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>ODOBRENI PROGRAMI JAVNIH POTREBA U KULTURI</w:t>
      </w:r>
    </w:p>
    <w:p w:rsidR="0077350C" w:rsidRDefault="008D230D">
      <w:r>
        <w:t>Aktivnost: A100604</w:t>
      </w:r>
      <w:r w:rsidR="0077350C">
        <w:t xml:space="preserve"> Poticanje </w:t>
      </w:r>
      <w:r>
        <w:t>kulturno-umjetničkog amaterizma</w:t>
      </w:r>
    </w:p>
    <w:tbl>
      <w:tblPr>
        <w:tblStyle w:val="TableGrid"/>
        <w:tblW w:w="14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20"/>
        <w:gridCol w:w="4794"/>
        <w:gridCol w:w="2552"/>
        <w:gridCol w:w="1898"/>
      </w:tblGrid>
      <w:tr w:rsidR="007723CC" w:rsidRPr="00484B62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D9578C" w:rsidRDefault="00D9578C" w:rsidP="00D9578C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23CC" w:rsidRPr="00484B62" w:rsidRDefault="007723CC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1.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7723CC" w:rsidRDefault="007723CC" w:rsidP="00D9578C">
            <w:r>
              <w:t>Pjevačka skupina „Hrvatska žena“ Garešnica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7723CC" w:rsidRDefault="007723CC" w:rsidP="00CC50C6">
            <w:r>
              <w:t xml:space="preserve">Sudjelovanje na </w:t>
            </w:r>
            <w:r w:rsidR="00CC50C6">
              <w:t>kulturnim</w:t>
            </w:r>
            <w:r>
              <w:t xml:space="preserve"> </w:t>
            </w:r>
            <w:r w:rsidR="00CC50C6">
              <w:t>događajima na području Grada Garešnice, BBŽ-e i okolice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7.000,00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2.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Češka beseda Grada Garešnice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7723CC" w:rsidRDefault="007723CC" w:rsidP="00CC50C6">
            <w:r>
              <w:t>Organizacija večeri pjevačkih skupina Čeških beseda u Garešnici i kulturne manifestacije Dan češke kulture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5.000,00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5.000,00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3.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Folklorni ansambl „Zdenac“ Garešnica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Kulturne razmjene kroz godinu (nastupi, redovna djelatnost, nabava cipela)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19.425.00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right"/>
            </w:pPr>
            <w:r>
              <w:t>11.000,00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7723CC" w:rsidRDefault="007723CC" w:rsidP="0077350C">
            <w:pPr>
              <w:jc w:val="center"/>
            </w:pPr>
            <w:r>
              <w:t>4.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7723CC" w:rsidRDefault="007723CC" w:rsidP="007723CC">
            <w:r>
              <w:t>Folklorni ansambl „Zdenac“ Garešnica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7723CC" w:rsidRDefault="003E6750" w:rsidP="007723CC">
            <w:r>
              <w:t>Gostovanje na festivalu „Razigrani Oro“ u Ohridu Makedonija 17. – 21.08.2018.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723CC" w:rsidRDefault="003E6750" w:rsidP="0077350C">
            <w:pPr>
              <w:jc w:val="right"/>
            </w:pPr>
            <w:r>
              <w:t>19.900,00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7723CC" w:rsidRDefault="003E6750" w:rsidP="0077350C">
            <w:pPr>
              <w:jc w:val="right"/>
            </w:pPr>
            <w:r>
              <w:t>10.000,00 kn</w:t>
            </w:r>
          </w:p>
        </w:tc>
      </w:tr>
      <w:tr w:rsidR="0037011E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center"/>
            </w:pPr>
            <w:r>
              <w:t>5.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Gareš`ki kulturni centar Garešnica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Naknada voditelju kroz godinu po ugovoru o djelu, te nabava printera i glazbala Banijski bubanj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right"/>
            </w:pPr>
            <w: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right"/>
            </w:pPr>
            <w:r>
              <w:t>5.500,00 kn</w:t>
            </w:r>
          </w:p>
        </w:tc>
      </w:tr>
      <w:tr w:rsidR="0037011E" w:rsidTr="00D9578C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center"/>
            </w:pPr>
            <w:r>
              <w:t>6.</w:t>
            </w:r>
          </w:p>
        </w:tc>
        <w:tc>
          <w:tcPr>
            <w:tcW w:w="4420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KUD „Graničar“</w:t>
            </w:r>
          </w:p>
        </w:tc>
        <w:tc>
          <w:tcPr>
            <w:tcW w:w="4794" w:type="dxa"/>
            <w:tcBorders>
              <w:top w:val="single" w:sz="12" w:space="0" w:color="auto"/>
            </w:tcBorders>
            <w:vAlign w:val="center"/>
          </w:tcPr>
          <w:p w:rsidR="0037011E" w:rsidRDefault="0037011E" w:rsidP="007723CC">
            <w:r>
              <w:t>Unapređenje kulturno-umjetničkog amaterizma kojim se odgaja mladež i njeguje kultura i domoljublje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right"/>
            </w:pPr>
            <w:r>
              <w:t>30.000,00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:rsidR="0037011E" w:rsidRDefault="0037011E" w:rsidP="0077350C">
            <w:pPr>
              <w:jc w:val="right"/>
            </w:pPr>
            <w:r>
              <w:t>20.000,00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vAlign w:val="center"/>
          </w:tcPr>
          <w:p w:rsidR="007723CC" w:rsidRDefault="0037011E" w:rsidP="0077350C">
            <w:pPr>
              <w:jc w:val="center"/>
            </w:pPr>
            <w:r>
              <w:t>7.</w:t>
            </w:r>
          </w:p>
        </w:tc>
        <w:tc>
          <w:tcPr>
            <w:tcW w:w="4420" w:type="dxa"/>
            <w:vAlign w:val="center"/>
          </w:tcPr>
          <w:p w:rsidR="007723CC" w:rsidRDefault="0037011E" w:rsidP="0037011E">
            <w:r>
              <w:t>Udruga Garešničkih mažoretkinja</w:t>
            </w:r>
          </w:p>
        </w:tc>
        <w:tc>
          <w:tcPr>
            <w:tcW w:w="4794" w:type="dxa"/>
            <w:vAlign w:val="center"/>
          </w:tcPr>
          <w:p w:rsidR="007723CC" w:rsidRDefault="0037011E" w:rsidP="0037011E">
            <w:r>
              <w:t>Tehnička oprema</w:t>
            </w:r>
          </w:p>
        </w:tc>
        <w:tc>
          <w:tcPr>
            <w:tcW w:w="2552" w:type="dxa"/>
            <w:vAlign w:val="center"/>
          </w:tcPr>
          <w:p w:rsidR="007723CC" w:rsidRDefault="0037011E" w:rsidP="0077350C">
            <w:pPr>
              <w:jc w:val="right"/>
            </w:pPr>
            <w:r>
              <w:t>6.000,00 kn</w:t>
            </w:r>
          </w:p>
        </w:tc>
        <w:tc>
          <w:tcPr>
            <w:tcW w:w="1898" w:type="dxa"/>
            <w:vAlign w:val="center"/>
          </w:tcPr>
          <w:p w:rsidR="007723CC" w:rsidRDefault="0037011E" w:rsidP="0077350C">
            <w:pPr>
              <w:jc w:val="right"/>
            </w:pPr>
            <w:r>
              <w:t>6.000,00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vAlign w:val="center"/>
          </w:tcPr>
          <w:p w:rsidR="007723CC" w:rsidRDefault="0037011E" w:rsidP="0077350C">
            <w:pPr>
              <w:jc w:val="center"/>
            </w:pPr>
            <w:r>
              <w:t>8</w:t>
            </w:r>
            <w:r w:rsidR="007723CC">
              <w:t>.</w:t>
            </w:r>
          </w:p>
        </w:tc>
        <w:tc>
          <w:tcPr>
            <w:tcW w:w="4420" w:type="dxa"/>
            <w:vAlign w:val="center"/>
          </w:tcPr>
          <w:p w:rsidR="007723CC" w:rsidRDefault="0037011E" w:rsidP="0037011E">
            <w:r>
              <w:t>Udruga Garešničkih mažoretkinja</w:t>
            </w:r>
          </w:p>
        </w:tc>
        <w:tc>
          <w:tcPr>
            <w:tcW w:w="4794" w:type="dxa"/>
            <w:vAlign w:val="center"/>
          </w:tcPr>
          <w:p w:rsidR="007723CC" w:rsidRDefault="0037011E" w:rsidP="0037011E">
            <w:r>
              <w:t>Nastupi na državnim i međunarodnim natjecanjima</w:t>
            </w:r>
          </w:p>
        </w:tc>
        <w:tc>
          <w:tcPr>
            <w:tcW w:w="2552" w:type="dxa"/>
            <w:vAlign w:val="center"/>
          </w:tcPr>
          <w:p w:rsidR="007723CC" w:rsidRDefault="0037011E" w:rsidP="0077350C">
            <w:pPr>
              <w:jc w:val="right"/>
            </w:pPr>
            <w:r>
              <w:t>20.000,00 kn</w:t>
            </w:r>
          </w:p>
        </w:tc>
        <w:tc>
          <w:tcPr>
            <w:tcW w:w="1898" w:type="dxa"/>
            <w:vAlign w:val="center"/>
          </w:tcPr>
          <w:p w:rsidR="007723CC" w:rsidRDefault="0037011E" w:rsidP="0077350C">
            <w:pPr>
              <w:jc w:val="right"/>
            </w:pPr>
            <w:r>
              <w:t>9.000,00 kn</w:t>
            </w:r>
          </w:p>
        </w:tc>
      </w:tr>
      <w:tr w:rsidR="007723CC" w:rsidTr="00D9578C">
        <w:trPr>
          <w:jc w:val="center"/>
        </w:trPr>
        <w:tc>
          <w:tcPr>
            <w:tcW w:w="993" w:type="dxa"/>
            <w:vAlign w:val="center"/>
          </w:tcPr>
          <w:p w:rsidR="007723CC" w:rsidRDefault="0037011E" w:rsidP="0077350C">
            <w:pPr>
              <w:jc w:val="center"/>
            </w:pPr>
            <w:r>
              <w:t>9</w:t>
            </w:r>
            <w:r w:rsidR="007723CC">
              <w:t>.</w:t>
            </w:r>
          </w:p>
        </w:tc>
        <w:tc>
          <w:tcPr>
            <w:tcW w:w="4420" w:type="dxa"/>
            <w:vAlign w:val="center"/>
          </w:tcPr>
          <w:p w:rsidR="007723CC" w:rsidRDefault="00550686" w:rsidP="0037011E">
            <w:r>
              <w:t>Češka OBEC Bjelovar</w:t>
            </w:r>
          </w:p>
        </w:tc>
        <w:tc>
          <w:tcPr>
            <w:tcW w:w="4794" w:type="dxa"/>
            <w:vAlign w:val="center"/>
          </w:tcPr>
          <w:p w:rsidR="007723CC" w:rsidRDefault="00550686" w:rsidP="00550686">
            <w:r>
              <w:t>MUPIK – Mladi u plesu i kulturi</w:t>
            </w:r>
          </w:p>
        </w:tc>
        <w:tc>
          <w:tcPr>
            <w:tcW w:w="2552" w:type="dxa"/>
            <w:vAlign w:val="center"/>
          </w:tcPr>
          <w:p w:rsidR="007723CC" w:rsidRDefault="00550686" w:rsidP="0077350C">
            <w:pPr>
              <w:jc w:val="right"/>
            </w:pPr>
            <w:r>
              <w:t>54.613,78 kn</w:t>
            </w:r>
          </w:p>
        </w:tc>
        <w:tc>
          <w:tcPr>
            <w:tcW w:w="1898" w:type="dxa"/>
            <w:vAlign w:val="center"/>
          </w:tcPr>
          <w:p w:rsidR="007723CC" w:rsidRDefault="00550686" w:rsidP="0077350C">
            <w:pPr>
              <w:jc w:val="right"/>
            </w:pPr>
            <w:r>
              <w:t>6.500,00 kn</w:t>
            </w:r>
          </w:p>
        </w:tc>
      </w:tr>
      <w:tr w:rsidR="007723CC" w:rsidTr="00D9578C">
        <w:trPr>
          <w:jc w:val="center"/>
        </w:trPr>
        <w:tc>
          <w:tcPr>
            <w:tcW w:w="12759" w:type="dxa"/>
            <w:gridSpan w:val="4"/>
            <w:shd w:val="clear" w:color="auto" w:fill="D9D9D9" w:themeFill="background1" w:themeFillShade="D9"/>
            <w:vAlign w:val="center"/>
          </w:tcPr>
          <w:p w:rsidR="007723CC" w:rsidRPr="00357519" w:rsidRDefault="00357519" w:rsidP="0077350C">
            <w:pPr>
              <w:jc w:val="center"/>
              <w:rPr>
                <w:b/>
                <w:sz w:val="22"/>
                <w:szCs w:val="22"/>
              </w:rPr>
            </w:pPr>
            <w:r w:rsidRPr="0035751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</w:t>
            </w:r>
            <w:r w:rsidRPr="00357519">
              <w:rPr>
                <w:b/>
                <w:sz w:val="22"/>
                <w:szCs w:val="22"/>
              </w:rPr>
              <w:t xml:space="preserve"> </w:t>
            </w:r>
            <w:r w:rsidR="007723CC" w:rsidRPr="00357519">
              <w:rPr>
                <w:b/>
                <w:sz w:val="22"/>
                <w:szCs w:val="22"/>
              </w:rPr>
              <w:t>UKUPNO</w:t>
            </w:r>
            <w:r w:rsidRPr="00357519">
              <w:rPr>
                <w:b/>
                <w:sz w:val="22"/>
                <w:szCs w:val="22"/>
              </w:rPr>
              <w:t xml:space="preserve"> ODOBRENO</w:t>
            </w:r>
          </w:p>
        </w:tc>
        <w:tc>
          <w:tcPr>
            <w:tcW w:w="1898" w:type="dxa"/>
            <w:vAlign w:val="center"/>
          </w:tcPr>
          <w:p w:rsidR="007723CC" w:rsidRPr="00541B27" w:rsidRDefault="00357519" w:rsidP="00541B27">
            <w:pPr>
              <w:jc w:val="right"/>
              <w:rPr>
                <w:b/>
              </w:rPr>
            </w:pPr>
            <w:r>
              <w:rPr>
                <w:b/>
              </w:rPr>
              <w:t>80.000,00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357519"/>
    <w:rsid w:val="0037011E"/>
    <w:rsid w:val="003E6750"/>
    <w:rsid w:val="00484B62"/>
    <w:rsid w:val="00541B27"/>
    <w:rsid w:val="00550686"/>
    <w:rsid w:val="007723CC"/>
    <w:rsid w:val="0077350C"/>
    <w:rsid w:val="008D230D"/>
    <w:rsid w:val="00C567E5"/>
    <w:rsid w:val="00CC50C6"/>
    <w:rsid w:val="00CF3C41"/>
    <w:rsid w:val="00D9578C"/>
    <w:rsid w:val="00E83C7A"/>
    <w:rsid w:val="00F34455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856DA-4AE0-4A83-A9DA-BB6A9F7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7</cp:revision>
  <cp:lastPrinted>2018-04-12T05:59:00Z</cp:lastPrinted>
  <dcterms:created xsi:type="dcterms:W3CDTF">2018-08-28T06:43:00Z</dcterms:created>
  <dcterms:modified xsi:type="dcterms:W3CDTF">2018-08-28T09:55:00Z</dcterms:modified>
</cp:coreProperties>
</file>