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935FE" w14:textId="60F03B34" w:rsidR="00620042" w:rsidRPr="00FF0EFF" w:rsidRDefault="00E41122" w:rsidP="00620042">
      <w:pPr>
        <w:jc w:val="both"/>
        <w:rPr>
          <w:rFonts w:eastAsia="Times New Roman" w:cs="Times New Roman"/>
        </w:rPr>
      </w:pPr>
      <w:r w:rsidRPr="00FF0EFF">
        <w:rPr>
          <w:rFonts w:eastAsia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549E4DB0" wp14:editId="7F1046E6">
            <wp:simplePos x="0" y="0"/>
            <wp:positionH relativeFrom="column">
              <wp:posOffset>475463</wp:posOffset>
            </wp:positionH>
            <wp:positionV relativeFrom="paragraph">
              <wp:posOffset>-150906</wp:posOffset>
            </wp:positionV>
            <wp:extent cx="372491" cy="493603"/>
            <wp:effectExtent l="0" t="0" r="8890" b="1905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72" cy="494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F924AC" w14:textId="1C46BDE8" w:rsidR="00620042" w:rsidRPr="00FF0EFF" w:rsidRDefault="00620042" w:rsidP="00620042">
      <w:pPr>
        <w:jc w:val="both"/>
        <w:rPr>
          <w:rFonts w:eastAsia="Times New Roman" w:cs="Times New Roman"/>
        </w:rPr>
      </w:pPr>
    </w:p>
    <w:p w14:paraId="4C009454" w14:textId="77777777" w:rsidR="00620042" w:rsidRPr="00FF0EFF" w:rsidRDefault="00620042" w:rsidP="00620042">
      <w:pPr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FF0EF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REPUBLIKA HRVATSKA</w:t>
      </w:r>
    </w:p>
    <w:p w14:paraId="4D473D0C" w14:textId="77777777" w:rsidR="00620042" w:rsidRPr="00FF0EFF" w:rsidRDefault="00620042" w:rsidP="00620042">
      <w:pPr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FF0EF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BJELOVARSKO-BILOGORSKA ŽUPANIJA</w:t>
      </w:r>
    </w:p>
    <w:p w14:paraId="40FDC9BB" w14:textId="77777777" w:rsidR="00620042" w:rsidRPr="00FF0EFF" w:rsidRDefault="00620042" w:rsidP="00620042">
      <w:pPr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FF0EF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GRAD GAREŠNICA</w:t>
      </w:r>
    </w:p>
    <w:p w14:paraId="6330D2A3" w14:textId="77777777" w:rsidR="00620042" w:rsidRPr="00FF0EFF" w:rsidRDefault="00620042" w:rsidP="00620042">
      <w:pPr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FF0EF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GRADONAČELNIK</w:t>
      </w:r>
    </w:p>
    <w:p w14:paraId="630DB0E6" w14:textId="77777777" w:rsidR="00620042" w:rsidRPr="00FF0EFF" w:rsidRDefault="00620042" w:rsidP="00620042">
      <w:pPr>
        <w:jc w:val="both"/>
        <w:rPr>
          <w:rFonts w:eastAsia="Times New Roman" w:cs="Times New Roman"/>
        </w:rPr>
      </w:pPr>
      <w:r w:rsidRPr="00FF0EFF">
        <w:rPr>
          <w:rFonts w:ascii="Calibri" w:eastAsia="Times New Roman" w:hAnsi="Calibri" w:cs="Calibri"/>
          <w:color w:val="000000"/>
          <w:lang w:eastAsia="hr-HR"/>
        </w:rPr>
        <w:tab/>
      </w:r>
      <w:r w:rsidRPr="00FF0EFF">
        <w:rPr>
          <w:rFonts w:ascii="Calibri" w:eastAsia="Times New Roman" w:hAnsi="Calibri" w:cs="Calibri"/>
          <w:color w:val="000000"/>
          <w:lang w:eastAsia="hr-HR"/>
        </w:rPr>
        <w:tab/>
      </w:r>
      <w:r w:rsidRPr="00FF0EFF">
        <w:rPr>
          <w:rFonts w:ascii="Calibri" w:eastAsia="Times New Roman" w:hAnsi="Calibri" w:cs="Calibri"/>
          <w:color w:val="000000"/>
          <w:lang w:eastAsia="hr-HR"/>
        </w:rPr>
        <w:tab/>
      </w:r>
    </w:p>
    <w:p w14:paraId="1F4840CC" w14:textId="3E838969" w:rsidR="00620042" w:rsidRPr="00083AFC" w:rsidRDefault="00620042" w:rsidP="00620042">
      <w:pPr>
        <w:rPr>
          <w:sz w:val="24"/>
          <w:szCs w:val="24"/>
        </w:rPr>
      </w:pPr>
      <w:r w:rsidRPr="00083AFC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KLASA:  940-01/2</w:t>
      </w:r>
      <w:r w:rsidR="00083AFC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6</w:t>
      </w:r>
      <w:r w:rsidR="00552AAF" w:rsidRPr="00083AFC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-01/</w:t>
      </w:r>
      <w:r w:rsidR="00694155" w:rsidRPr="00083AFC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1</w:t>
      </w:r>
      <w:r w:rsidR="00083AFC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</w:t>
      </w:r>
    </w:p>
    <w:p w14:paraId="31EA9266" w14:textId="1A57F025" w:rsidR="00620042" w:rsidRPr="00083AFC" w:rsidRDefault="00620042" w:rsidP="00620042">
      <w:pPr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83AFC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URBROJ: 2103-4-02-2</w:t>
      </w:r>
      <w:r w:rsidR="00083AFC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6</w:t>
      </w:r>
      <w:r w:rsidRPr="00083AFC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-</w:t>
      </w:r>
      <w:r w:rsidR="00694155" w:rsidRPr="00083AFC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</w:t>
      </w:r>
    </w:p>
    <w:p w14:paraId="0EFF270D" w14:textId="78352E9C" w:rsidR="00620042" w:rsidRPr="00083AFC" w:rsidRDefault="00620042" w:rsidP="00620042">
      <w:pPr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83AFC">
        <w:rPr>
          <w:rFonts w:ascii="Calibri" w:eastAsia="Times New Roman" w:hAnsi="Calibri" w:cs="Calibri"/>
          <w:sz w:val="24"/>
          <w:szCs w:val="24"/>
          <w:lang w:eastAsia="hr-HR"/>
        </w:rPr>
        <w:t xml:space="preserve">Garešnica, </w:t>
      </w:r>
      <w:r w:rsidR="00BD1005" w:rsidRPr="00A47815">
        <w:rPr>
          <w:rFonts w:ascii="Calibri" w:eastAsia="Times New Roman" w:hAnsi="Calibri" w:cs="Calibri"/>
          <w:color w:val="000000" w:themeColor="text1"/>
          <w:sz w:val="24"/>
          <w:szCs w:val="24"/>
          <w:lang w:eastAsia="hr-HR"/>
        </w:rPr>
        <w:t>23</w:t>
      </w:r>
      <w:r w:rsidR="00694155" w:rsidRPr="00083AFC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.0</w:t>
      </w:r>
      <w:r w:rsidR="00083AFC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6</w:t>
      </w:r>
      <w:r w:rsidR="00694155" w:rsidRPr="00083AFC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.</w:t>
      </w:r>
      <w:r w:rsidR="00E41122" w:rsidRPr="00083AFC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202</w:t>
      </w:r>
      <w:r w:rsidR="00083AFC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6</w:t>
      </w:r>
      <w:r w:rsidR="00E41122" w:rsidRPr="00083AFC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.</w:t>
      </w:r>
    </w:p>
    <w:p w14:paraId="6D89E8F3" w14:textId="77777777" w:rsidR="00620042" w:rsidRPr="00FF0EFF" w:rsidRDefault="00620042" w:rsidP="00620042">
      <w:pPr>
        <w:rPr>
          <w:rFonts w:ascii="Calibri" w:eastAsia="Times New Roman" w:hAnsi="Calibri" w:cs="Calibri"/>
          <w:color w:val="000000"/>
          <w:lang w:eastAsia="hr-HR"/>
        </w:rPr>
      </w:pPr>
    </w:p>
    <w:p w14:paraId="5EBA9A34" w14:textId="54EC1AA8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bookmarkStart w:id="0" w:name="_Hlk161815632"/>
      <w:bookmarkStart w:id="1" w:name="_Hlk190845301"/>
      <w:r w:rsidRPr="00FF0EFF">
        <w:rPr>
          <w:rFonts w:eastAsia="Times New Roman" w:cstheme="minorHAnsi"/>
          <w:sz w:val="24"/>
          <w:szCs w:val="24"/>
          <w:lang w:eastAsia="hr-HR"/>
        </w:rPr>
        <w:t xml:space="preserve">Na temelju </w:t>
      </w:r>
      <w:r w:rsidR="00140FEF">
        <w:rPr>
          <w:rFonts w:eastAsia="Times New Roman" w:cstheme="minorHAnsi"/>
          <w:sz w:val="24"/>
          <w:szCs w:val="24"/>
          <w:lang w:eastAsia="hr-HR"/>
        </w:rPr>
        <w:t>točke II.</w:t>
      </w:r>
      <w:r w:rsidR="005B2940" w:rsidRPr="00FF0EFF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FF0EFF">
        <w:rPr>
          <w:rFonts w:eastAsia="Times New Roman" w:cstheme="minorHAnsi"/>
          <w:sz w:val="24"/>
          <w:szCs w:val="24"/>
          <w:lang w:eastAsia="hr-HR"/>
        </w:rPr>
        <w:t>Odluke o prodaji nekretnina u vlasništvu Grada Garešnice KLASA: 940-0</w:t>
      </w:r>
      <w:r w:rsidR="00DB4919" w:rsidRPr="00FF0EFF">
        <w:rPr>
          <w:rFonts w:eastAsia="Times New Roman" w:cstheme="minorHAnsi"/>
          <w:sz w:val="24"/>
          <w:szCs w:val="24"/>
          <w:lang w:eastAsia="hr-HR"/>
        </w:rPr>
        <w:t>1/2</w:t>
      </w:r>
      <w:r w:rsidR="00083AFC">
        <w:rPr>
          <w:rFonts w:eastAsia="Times New Roman" w:cstheme="minorHAnsi"/>
          <w:sz w:val="24"/>
          <w:szCs w:val="24"/>
          <w:lang w:eastAsia="hr-HR"/>
        </w:rPr>
        <w:t>6</w:t>
      </w:r>
      <w:r w:rsidR="00DB4919" w:rsidRPr="00FF0EFF">
        <w:rPr>
          <w:rFonts w:eastAsia="Times New Roman" w:cstheme="minorHAnsi"/>
          <w:sz w:val="24"/>
          <w:szCs w:val="24"/>
          <w:lang w:eastAsia="hr-HR"/>
        </w:rPr>
        <w:t>-01/</w:t>
      </w:r>
      <w:r w:rsidR="00694155" w:rsidRPr="00FF0EFF">
        <w:rPr>
          <w:rFonts w:eastAsia="Times New Roman" w:cstheme="minorHAnsi"/>
          <w:sz w:val="24"/>
          <w:szCs w:val="24"/>
          <w:lang w:eastAsia="hr-HR"/>
        </w:rPr>
        <w:t>1</w:t>
      </w:r>
      <w:r w:rsidR="00083AFC">
        <w:rPr>
          <w:rFonts w:eastAsia="Times New Roman" w:cstheme="minorHAnsi"/>
          <w:sz w:val="24"/>
          <w:szCs w:val="24"/>
          <w:lang w:eastAsia="hr-HR"/>
        </w:rPr>
        <w:t>3</w:t>
      </w:r>
      <w:r w:rsidRPr="00FF0EFF">
        <w:rPr>
          <w:rFonts w:eastAsia="Times New Roman" w:cstheme="minorHAnsi"/>
          <w:sz w:val="24"/>
          <w:szCs w:val="24"/>
          <w:lang w:eastAsia="hr-HR"/>
        </w:rPr>
        <w:t>, URBROJ: 2103-4-02-2</w:t>
      </w:r>
      <w:r w:rsidR="00083AFC">
        <w:rPr>
          <w:rFonts w:eastAsia="Times New Roman" w:cstheme="minorHAnsi"/>
          <w:sz w:val="24"/>
          <w:szCs w:val="24"/>
          <w:lang w:eastAsia="hr-HR"/>
        </w:rPr>
        <w:t>6</w:t>
      </w:r>
      <w:r w:rsidRPr="00FF0EFF">
        <w:rPr>
          <w:rFonts w:eastAsia="Times New Roman" w:cstheme="minorHAnsi"/>
          <w:sz w:val="24"/>
          <w:szCs w:val="24"/>
          <w:lang w:eastAsia="hr-HR"/>
        </w:rPr>
        <w:t>-</w:t>
      </w:r>
      <w:r w:rsidR="00083AFC">
        <w:rPr>
          <w:rFonts w:eastAsia="Times New Roman" w:cstheme="minorHAnsi"/>
          <w:sz w:val="24"/>
          <w:szCs w:val="24"/>
          <w:lang w:eastAsia="hr-HR"/>
        </w:rPr>
        <w:t>2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od </w:t>
      </w:r>
      <w:r w:rsidR="005B2940" w:rsidRPr="00A47815">
        <w:rPr>
          <w:rFonts w:eastAsia="Times New Roman" w:cstheme="minorHAnsi"/>
          <w:color w:val="000000" w:themeColor="text1"/>
          <w:sz w:val="24"/>
          <w:szCs w:val="24"/>
          <w:lang w:eastAsia="hr-HR"/>
        </w:rPr>
        <w:t>1</w:t>
      </w:r>
      <w:r w:rsidR="00BD1005" w:rsidRPr="00A47815">
        <w:rPr>
          <w:rFonts w:eastAsia="Times New Roman" w:cstheme="minorHAnsi"/>
          <w:color w:val="000000" w:themeColor="text1"/>
          <w:sz w:val="24"/>
          <w:szCs w:val="24"/>
          <w:lang w:eastAsia="hr-HR"/>
        </w:rPr>
        <w:t>9</w:t>
      </w:r>
      <w:r w:rsidRPr="00FF0EFF">
        <w:rPr>
          <w:rFonts w:eastAsia="Times New Roman" w:cstheme="minorHAnsi"/>
          <w:sz w:val="24"/>
          <w:szCs w:val="24"/>
          <w:lang w:eastAsia="hr-HR"/>
        </w:rPr>
        <w:t>.</w:t>
      </w:r>
      <w:r w:rsidR="00694155" w:rsidRPr="00FF0EFF">
        <w:rPr>
          <w:rFonts w:eastAsia="Times New Roman" w:cstheme="minorHAnsi"/>
          <w:sz w:val="24"/>
          <w:szCs w:val="24"/>
          <w:lang w:eastAsia="hr-HR"/>
        </w:rPr>
        <w:t>0</w:t>
      </w:r>
      <w:r w:rsidR="00083AFC">
        <w:rPr>
          <w:rFonts w:eastAsia="Times New Roman" w:cstheme="minorHAnsi"/>
          <w:sz w:val="24"/>
          <w:szCs w:val="24"/>
          <w:lang w:eastAsia="hr-HR"/>
        </w:rPr>
        <w:t>6</w:t>
      </w:r>
      <w:r w:rsidR="00694155" w:rsidRPr="00FF0EFF">
        <w:rPr>
          <w:rFonts w:eastAsia="Times New Roman" w:cstheme="minorHAnsi"/>
          <w:sz w:val="24"/>
          <w:szCs w:val="24"/>
          <w:lang w:eastAsia="hr-HR"/>
        </w:rPr>
        <w:t>.</w:t>
      </w:r>
      <w:r w:rsidRPr="00FF0EFF">
        <w:rPr>
          <w:rFonts w:eastAsia="Times New Roman" w:cstheme="minorHAnsi"/>
          <w:sz w:val="24"/>
          <w:szCs w:val="24"/>
          <w:lang w:eastAsia="hr-HR"/>
        </w:rPr>
        <w:t>202</w:t>
      </w:r>
      <w:r w:rsidR="00083AFC">
        <w:rPr>
          <w:rFonts w:eastAsia="Times New Roman" w:cstheme="minorHAnsi"/>
          <w:sz w:val="24"/>
          <w:szCs w:val="24"/>
          <w:lang w:eastAsia="hr-HR"/>
        </w:rPr>
        <w:t>6</w:t>
      </w:r>
      <w:r w:rsidRPr="00FF0EFF">
        <w:rPr>
          <w:rFonts w:eastAsia="Times New Roman" w:cstheme="minorHAnsi"/>
          <w:sz w:val="24"/>
          <w:szCs w:val="24"/>
          <w:lang w:eastAsia="hr-HR"/>
        </w:rPr>
        <w:t>. godine i članka 53. Statuta Grada Garešnice („Službeni glasnik Grada Garešnice“, broj 2/21</w:t>
      </w:r>
      <w:r w:rsidR="006102CC">
        <w:rPr>
          <w:rFonts w:eastAsia="Times New Roman" w:cstheme="minorHAnsi"/>
          <w:sz w:val="24"/>
          <w:szCs w:val="24"/>
          <w:lang w:eastAsia="hr-HR"/>
        </w:rPr>
        <w:t xml:space="preserve"> i 3/25</w:t>
      </w:r>
      <w:r w:rsidRPr="00FF0EFF">
        <w:rPr>
          <w:rFonts w:eastAsia="Times New Roman" w:cstheme="minorHAnsi"/>
          <w:sz w:val="24"/>
          <w:szCs w:val="24"/>
          <w:lang w:eastAsia="hr-HR"/>
        </w:rPr>
        <w:t>) gradonačelnik Grada Garešnice objavljuje</w:t>
      </w:r>
    </w:p>
    <w:p w14:paraId="37BA9455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0BD959BF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2C54B833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J A V N I    N A T J E Č A J</w:t>
      </w:r>
    </w:p>
    <w:p w14:paraId="492B3EC4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za prodaju nekretnina u vlasništvu Grada Garešnice</w:t>
      </w:r>
    </w:p>
    <w:p w14:paraId="5D1C771E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6DA6AB36" w14:textId="408F4B16" w:rsidR="00BC0F3B" w:rsidRPr="00FF0EFF" w:rsidRDefault="00E41122" w:rsidP="007B0FFC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I.</w:t>
      </w:r>
    </w:p>
    <w:p w14:paraId="6F4CA234" w14:textId="0F49F991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Predmet</w:t>
      </w:r>
      <w:r w:rsidR="00BD1005">
        <w:rPr>
          <w:rFonts w:eastAsia="Times New Roman" w:cstheme="minorHAnsi"/>
          <w:sz w:val="24"/>
          <w:szCs w:val="24"/>
          <w:lang w:eastAsia="hr-HR"/>
        </w:rPr>
        <w:t xml:space="preserve"> javnog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natječaja je prodaja nekretnin</w:t>
      </w:r>
      <w:r w:rsidR="006102CC">
        <w:rPr>
          <w:rFonts w:eastAsia="Times New Roman" w:cstheme="minorHAnsi"/>
          <w:sz w:val="24"/>
          <w:szCs w:val="24"/>
          <w:lang w:eastAsia="hr-HR"/>
        </w:rPr>
        <w:t>a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u vlasništvu Grada Garešnice upisanih u zemljišnim knjigama</w:t>
      </w:r>
      <w:r w:rsidR="00E747E3" w:rsidRPr="00FF0EFF">
        <w:rPr>
          <w:rFonts w:eastAsia="Times New Roman" w:cstheme="minorHAnsi"/>
          <w:sz w:val="24"/>
          <w:szCs w:val="24"/>
          <w:lang w:eastAsia="hr-HR"/>
        </w:rPr>
        <w:t xml:space="preserve"> Općinskog suda u Bjelovaru,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Zemljišnoknjižnog odjela Garešnic</w:t>
      </w:r>
      <w:r w:rsidR="00E747E3" w:rsidRPr="00FF0EFF">
        <w:rPr>
          <w:rFonts w:eastAsia="Times New Roman" w:cstheme="minorHAnsi"/>
          <w:sz w:val="24"/>
          <w:szCs w:val="24"/>
          <w:lang w:eastAsia="hr-HR"/>
        </w:rPr>
        <w:t xml:space="preserve">a </w:t>
      </w:r>
      <w:r w:rsidRPr="00FF0EFF">
        <w:rPr>
          <w:rFonts w:eastAsia="Times New Roman" w:cstheme="minorHAnsi"/>
          <w:sz w:val="24"/>
          <w:szCs w:val="24"/>
          <w:lang w:eastAsia="hr-HR"/>
        </w:rPr>
        <w:t>i to</w:t>
      </w:r>
      <w:r w:rsidR="00E41122" w:rsidRPr="00FF0EFF">
        <w:rPr>
          <w:rFonts w:eastAsia="Times New Roman" w:cstheme="minorHAnsi"/>
          <w:sz w:val="24"/>
          <w:szCs w:val="24"/>
          <w:lang w:eastAsia="hr-HR"/>
        </w:rPr>
        <w:t>:</w:t>
      </w:r>
    </w:p>
    <w:p w14:paraId="7F0414DD" w14:textId="77777777" w:rsidR="00E747E3" w:rsidRPr="00FF0EFF" w:rsidRDefault="00E747E3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2DCFA9C2" w14:textId="0CC7ABBB" w:rsidR="006102CC" w:rsidRPr="00096504" w:rsidRDefault="006102CC" w:rsidP="006102CC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 New Roman" w:cstheme="minorHAnsi"/>
          <w:b/>
          <w:bCs/>
          <w:noProof/>
          <w:color w:val="000000" w:themeColor="text1"/>
          <w:sz w:val="24"/>
          <w:szCs w:val="24"/>
          <w:lang w:eastAsia="hr-HR"/>
        </w:rPr>
      </w:pPr>
      <w:r>
        <w:rPr>
          <w:rFonts w:eastAsia="Times New Roman" w:cstheme="minorHAnsi"/>
          <w:b/>
          <w:bCs/>
          <w:noProof/>
          <w:color w:val="000000" w:themeColor="text1"/>
          <w:sz w:val="24"/>
          <w:szCs w:val="24"/>
          <w:lang w:eastAsia="hr-HR"/>
        </w:rPr>
        <w:t xml:space="preserve">      </w:t>
      </w:r>
      <w:r w:rsidRPr="00096504">
        <w:rPr>
          <w:rFonts w:eastAsia="Times New Roman" w:cstheme="minorHAnsi"/>
          <w:b/>
          <w:bCs/>
          <w:noProof/>
          <w:color w:val="000000" w:themeColor="text1"/>
          <w:sz w:val="24"/>
          <w:szCs w:val="24"/>
          <w:lang w:eastAsia="hr-HR"/>
        </w:rPr>
        <w:t>nekretnin</w:t>
      </w:r>
      <w:r>
        <w:rPr>
          <w:rFonts w:eastAsia="Times New Roman" w:cstheme="minorHAnsi"/>
          <w:b/>
          <w:bCs/>
          <w:noProof/>
          <w:color w:val="000000" w:themeColor="text1"/>
          <w:sz w:val="24"/>
          <w:szCs w:val="24"/>
          <w:lang w:eastAsia="hr-HR"/>
        </w:rPr>
        <w:t>a</w:t>
      </w:r>
      <w:r w:rsidRPr="00096504">
        <w:rPr>
          <w:rFonts w:eastAsia="Times New Roman" w:cstheme="minorHAnsi"/>
          <w:b/>
          <w:bCs/>
          <w:noProof/>
          <w:color w:val="000000" w:themeColor="text1"/>
          <w:sz w:val="24"/>
          <w:szCs w:val="24"/>
          <w:lang w:eastAsia="hr-HR"/>
        </w:rPr>
        <w:t xml:space="preserve"> upisan</w:t>
      </w:r>
      <w:r>
        <w:rPr>
          <w:rFonts w:eastAsia="Times New Roman" w:cstheme="minorHAnsi"/>
          <w:b/>
          <w:bCs/>
          <w:noProof/>
          <w:color w:val="000000" w:themeColor="text1"/>
          <w:sz w:val="24"/>
          <w:szCs w:val="24"/>
          <w:lang w:eastAsia="hr-HR"/>
        </w:rPr>
        <w:t>ih</w:t>
      </w:r>
      <w:r w:rsidRPr="00096504">
        <w:rPr>
          <w:rFonts w:eastAsia="Times New Roman" w:cstheme="minorHAnsi"/>
          <w:b/>
          <w:bCs/>
          <w:noProof/>
          <w:color w:val="000000" w:themeColor="text1"/>
          <w:sz w:val="24"/>
          <w:szCs w:val="24"/>
          <w:lang w:eastAsia="hr-HR"/>
        </w:rPr>
        <w:t xml:space="preserve"> u zk.ul.br. 4578 k.o. Garešnica:</w:t>
      </w:r>
    </w:p>
    <w:p w14:paraId="12B03166" w14:textId="77777777" w:rsidR="006102CC" w:rsidRDefault="006102CC" w:rsidP="006102CC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color w:val="000000" w:themeColor="text1"/>
          <w:sz w:val="24"/>
          <w:szCs w:val="24"/>
          <w:lang w:eastAsia="hr-HR"/>
        </w:rPr>
      </w:pPr>
      <w:r>
        <w:rPr>
          <w:rFonts w:eastAsia="Times New Roman" w:cstheme="minorHAnsi"/>
          <w:b/>
          <w:bCs/>
          <w:noProof/>
          <w:color w:val="000000" w:themeColor="text1"/>
          <w:sz w:val="24"/>
          <w:szCs w:val="24"/>
          <w:lang w:eastAsia="hr-HR"/>
        </w:rPr>
        <w:tab/>
      </w:r>
      <w:r>
        <w:rPr>
          <w:rFonts w:eastAsia="Times New Roman" w:cstheme="minorHAnsi"/>
          <w:noProof/>
          <w:color w:val="000000" w:themeColor="text1"/>
          <w:sz w:val="24"/>
          <w:szCs w:val="24"/>
          <w:lang w:eastAsia="hr-HR"/>
        </w:rPr>
        <w:t xml:space="preserve">k.č.br. </w:t>
      </w:r>
      <w:r>
        <w:rPr>
          <w:rFonts w:eastAsia="Times New Roman" w:cstheme="minorHAnsi"/>
          <w:noProof/>
          <w:color w:val="000000" w:themeColor="text1"/>
          <w:sz w:val="24"/>
          <w:szCs w:val="24"/>
          <w:lang w:eastAsia="hr-HR"/>
        </w:rPr>
        <w:tab/>
      </w:r>
      <w:r>
        <w:rPr>
          <w:rFonts w:eastAsia="Times New Roman" w:cstheme="minorHAnsi"/>
          <w:noProof/>
          <w:color w:val="000000" w:themeColor="text1"/>
          <w:sz w:val="24"/>
          <w:szCs w:val="24"/>
          <w:lang w:eastAsia="hr-HR"/>
        </w:rPr>
        <w:tab/>
        <w:t>1723/2 potkućnica, dvorište</w:t>
      </w:r>
      <w:r>
        <w:rPr>
          <w:rFonts w:eastAsia="Times New Roman" w:cstheme="minorHAnsi"/>
          <w:noProof/>
          <w:color w:val="000000" w:themeColor="text1"/>
          <w:sz w:val="24"/>
          <w:szCs w:val="24"/>
          <w:lang w:eastAsia="hr-HR"/>
        </w:rPr>
        <w:tab/>
      </w:r>
      <w:r>
        <w:rPr>
          <w:rFonts w:eastAsia="Times New Roman" w:cstheme="minorHAnsi"/>
          <w:noProof/>
          <w:color w:val="000000" w:themeColor="text1"/>
          <w:sz w:val="24"/>
          <w:szCs w:val="24"/>
          <w:lang w:eastAsia="hr-HR"/>
        </w:rPr>
        <w:tab/>
      </w:r>
      <w:r>
        <w:rPr>
          <w:rFonts w:eastAsia="Times New Roman" w:cstheme="minorHAnsi"/>
          <w:noProof/>
          <w:color w:val="000000" w:themeColor="text1"/>
          <w:sz w:val="24"/>
          <w:szCs w:val="24"/>
          <w:lang w:eastAsia="hr-HR"/>
        </w:rPr>
        <w:tab/>
        <w:t xml:space="preserve">          338 m2</w:t>
      </w:r>
    </w:p>
    <w:p w14:paraId="0C63D932" w14:textId="77777777" w:rsidR="006102CC" w:rsidRDefault="006102CC" w:rsidP="006102CC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color w:val="000000" w:themeColor="text1"/>
          <w:sz w:val="24"/>
          <w:szCs w:val="24"/>
          <w:lang w:eastAsia="hr-HR"/>
        </w:rPr>
      </w:pPr>
      <w:r>
        <w:rPr>
          <w:rFonts w:eastAsia="Times New Roman" w:cstheme="minorHAnsi"/>
          <w:noProof/>
          <w:color w:val="000000" w:themeColor="text1"/>
          <w:sz w:val="24"/>
          <w:szCs w:val="24"/>
          <w:lang w:eastAsia="hr-HR"/>
        </w:rPr>
        <w:t xml:space="preserve">             k.č.br. </w:t>
      </w:r>
      <w:r>
        <w:rPr>
          <w:rFonts w:eastAsia="Times New Roman" w:cstheme="minorHAnsi"/>
          <w:noProof/>
          <w:color w:val="000000" w:themeColor="text1"/>
          <w:sz w:val="24"/>
          <w:szCs w:val="24"/>
          <w:lang w:eastAsia="hr-HR"/>
        </w:rPr>
        <w:tab/>
      </w:r>
      <w:r>
        <w:rPr>
          <w:rFonts w:eastAsia="Times New Roman" w:cstheme="minorHAnsi"/>
          <w:noProof/>
          <w:color w:val="000000" w:themeColor="text1"/>
          <w:sz w:val="24"/>
          <w:szCs w:val="24"/>
          <w:lang w:eastAsia="hr-HR"/>
        </w:rPr>
        <w:tab/>
        <w:t>1723/3 potkućnica, kuća, potkućnica</w:t>
      </w:r>
      <w:r>
        <w:rPr>
          <w:rFonts w:eastAsia="Times New Roman" w:cstheme="minorHAnsi"/>
          <w:noProof/>
          <w:color w:val="000000" w:themeColor="text1"/>
          <w:sz w:val="24"/>
          <w:szCs w:val="24"/>
          <w:lang w:eastAsia="hr-HR"/>
        </w:rPr>
        <w:tab/>
        <w:t xml:space="preserve">          306 m2</w:t>
      </w:r>
    </w:p>
    <w:p w14:paraId="6D8FFD0C" w14:textId="77777777" w:rsidR="006102CC" w:rsidRDefault="006102CC" w:rsidP="006102CC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color w:val="000000" w:themeColor="text1"/>
          <w:sz w:val="24"/>
          <w:szCs w:val="24"/>
          <w:lang w:eastAsia="hr-HR"/>
        </w:rPr>
      </w:pPr>
    </w:p>
    <w:p w14:paraId="47EBA3CE" w14:textId="57B47E2F" w:rsidR="006102CC" w:rsidRPr="00D12CFE" w:rsidRDefault="006102CC" w:rsidP="005930D0">
      <w:pPr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noProof/>
          <w:color w:val="000000" w:themeColor="text1"/>
          <w:sz w:val="24"/>
          <w:szCs w:val="24"/>
          <w:lang w:eastAsia="hr-HR"/>
        </w:rPr>
        <w:t>Navedene čestice proda</w:t>
      </w:r>
      <w:r w:rsidR="00F81D94">
        <w:rPr>
          <w:rFonts w:eastAsia="Times New Roman" w:cstheme="minorHAnsi"/>
          <w:noProof/>
          <w:color w:val="000000" w:themeColor="text1"/>
          <w:sz w:val="24"/>
          <w:szCs w:val="24"/>
          <w:lang w:eastAsia="hr-HR"/>
        </w:rPr>
        <w:t>ju</w:t>
      </w:r>
      <w:r>
        <w:rPr>
          <w:rFonts w:eastAsia="Times New Roman" w:cstheme="minorHAnsi"/>
          <w:noProof/>
          <w:color w:val="000000" w:themeColor="text1"/>
          <w:sz w:val="24"/>
          <w:szCs w:val="24"/>
          <w:lang w:eastAsia="hr-HR"/>
        </w:rPr>
        <w:t xml:space="preserve"> se kao jedna cjelina.</w:t>
      </w:r>
    </w:p>
    <w:p w14:paraId="35F7E5C9" w14:textId="6A702B23" w:rsidR="006102CC" w:rsidRDefault="006102CC" w:rsidP="005930D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noProof/>
          <w:color w:val="EE0000"/>
          <w:sz w:val="24"/>
          <w:szCs w:val="24"/>
          <w:lang w:eastAsia="hr-HR"/>
        </w:rPr>
      </w:pPr>
      <w:r w:rsidRPr="00D12CFE">
        <w:rPr>
          <w:rFonts w:cstheme="minorHAnsi"/>
          <w:sz w:val="24"/>
          <w:szCs w:val="24"/>
        </w:rPr>
        <w:t xml:space="preserve">Početna cijena za </w:t>
      </w:r>
      <w:r>
        <w:rPr>
          <w:rFonts w:cstheme="minorHAnsi"/>
          <w:sz w:val="24"/>
          <w:szCs w:val="24"/>
        </w:rPr>
        <w:t xml:space="preserve">navedene </w:t>
      </w:r>
      <w:r w:rsidRPr="00D12CFE">
        <w:rPr>
          <w:rFonts w:cstheme="minorHAnsi"/>
          <w:sz w:val="24"/>
          <w:szCs w:val="24"/>
        </w:rPr>
        <w:t>nekretnine iznosi:</w:t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 xml:space="preserve"> </w:t>
      </w:r>
      <w:r w:rsidR="00B04455" w:rsidRPr="00B04455">
        <w:rPr>
          <w:rFonts w:eastAsia="Times New Roman" w:cstheme="minorHAnsi"/>
          <w:b/>
          <w:bCs/>
          <w:noProof/>
          <w:color w:val="000000" w:themeColor="text1"/>
          <w:sz w:val="24"/>
          <w:szCs w:val="24"/>
          <w:lang w:eastAsia="hr-HR"/>
        </w:rPr>
        <w:t>7</w:t>
      </w:r>
      <w:r w:rsidRPr="00B04455">
        <w:rPr>
          <w:rFonts w:eastAsia="Times New Roman" w:cstheme="minorHAnsi"/>
          <w:b/>
          <w:bCs/>
          <w:noProof/>
          <w:color w:val="000000" w:themeColor="text1"/>
          <w:sz w:val="24"/>
          <w:szCs w:val="24"/>
          <w:lang w:eastAsia="hr-HR"/>
        </w:rPr>
        <w:t>.</w:t>
      </w:r>
      <w:r w:rsidR="00B04455" w:rsidRPr="00B04455">
        <w:rPr>
          <w:rFonts w:eastAsia="Times New Roman" w:cstheme="minorHAnsi"/>
          <w:b/>
          <w:bCs/>
          <w:noProof/>
          <w:color w:val="000000" w:themeColor="text1"/>
          <w:sz w:val="24"/>
          <w:szCs w:val="24"/>
          <w:lang w:eastAsia="hr-HR"/>
        </w:rPr>
        <w:t>5</w:t>
      </w:r>
      <w:r w:rsidRPr="00B04455">
        <w:rPr>
          <w:rFonts w:eastAsia="Times New Roman" w:cstheme="minorHAnsi"/>
          <w:b/>
          <w:bCs/>
          <w:noProof/>
          <w:color w:val="000000" w:themeColor="text1"/>
          <w:sz w:val="24"/>
          <w:szCs w:val="24"/>
          <w:lang w:eastAsia="hr-HR"/>
        </w:rPr>
        <w:t>00,00 EUR-a.</w:t>
      </w:r>
    </w:p>
    <w:p w14:paraId="7230ED0C" w14:textId="5F502295" w:rsidR="00E41122" w:rsidRPr="008A30F7" w:rsidRDefault="006102CC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noProof/>
          <w:color w:val="000000" w:themeColor="text1"/>
          <w:sz w:val="24"/>
          <w:szCs w:val="24"/>
          <w:lang w:eastAsia="hr-HR"/>
        </w:rPr>
      </w:pPr>
      <w:r>
        <w:rPr>
          <w:rFonts w:eastAsia="Times New Roman" w:cstheme="minorHAnsi"/>
          <w:noProof/>
          <w:color w:val="000000" w:themeColor="text1"/>
          <w:sz w:val="24"/>
          <w:szCs w:val="24"/>
          <w:lang w:eastAsia="hr-HR"/>
        </w:rPr>
        <w:t>U navedenoj početnoj cijeni iz prethodnog stavka ov</w:t>
      </w:r>
      <w:r w:rsidR="005930D0">
        <w:rPr>
          <w:rFonts w:eastAsia="Times New Roman" w:cstheme="minorHAnsi"/>
          <w:noProof/>
          <w:color w:val="000000" w:themeColor="text1"/>
          <w:sz w:val="24"/>
          <w:szCs w:val="24"/>
          <w:lang w:eastAsia="hr-HR"/>
        </w:rPr>
        <w:t>e</w:t>
      </w:r>
      <w:r>
        <w:rPr>
          <w:rFonts w:eastAsia="Times New Roman" w:cstheme="minorHAnsi"/>
          <w:noProof/>
          <w:color w:val="000000" w:themeColor="text1"/>
          <w:sz w:val="24"/>
          <w:szCs w:val="24"/>
          <w:lang w:eastAsia="hr-HR"/>
        </w:rPr>
        <w:t xml:space="preserve"> </w:t>
      </w:r>
      <w:r w:rsidR="005930D0">
        <w:rPr>
          <w:rFonts w:eastAsia="Times New Roman" w:cstheme="minorHAnsi"/>
          <w:noProof/>
          <w:color w:val="000000" w:themeColor="text1"/>
          <w:sz w:val="24"/>
          <w:szCs w:val="24"/>
          <w:lang w:eastAsia="hr-HR"/>
        </w:rPr>
        <w:t>točke</w:t>
      </w:r>
      <w:r>
        <w:rPr>
          <w:rFonts w:eastAsia="Times New Roman" w:cstheme="minorHAnsi"/>
          <w:noProof/>
          <w:color w:val="000000" w:themeColor="text1"/>
          <w:sz w:val="24"/>
          <w:szCs w:val="24"/>
          <w:lang w:eastAsia="hr-HR"/>
        </w:rPr>
        <w:t xml:space="preserve"> uračunata je cijena izrade procjembenog elaborata.</w:t>
      </w:r>
    </w:p>
    <w:p w14:paraId="74AA6572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bookmarkStart w:id="2" w:name="_Hlk117061236"/>
    </w:p>
    <w:bookmarkEnd w:id="2"/>
    <w:p w14:paraId="4802B994" w14:textId="2A075600" w:rsidR="00620042" w:rsidRPr="00FF0EFF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II.</w:t>
      </w:r>
    </w:p>
    <w:p w14:paraId="2CC74841" w14:textId="28989B24" w:rsidR="005A62B3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Nekretnin</w:t>
      </w:r>
      <w:r w:rsidR="00F52DF4">
        <w:rPr>
          <w:rFonts w:eastAsia="Times New Roman" w:cstheme="minorHAnsi"/>
          <w:sz w:val="24"/>
          <w:szCs w:val="24"/>
          <w:lang w:eastAsia="hr-HR"/>
        </w:rPr>
        <w:t>e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iz točke I. ovog Natječaja prodaj</w:t>
      </w:r>
      <w:r w:rsidR="00A874E4">
        <w:rPr>
          <w:rFonts w:eastAsia="Times New Roman" w:cstheme="minorHAnsi"/>
          <w:sz w:val="24"/>
          <w:szCs w:val="24"/>
          <w:lang w:eastAsia="hr-HR"/>
        </w:rPr>
        <w:t>u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se </w:t>
      </w:r>
      <w:r w:rsidR="00E41122" w:rsidRPr="00FF0EFF">
        <w:rPr>
          <w:rFonts w:eastAsia="Times New Roman" w:cstheme="minorHAnsi"/>
          <w:sz w:val="24"/>
          <w:szCs w:val="24"/>
          <w:lang w:eastAsia="hr-HR"/>
        </w:rPr>
        <w:t>pisanim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prikupljanjem ponuda</w:t>
      </w:r>
      <w:r w:rsidR="00E41122" w:rsidRPr="00FF0EFF">
        <w:rPr>
          <w:rFonts w:eastAsia="Times New Roman" w:cstheme="minorHAnsi"/>
          <w:sz w:val="24"/>
          <w:szCs w:val="24"/>
          <w:lang w:eastAsia="hr-HR"/>
        </w:rPr>
        <w:t>.</w:t>
      </w:r>
    </w:p>
    <w:p w14:paraId="30EA4B29" w14:textId="77777777" w:rsidR="005A62B3" w:rsidRPr="00FF0EFF" w:rsidRDefault="005A62B3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4921ED14" w14:textId="007C3E29" w:rsidR="00BC0F3B" w:rsidRPr="00FF0EFF" w:rsidRDefault="00620042" w:rsidP="007B0FFC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I</w:t>
      </w:r>
      <w:r w:rsidR="00694155" w:rsidRPr="00FF0EFF">
        <w:rPr>
          <w:rFonts w:eastAsia="Times New Roman" w:cstheme="minorHAnsi"/>
          <w:b/>
          <w:bCs/>
          <w:sz w:val="24"/>
          <w:szCs w:val="24"/>
          <w:lang w:eastAsia="hr-HR"/>
        </w:rPr>
        <w:t>II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.</w:t>
      </w:r>
    </w:p>
    <w:p w14:paraId="7D3BF5AF" w14:textId="40EFB5E4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 xml:space="preserve">Rok za podnošenje ponuda iznosi </w:t>
      </w:r>
      <w:r w:rsidR="00A47815" w:rsidRPr="00A47815">
        <w:rPr>
          <w:rFonts w:eastAsia="Times New Roman" w:cstheme="minorHAnsi"/>
          <w:color w:val="000000" w:themeColor="text1"/>
          <w:sz w:val="24"/>
          <w:szCs w:val="24"/>
          <w:lang w:eastAsia="hr-HR"/>
        </w:rPr>
        <w:t>40</w:t>
      </w:r>
      <w:r w:rsidRPr="00A47815">
        <w:rPr>
          <w:rFonts w:eastAsia="Times New Roman" w:cstheme="minorHAnsi"/>
          <w:color w:val="000000" w:themeColor="text1"/>
          <w:sz w:val="24"/>
          <w:szCs w:val="24"/>
          <w:lang w:eastAsia="hr-HR"/>
        </w:rPr>
        <w:t xml:space="preserve"> (</w:t>
      </w:r>
      <w:r w:rsidR="00A47815" w:rsidRPr="00A47815">
        <w:rPr>
          <w:rFonts w:eastAsia="Times New Roman" w:cstheme="minorHAnsi"/>
          <w:color w:val="000000" w:themeColor="text1"/>
          <w:sz w:val="24"/>
          <w:szCs w:val="24"/>
          <w:lang w:eastAsia="hr-HR"/>
        </w:rPr>
        <w:t>četrdeset</w:t>
      </w:r>
      <w:r w:rsidRPr="00A47815">
        <w:rPr>
          <w:rFonts w:eastAsia="Times New Roman" w:cstheme="minorHAnsi"/>
          <w:color w:val="000000" w:themeColor="text1"/>
          <w:sz w:val="24"/>
          <w:szCs w:val="24"/>
          <w:lang w:eastAsia="hr-HR"/>
        </w:rPr>
        <w:t>)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dana od dana objave natječaja.</w:t>
      </w:r>
    </w:p>
    <w:p w14:paraId="66F12D4B" w14:textId="4D637E8C" w:rsidR="007B0FFC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Natječaj će se objaviti na oglasnoj ploči i mrežnim stranicama Grada Garešnice.</w:t>
      </w:r>
    </w:p>
    <w:p w14:paraId="2DDA75C8" w14:textId="78FC1301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Kao dan objave natječaja uzima se dan objave natječaja na mrežnim stranicama Grada Garešnice www.garesnica.eu.</w:t>
      </w:r>
    </w:p>
    <w:p w14:paraId="687EF22B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028BA92B" w14:textId="3969518F" w:rsidR="00BC0F3B" w:rsidRPr="00FF0EFF" w:rsidRDefault="00694155" w:rsidP="007B0FFC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I</w:t>
      </w:r>
      <w:r w:rsidR="00620042" w:rsidRPr="00FF0EFF">
        <w:rPr>
          <w:rFonts w:eastAsia="Times New Roman" w:cstheme="minorHAnsi"/>
          <w:b/>
          <w:bCs/>
          <w:sz w:val="24"/>
          <w:szCs w:val="24"/>
          <w:lang w:eastAsia="hr-HR"/>
        </w:rPr>
        <w:t>V.</w:t>
      </w:r>
    </w:p>
    <w:p w14:paraId="484E5FD3" w14:textId="5DD8F668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 xml:space="preserve">Pisane ponude dostavljaju se u zatvorenoj omotnici osobno ili putem pošte preporučenom pošiljkom na adresu 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Grada Garešnice, Vladimira Nazora 20A, 43280 Garešnica, s naznakom</w:t>
      </w:r>
    </w:p>
    <w:p w14:paraId="01BF0995" w14:textId="73FF04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„PONUDA NA </w:t>
      </w:r>
      <w:r w:rsidR="00831A3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JAVNI 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NATJEČAJ ZA PRODAJU NEKRETNINA</w:t>
      </w:r>
      <w:r w:rsidR="00E41122" w:rsidRPr="00FF0EF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U K.O</w:t>
      </w:r>
      <w:r w:rsidR="00694155" w:rsidRPr="00FF0EF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GAREŠNICA</w:t>
      </w:r>
      <w:r w:rsidR="00E747E3" w:rsidRPr="00FF0EF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– NE OTVARAJ“.</w:t>
      </w:r>
    </w:p>
    <w:p w14:paraId="18DF4A22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241F3A45" w14:textId="77777777" w:rsidR="008A30F7" w:rsidRDefault="008A30F7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492BCC40" w14:textId="11A28D9B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lastRenderedPageBreak/>
        <w:t xml:space="preserve">Danom predaje ponude smatra  se dan predaje ponude službeniku koji vodi urudžbeni zapisnik u Gradu Garešnici, odnosno dan predaje ponude na pošti isključivo </w:t>
      </w:r>
      <w:r w:rsidR="00FF0EFF" w:rsidRPr="00FF0EFF">
        <w:rPr>
          <w:rFonts w:eastAsia="Times New Roman" w:cstheme="minorHAnsi"/>
          <w:sz w:val="24"/>
          <w:szCs w:val="24"/>
          <w:lang w:eastAsia="hr-HR"/>
        </w:rPr>
        <w:t>preporučenom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pošiljkom.</w:t>
      </w:r>
    </w:p>
    <w:p w14:paraId="3047922F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Nepravovremene i nepotpune ponude neće se razmatrati.</w:t>
      </w:r>
    </w:p>
    <w:p w14:paraId="44BFF43C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5FDADB9D" w14:textId="186AAA4D" w:rsidR="00BC0F3B" w:rsidRPr="00FF0EFF" w:rsidRDefault="00620042" w:rsidP="007B0FFC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V.</w:t>
      </w:r>
    </w:p>
    <w:p w14:paraId="6C0742D6" w14:textId="278F54B4" w:rsidR="00620042" w:rsidRPr="00FF0EFF" w:rsidRDefault="00620042" w:rsidP="00BC0F3B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 xml:space="preserve">Pravo sudjelovanja na ovom Natječaju za prodaju nekretnina imaju isključivo osobe koje prema važećim propisima mogu biti nositelji prava vlasništva na nekretninama na </w:t>
      </w:r>
      <w:r w:rsidR="00FF0EFF" w:rsidRPr="00FF0EFF">
        <w:rPr>
          <w:rFonts w:eastAsia="Times New Roman" w:cstheme="minorHAnsi"/>
          <w:sz w:val="24"/>
          <w:szCs w:val="24"/>
          <w:lang w:eastAsia="hr-HR"/>
        </w:rPr>
        <w:t>području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Republike Hrvatske.</w:t>
      </w:r>
    </w:p>
    <w:p w14:paraId="6D9BF490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1A4C88FD" w14:textId="1820AAF1" w:rsidR="00BC0F3B" w:rsidRPr="00FF0EFF" w:rsidRDefault="00620042" w:rsidP="00C213CB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VI.</w:t>
      </w:r>
    </w:p>
    <w:p w14:paraId="57EB69F0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Pisana ponuda mora obavezno sadržavati:</w:t>
      </w:r>
    </w:p>
    <w:p w14:paraId="7D4C11D2" w14:textId="09B8B760" w:rsidR="00620042" w:rsidRPr="00FF0EFF" w:rsidRDefault="00620042" w:rsidP="007B0FFC">
      <w:pPr>
        <w:widowControl w:val="0"/>
        <w:autoSpaceDE w:val="0"/>
        <w:autoSpaceDN w:val="0"/>
        <w:adjustRightInd w:val="0"/>
        <w:ind w:left="709" w:hanging="283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 xml:space="preserve">-   ime, prezime i adresu za fizičku osobu, odnosno naziv i sjedište za pravnu osobu </w:t>
      </w:r>
      <w:r w:rsidR="00BC0F3B" w:rsidRPr="00FF0EFF">
        <w:rPr>
          <w:rFonts w:eastAsia="Times New Roman" w:cstheme="minorHAnsi"/>
          <w:sz w:val="24"/>
          <w:szCs w:val="24"/>
          <w:lang w:eastAsia="hr-HR"/>
        </w:rPr>
        <w:t xml:space="preserve">  </w:t>
      </w:r>
      <w:r w:rsidRPr="00FF0EFF">
        <w:rPr>
          <w:rFonts w:eastAsia="Times New Roman" w:cstheme="minorHAnsi"/>
          <w:sz w:val="24"/>
          <w:szCs w:val="24"/>
          <w:lang w:eastAsia="hr-HR"/>
        </w:rPr>
        <w:t>ponuditelja, OIB ponuditelja,  broj telefona, e-mail i druge kontakte ponuditelja uz dostavu odgovarajućih dokaza (preslika osobne iskaznice ili drugi dokumenti koji dokazuju ime i prezime, rješenje o upisu u sudski ili drugi odgovarajući registar i sl.)</w:t>
      </w:r>
    </w:p>
    <w:p w14:paraId="6A54AC3C" w14:textId="77777777" w:rsidR="00620042" w:rsidRPr="00FF0EFF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naznaku zemljišta za koje se podnosi ponuda;</w:t>
      </w:r>
    </w:p>
    <w:p w14:paraId="4D6058E1" w14:textId="77777777" w:rsidR="00620042" w:rsidRPr="00FF0EFF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ponuđeni iznos cijene koji ne može biti manji od početne cijene nekretnina iz točke I. Natječaja</w:t>
      </w:r>
    </w:p>
    <w:p w14:paraId="043E9CD6" w14:textId="77777777" w:rsidR="00620042" w:rsidRPr="00FF0EFF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potvrdu o nepostojanju duga prema Gradu Garešnici, koja ne smije biti starija od 60 dana od dana objave Natječaja,</w:t>
      </w:r>
    </w:p>
    <w:p w14:paraId="71138333" w14:textId="34026A11" w:rsidR="00620042" w:rsidRPr="00FF0EFF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 xml:space="preserve">dokaz o izvršenoj </w:t>
      </w:r>
      <w:r w:rsidR="00FF0EFF">
        <w:rPr>
          <w:rFonts w:eastAsia="Times New Roman" w:cstheme="minorHAnsi"/>
          <w:sz w:val="24"/>
          <w:szCs w:val="24"/>
          <w:lang w:eastAsia="hr-HR"/>
        </w:rPr>
        <w:t xml:space="preserve">uplati </w:t>
      </w:r>
      <w:r w:rsidRPr="00FF0EFF">
        <w:rPr>
          <w:rFonts w:eastAsia="Times New Roman" w:cstheme="minorHAnsi"/>
          <w:sz w:val="24"/>
          <w:szCs w:val="24"/>
          <w:lang w:eastAsia="hr-HR"/>
        </w:rPr>
        <w:t>jamčevine,</w:t>
      </w:r>
    </w:p>
    <w:p w14:paraId="149D23FB" w14:textId="1B186AD8" w:rsidR="00620042" w:rsidRPr="00FF0EFF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broj računa (IBAN) na koji će se moći izvršiti povrat uplaćene jamčevine</w:t>
      </w:r>
      <w:r w:rsidR="00620105" w:rsidRPr="00FF0EFF">
        <w:rPr>
          <w:rFonts w:eastAsia="Times New Roman" w:cstheme="minorHAnsi"/>
          <w:sz w:val="24"/>
          <w:szCs w:val="24"/>
          <w:lang w:eastAsia="hr-HR"/>
        </w:rPr>
        <w:t>,</w:t>
      </w:r>
    </w:p>
    <w:p w14:paraId="6B7A0FC0" w14:textId="77777777" w:rsidR="00620042" w:rsidRPr="00FF0EFF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izjavu ponuditelja kojom se obvezuje da će, u slučaju da njegova ponuda bude prihvaćena, sklopiti ugovor o kupoprodaji na svoj trošak, da u cijelosti prihvaća uvjete natječaja te da njegova ponuda ostaje na snazi 90 dana računajući od dana otvaranja ponuda.</w:t>
      </w:r>
    </w:p>
    <w:p w14:paraId="44BB2219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6BB7A64F" w14:textId="384A9341" w:rsidR="0011608C" w:rsidRPr="00FF0EFF" w:rsidRDefault="00620042" w:rsidP="00C213CB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V</w:t>
      </w:r>
      <w:r w:rsidR="00E41122" w:rsidRPr="00FF0EFF">
        <w:rPr>
          <w:rFonts w:eastAsia="Times New Roman" w:cstheme="minorHAnsi"/>
          <w:b/>
          <w:bCs/>
          <w:sz w:val="24"/>
          <w:szCs w:val="24"/>
          <w:lang w:eastAsia="hr-HR"/>
        </w:rPr>
        <w:t>I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I.</w:t>
      </w:r>
    </w:p>
    <w:p w14:paraId="660DFF8A" w14:textId="18867992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Ponuditelji su dužni uplatiti jamčevinu u iznosu od 10% utvrđene početne kupoprodajne cijene za cjelinu iz točke I. ovog natječaja za koj</w:t>
      </w:r>
      <w:r w:rsidR="00EC5369">
        <w:rPr>
          <w:rFonts w:eastAsia="Times New Roman" w:cstheme="minorHAnsi"/>
          <w:sz w:val="24"/>
          <w:szCs w:val="24"/>
          <w:lang w:eastAsia="hr-HR"/>
        </w:rPr>
        <w:t>u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podnose ponudu.</w:t>
      </w:r>
    </w:p>
    <w:p w14:paraId="42113E4E" w14:textId="4AEA5D5B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 xml:space="preserve">Jamčevina se uplaćuje na račun Grada Garešnice: 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HR58 2402 0061 8119 0000 8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, model: 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HR 68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, poziv na broj: 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9016 - OIB ponuditelja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, opis plaćanja 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„Jamčevina za</w:t>
      </w:r>
      <w:r w:rsidR="00B95356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javni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natječaj</w:t>
      </w:r>
      <w:r w:rsidR="00EC5369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k.o. Garešnica</w:t>
      </w:r>
      <w:r w:rsidR="00E747E3" w:rsidRPr="00FF0EF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-</w:t>
      </w:r>
      <w:r w:rsidR="00BC0F3B" w:rsidRPr="00FF0EF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prodaja nekretnina“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. </w:t>
      </w:r>
    </w:p>
    <w:p w14:paraId="2A9002C4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Odabranom ponuditelju uplaćena jamčevina uračunava se u ukupan iznos kupoprodajne cijene, dok se ostalim ponuditeljima uplaćena jamčevina vraća u roku od 30 (trideset) dana od dana donošenja odluke o odabiru najboljeg ponuditelja.</w:t>
      </w:r>
    </w:p>
    <w:p w14:paraId="71C6D72B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Ukoliko odabrani ponuditelj odustane od svoje ponude, nema pravo na povrat jamčevine.</w:t>
      </w:r>
    </w:p>
    <w:p w14:paraId="74396EC6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</w:p>
    <w:p w14:paraId="3CAEEB45" w14:textId="2B7B9501" w:rsidR="00BC0F3B" w:rsidRPr="00FF0EFF" w:rsidRDefault="00694155" w:rsidP="00A34F49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VIII</w:t>
      </w:r>
      <w:r w:rsidR="00620042" w:rsidRPr="00FF0EFF">
        <w:rPr>
          <w:rFonts w:eastAsia="Times New Roman" w:cstheme="minorHAnsi"/>
          <w:b/>
          <w:bCs/>
          <w:sz w:val="24"/>
          <w:szCs w:val="24"/>
          <w:lang w:eastAsia="hr-HR"/>
        </w:rPr>
        <w:t>.</w:t>
      </w:r>
    </w:p>
    <w:p w14:paraId="0822C735" w14:textId="6BEB8C2B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Najboljim ponuditeljem smatra se ponuditelj koji ponudi najvišu kupoprodajnu cijenu uz uvjet da ispunjava sve druge uvjete iz javnog natječaja.</w:t>
      </w:r>
    </w:p>
    <w:p w14:paraId="3940E611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U slučaju odustanka prvog najboljeg ponuditelja, najboljim ponuditeljem smatra se prvi slijedeći ponuditelj koji je ponudio najvišu kupoprodajnu cijenu, uz uvjet da prihvati najvišu ponuđenu cijenu prvog ponuditelja.</w:t>
      </w:r>
    </w:p>
    <w:p w14:paraId="10A48D96" w14:textId="1FFFE4D4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U slučaju da dva ili više ponuditelja ponude istu kupoprodajnu cijenu i ispunjavaju sve uvjete natječaja, najboljim ponuditeljem smatra se onaj čija je ponuda ranije podnesena.</w:t>
      </w:r>
    </w:p>
    <w:p w14:paraId="15960F28" w14:textId="77777777" w:rsidR="00E2405A" w:rsidRDefault="00E2405A" w:rsidP="00A34F49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65025B88" w14:textId="6771D8C6" w:rsidR="00BC0F3B" w:rsidRPr="00FF0EFF" w:rsidRDefault="00694155" w:rsidP="00A34F49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lastRenderedPageBreak/>
        <w:t>I</w:t>
      </w:r>
      <w:r w:rsidR="00620042" w:rsidRPr="00FF0EFF">
        <w:rPr>
          <w:rFonts w:eastAsia="Times New Roman" w:cstheme="minorHAnsi"/>
          <w:b/>
          <w:bCs/>
          <w:sz w:val="24"/>
          <w:szCs w:val="24"/>
          <w:lang w:eastAsia="hr-HR"/>
        </w:rPr>
        <w:t>X.</w:t>
      </w:r>
    </w:p>
    <w:p w14:paraId="705A851B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Nekretninama iz točke I. raspolaže se u stanju „viđeno-kupljeno“.</w:t>
      </w:r>
    </w:p>
    <w:p w14:paraId="5BB161A8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Grad Garešnica ne odgovara za eventualnu neusklađenost podataka koji se odnose na površinu, kulturu ili namjenu nekretnina, a koje mogu proizaći iz katastarske, zemljišnoknjižne i druge dokumentacije i stvarnog stanja u prostoru.</w:t>
      </w:r>
    </w:p>
    <w:p w14:paraId="3EFC45D2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 xml:space="preserve">Nekretnine iz točke I. ovog natječaja mogu se razgledati tijekom radnog vremena Gradske uprave Grada Garešnice 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samo na temelju prethodnog dogovora na broj: 043/675-930.</w:t>
      </w:r>
    </w:p>
    <w:p w14:paraId="6F0F5052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501B5E0E" w14:textId="5B76227A" w:rsidR="00BC0F3B" w:rsidRPr="00FF0EFF" w:rsidRDefault="00620042" w:rsidP="00A34F49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X.</w:t>
      </w:r>
    </w:p>
    <w:p w14:paraId="60ADEC4D" w14:textId="6F0D16E1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Javno otvaranje pristiglih ponuda održat će se u prostoru sale</w:t>
      </w:r>
      <w:r w:rsidR="00870ACF" w:rsidRPr="00FF0EFF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60625A" w:rsidRPr="00AD0552">
        <w:rPr>
          <w:rFonts w:cstheme="minorHAnsi"/>
          <w:sz w:val="24"/>
          <w:szCs w:val="24"/>
        </w:rPr>
        <w:t xml:space="preserve">za sastanke u Gradskoj upravi Grada Garešnice, Vladimira Nazora 20A, I. kat, </w:t>
      </w:r>
      <w:r w:rsidR="0060625A" w:rsidRPr="00DB3D48">
        <w:rPr>
          <w:rFonts w:cstheme="minorHAnsi"/>
          <w:b/>
          <w:bCs/>
          <w:sz w:val="24"/>
          <w:szCs w:val="24"/>
        </w:rPr>
        <w:t xml:space="preserve">dana </w:t>
      </w:r>
      <w:r w:rsidR="00A47815" w:rsidRPr="00A47815">
        <w:rPr>
          <w:rFonts w:cstheme="minorHAnsi"/>
          <w:b/>
          <w:bCs/>
          <w:color w:val="000000" w:themeColor="text1"/>
          <w:sz w:val="24"/>
          <w:szCs w:val="24"/>
        </w:rPr>
        <w:t>18</w:t>
      </w:r>
      <w:r w:rsidR="0060625A" w:rsidRPr="00A47815">
        <w:rPr>
          <w:rFonts w:cstheme="minorHAnsi"/>
          <w:b/>
          <w:bCs/>
          <w:color w:val="000000" w:themeColor="text1"/>
          <w:sz w:val="24"/>
          <w:szCs w:val="24"/>
        </w:rPr>
        <w:t xml:space="preserve">. </w:t>
      </w:r>
      <w:r w:rsidR="00A47815" w:rsidRPr="00A47815">
        <w:rPr>
          <w:rFonts w:cstheme="minorHAnsi"/>
          <w:b/>
          <w:bCs/>
          <w:color w:val="000000" w:themeColor="text1"/>
          <w:sz w:val="24"/>
          <w:szCs w:val="24"/>
        </w:rPr>
        <w:t>kolovoza</w:t>
      </w:r>
      <w:r w:rsidR="0060625A" w:rsidRPr="00A47815">
        <w:rPr>
          <w:rFonts w:cstheme="minorHAnsi"/>
          <w:b/>
          <w:bCs/>
          <w:color w:val="000000" w:themeColor="text1"/>
          <w:sz w:val="24"/>
          <w:szCs w:val="24"/>
        </w:rPr>
        <w:t xml:space="preserve"> 2026. godine u 8:00 sati</w:t>
      </w:r>
      <w:r w:rsidR="0060625A" w:rsidRPr="00A47815">
        <w:rPr>
          <w:rFonts w:cstheme="minorHAnsi"/>
          <w:color w:val="000000" w:themeColor="text1"/>
          <w:sz w:val="24"/>
          <w:szCs w:val="24"/>
        </w:rPr>
        <w:t>.</w:t>
      </w:r>
    </w:p>
    <w:p w14:paraId="0B4F3039" w14:textId="77777777" w:rsidR="00620042" w:rsidRPr="00FF0EFF" w:rsidRDefault="00620042" w:rsidP="00620042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5ACA0CD1" w14:textId="7C21D292" w:rsidR="00BC0F3B" w:rsidRPr="00FF0EFF" w:rsidRDefault="00620042" w:rsidP="00A34F49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X</w:t>
      </w:r>
      <w:r w:rsidR="00E41122" w:rsidRPr="00FF0EFF">
        <w:rPr>
          <w:rFonts w:eastAsia="Times New Roman" w:cstheme="minorHAnsi"/>
          <w:b/>
          <w:bCs/>
          <w:sz w:val="24"/>
          <w:szCs w:val="24"/>
          <w:lang w:eastAsia="hr-HR"/>
        </w:rPr>
        <w:t>I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.</w:t>
      </w:r>
    </w:p>
    <w:p w14:paraId="43DDAD3E" w14:textId="081E3D49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Gradonačelnik Grada Garešnice s naj</w:t>
      </w:r>
      <w:r w:rsidR="00A47815">
        <w:rPr>
          <w:rFonts w:eastAsia="Times New Roman" w:cstheme="minorHAnsi"/>
          <w:sz w:val="24"/>
          <w:szCs w:val="24"/>
          <w:lang w:eastAsia="hr-HR"/>
        </w:rPr>
        <w:t>boljim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ponuditeljem sklopit će ugovor o kupoprodaji najkasnije u roku od 15 dana od dana donošenja odluke o odabiru naj</w:t>
      </w:r>
      <w:r w:rsidR="00E2405A">
        <w:rPr>
          <w:rFonts w:eastAsia="Times New Roman" w:cstheme="minorHAnsi"/>
          <w:sz w:val="24"/>
          <w:szCs w:val="24"/>
          <w:lang w:eastAsia="hr-HR"/>
        </w:rPr>
        <w:t>boljeg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ponuditelja.</w:t>
      </w:r>
    </w:p>
    <w:p w14:paraId="2A4BF712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740DEE38" w14:textId="3898288B" w:rsidR="00BC0F3B" w:rsidRPr="00FF0EFF" w:rsidRDefault="00620042" w:rsidP="00A34F49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X</w:t>
      </w:r>
      <w:r w:rsidR="00E41122" w:rsidRPr="00FF0EFF">
        <w:rPr>
          <w:rFonts w:eastAsia="Times New Roman" w:cstheme="minorHAnsi"/>
          <w:b/>
          <w:bCs/>
          <w:sz w:val="24"/>
          <w:szCs w:val="24"/>
          <w:lang w:eastAsia="hr-HR"/>
        </w:rPr>
        <w:t>I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I.</w:t>
      </w:r>
    </w:p>
    <w:p w14:paraId="4FD46514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Kupac je dužan utvrđeni iznos kupoprodajne cijene uplatiti na račun Grada Garešnice najkasnije na dan potpisa kupoprodajnog ugovora, te je dužan predočiti dokaz o uplati prije sklapanja ugovora.</w:t>
      </w:r>
    </w:p>
    <w:p w14:paraId="22368563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18C99A28" w14:textId="5693A667" w:rsidR="00BC0F3B" w:rsidRPr="00FF0EFF" w:rsidRDefault="00620042" w:rsidP="00A34F49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XI</w:t>
      </w:r>
      <w:r w:rsidR="00694155" w:rsidRPr="00FF0EFF">
        <w:rPr>
          <w:rFonts w:eastAsia="Times New Roman" w:cstheme="minorHAnsi"/>
          <w:b/>
          <w:bCs/>
          <w:sz w:val="24"/>
          <w:szCs w:val="24"/>
          <w:lang w:eastAsia="hr-HR"/>
        </w:rPr>
        <w:t>II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.</w:t>
      </w:r>
    </w:p>
    <w:p w14:paraId="646DDBF6" w14:textId="77777777" w:rsidR="00620042" w:rsidRPr="00FF0EFF" w:rsidRDefault="00620042" w:rsidP="00620105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Grad Garešnica kao prodavatelj zadržava pravo odustanka od prodaje u svako doba, a najkasnije do trenutka potpisivanja ugovora.</w:t>
      </w:r>
    </w:p>
    <w:p w14:paraId="659C495A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37B6EB7F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7F752CE4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ab/>
        <w:t xml:space="preserve">                                                                                           </w:t>
      </w:r>
      <w:r w:rsidRPr="00FF0EFF">
        <w:rPr>
          <w:rFonts w:eastAsia="Times New Roman" w:cstheme="minorHAnsi"/>
          <w:sz w:val="24"/>
          <w:szCs w:val="24"/>
          <w:lang w:eastAsia="hr-HR"/>
        </w:rPr>
        <w:tab/>
        <w:t>GRADONAČELNIK</w:t>
      </w:r>
    </w:p>
    <w:p w14:paraId="4D482B27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 xml:space="preserve">                                                                                          </w:t>
      </w:r>
      <w:r w:rsidRPr="00FF0EFF">
        <w:rPr>
          <w:rFonts w:eastAsia="Times New Roman" w:cstheme="minorHAnsi"/>
          <w:sz w:val="24"/>
          <w:szCs w:val="24"/>
          <w:lang w:eastAsia="hr-HR"/>
        </w:rPr>
        <w:tab/>
      </w:r>
      <w:r w:rsidRPr="00FF0EFF">
        <w:rPr>
          <w:rFonts w:eastAsia="Times New Roman" w:cstheme="minorHAnsi"/>
          <w:sz w:val="24"/>
          <w:szCs w:val="24"/>
          <w:lang w:eastAsia="hr-HR"/>
        </w:rPr>
        <w:tab/>
        <w:t xml:space="preserve"> Josip Bilandžija, dipl. ing. šum.</w:t>
      </w:r>
    </w:p>
    <w:p w14:paraId="64AC489D" w14:textId="77777777" w:rsidR="00620042" w:rsidRPr="00FF0EFF" w:rsidRDefault="00620042" w:rsidP="00620042">
      <w:pPr>
        <w:spacing w:after="160" w:line="259" w:lineRule="auto"/>
        <w:rPr>
          <w:rFonts w:eastAsia="Times New Roman" w:cstheme="minorHAnsi"/>
        </w:rPr>
      </w:pPr>
    </w:p>
    <w:bookmarkEnd w:id="0"/>
    <w:p w14:paraId="5C162916" w14:textId="466D2BBB" w:rsidR="00B61861" w:rsidRPr="00FF0EFF" w:rsidRDefault="00620042">
      <w:pPr>
        <w:rPr>
          <w:b/>
        </w:rPr>
      </w:pPr>
      <w:r w:rsidRPr="00FF0EFF">
        <w:rPr>
          <w:b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107C0602" wp14:editId="00FF2657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2557B" w14:textId="77777777" w:rsidR="00620042" w:rsidRPr="00FF0EFF" w:rsidRDefault="00620042" w:rsidP="00620042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7C06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6192557B" w14:textId="77777777" w:rsidR="00620042" w:rsidRPr="00FF0EFF" w:rsidRDefault="00620042" w:rsidP="00620042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End w:id="1"/>
    </w:p>
    <w:sectPr w:rsidR="00B61861" w:rsidRPr="00FF0EFF" w:rsidSect="001651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30518D"/>
    <w:multiLevelType w:val="hybridMultilevel"/>
    <w:tmpl w:val="B946669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6B203F2"/>
    <w:multiLevelType w:val="hybridMultilevel"/>
    <w:tmpl w:val="E38CEFDC"/>
    <w:lvl w:ilvl="0" w:tplc="53264322">
      <w:start w:val="6"/>
      <w:numFmt w:val="bullet"/>
      <w:lvlText w:val="-"/>
      <w:lvlJc w:val="left"/>
      <w:pPr>
        <w:ind w:left="1068" w:hanging="360"/>
      </w:pPr>
      <w:rPr>
        <w:rFonts w:ascii="Calibri Light" w:eastAsia="Times New Roman" w:hAnsi="Calibri Light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25308540">
    <w:abstractNumId w:val="1"/>
  </w:num>
  <w:num w:numId="2" w16cid:durableId="1912807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95D"/>
    <w:rsid w:val="00061AE9"/>
    <w:rsid w:val="000801C0"/>
    <w:rsid w:val="00083AFC"/>
    <w:rsid w:val="00096C4C"/>
    <w:rsid w:val="000E21CC"/>
    <w:rsid w:val="0011608C"/>
    <w:rsid w:val="00140FEF"/>
    <w:rsid w:val="0016516B"/>
    <w:rsid w:val="001A112F"/>
    <w:rsid w:val="002C43BA"/>
    <w:rsid w:val="0032195D"/>
    <w:rsid w:val="0034438B"/>
    <w:rsid w:val="003F3946"/>
    <w:rsid w:val="004135E3"/>
    <w:rsid w:val="004B69A2"/>
    <w:rsid w:val="00552AAF"/>
    <w:rsid w:val="005930D0"/>
    <w:rsid w:val="00593E89"/>
    <w:rsid w:val="005A62B3"/>
    <w:rsid w:val="005B2940"/>
    <w:rsid w:val="0060625A"/>
    <w:rsid w:val="006102CC"/>
    <w:rsid w:val="00613677"/>
    <w:rsid w:val="006158A0"/>
    <w:rsid w:val="00620042"/>
    <w:rsid w:val="00620105"/>
    <w:rsid w:val="0065745D"/>
    <w:rsid w:val="00694155"/>
    <w:rsid w:val="006A4581"/>
    <w:rsid w:val="007224DA"/>
    <w:rsid w:val="007B0FFC"/>
    <w:rsid w:val="007E3D68"/>
    <w:rsid w:val="007F3911"/>
    <w:rsid w:val="00831A3F"/>
    <w:rsid w:val="0086632F"/>
    <w:rsid w:val="00870ACF"/>
    <w:rsid w:val="008A30F7"/>
    <w:rsid w:val="00902EA1"/>
    <w:rsid w:val="00921435"/>
    <w:rsid w:val="009310D2"/>
    <w:rsid w:val="009E37F2"/>
    <w:rsid w:val="00A27443"/>
    <w:rsid w:val="00A34729"/>
    <w:rsid w:val="00A34F49"/>
    <w:rsid w:val="00A47815"/>
    <w:rsid w:val="00A874E4"/>
    <w:rsid w:val="00B04455"/>
    <w:rsid w:val="00B5518F"/>
    <w:rsid w:val="00B61861"/>
    <w:rsid w:val="00B8665C"/>
    <w:rsid w:val="00B95356"/>
    <w:rsid w:val="00BC0F3B"/>
    <w:rsid w:val="00BD1005"/>
    <w:rsid w:val="00BF4D79"/>
    <w:rsid w:val="00C213CB"/>
    <w:rsid w:val="00C35B30"/>
    <w:rsid w:val="00D072C0"/>
    <w:rsid w:val="00D741B8"/>
    <w:rsid w:val="00DB4919"/>
    <w:rsid w:val="00E2405A"/>
    <w:rsid w:val="00E41122"/>
    <w:rsid w:val="00E747E3"/>
    <w:rsid w:val="00E97A53"/>
    <w:rsid w:val="00EC0E7B"/>
    <w:rsid w:val="00EC133C"/>
    <w:rsid w:val="00EC5369"/>
    <w:rsid w:val="00ED6A3B"/>
    <w:rsid w:val="00F52DF4"/>
    <w:rsid w:val="00F81D94"/>
    <w:rsid w:val="00FF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BA68C"/>
  <w15:chartTrackingRefBased/>
  <w15:docId w15:val="{CA2FBECD-9E28-489C-A090-75135E4BB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042"/>
    <w:pPr>
      <w:spacing w:after="0" w:line="240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3219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219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219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219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219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219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219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219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219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219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219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219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2195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2195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2195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2195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2195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2195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219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219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219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219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219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2195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2195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2195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219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2195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2195D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62004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620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Garešnica</dc:creator>
  <cp:keywords/>
  <dc:description/>
  <cp:lastModifiedBy>Oliver Bahnik</cp:lastModifiedBy>
  <cp:revision>37</cp:revision>
  <cp:lastPrinted>2024-03-15T12:04:00Z</cp:lastPrinted>
  <dcterms:created xsi:type="dcterms:W3CDTF">2024-03-20T07:31:00Z</dcterms:created>
  <dcterms:modified xsi:type="dcterms:W3CDTF">2026-06-19T07:22:00Z</dcterms:modified>
</cp:coreProperties>
</file>