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+*xfs*pvs*Akl*cvA*xBj*uCi*voE*Dis*cCB*Drq*pBk*-</w:t>
            </w:r>
            <w:r>
              <w:rPr>
                <w:rFonts w:ascii="PDF417x" w:hAnsi="PDF417x"/>
                <w:sz w:val="24"/>
                <w:szCs w:val="24"/>
              </w:rPr>
              <w:br/>
              <w:t>+*yqw*ruy*ozb*jqy*yni*yCf*tBm*mBt*snq*fsc*zew*-</w:t>
            </w:r>
            <w:r>
              <w:rPr>
                <w:rFonts w:ascii="PDF417x" w:hAnsi="PDF417x"/>
                <w:sz w:val="24"/>
                <w:szCs w:val="24"/>
              </w:rPr>
              <w:br/>
              <w:t>+*eDs*cEy*ors*lyd*lyd*mly*Bqj*zFv*Chy*uzB*zfE*-</w:t>
            </w:r>
            <w:r>
              <w:rPr>
                <w:rFonts w:ascii="PDF417x" w:hAnsi="PDF417x"/>
                <w:sz w:val="24"/>
                <w:szCs w:val="24"/>
              </w:rPr>
              <w:br/>
              <w:t>+*ftw*BEB*Bjj*CAo*Esg*Cga*gyi*FnA*abg*wlj*onA*-</w:t>
            </w:r>
            <w:r>
              <w:rPr>
                <w:rFonts w:ascii="PDF417x" w:hAnsi="PDF417x"/>
                <w:sz w:val="24"/>
                <w:szCs w:val="24"/>
              </w:rPr>
              <w:br/>
              <w:t>+*ftA*tDB*sfC*rfy*pyi*bsr*fxk*zhr*zio*ylg*uws*-</w:t>
            </w:r>
            <w:r>
              <w:rPr>
                <w:rFonts w:ascii="PDF417x" w:hAnsi="PDF417x"/>
                <w:sz w:val="24"/>
                <w:szCs w:val="24"/>
              </w:rPr>
              <w:br/>
              <w:t>+*xjq*Fly*rtn*zCh*aaj*vdy*gcw*tFz*Bvb*zFv*uzq*-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49B221CD" w14:textId="77777777" w:rsidR="008C5FE5" w:rsidRDefault="00B92D0F" w:rsidP="00B92D0F">
      <w:pPr>
        <w:jc w:val="both"/>
        <w:rPr>
          <w:rFonts w:eastAsia="Times New Roman" w:cs="Times New Roman"/>
        </w:rPr>
      </w:pPr>
      <w:r w:rsidRPr="00B92D0F">
        <w:rPr>
          <w:rFonts w:eastAsia="Times New Roman" w:cs="Times New Roman"/>
        </w:rPr>
        <w:drawing>
          <wp:anchor distT="0" distB="0" distL="114300" distR="114300" simplePos="0" relativeHeight="251674624" behindDoc="0" locked="0" layoutInCell="1" allowOverlap="1" wp14:anchorId="7A02E439" wp14:editId="5B028A40">
            <wp:simplePos x="0" y="0"/>
            <wp:positionH relativeFrom="column">
              <wp:posOffset>535797</wp:posOffset>
            </wp:positionH>
            <wp:positionV relativeFrom="paragraph">
              <wp:posOffset>-340059</wp:posOffset>
            </wp:positionV>
            <wp:extent cx="335915" cy="445135"/>
            <wp:effectExtent l="0" t="0" r="0" b="0"/>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1CB8B" w14:textId="3AE56BB9" w:rsidR="008C5FE5" w:rsidRDefault="003F65C1"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REPUBLIKA HRVATSKA</w:t>
      </w:r>
    </w:p>
    <w:p w14:paraId="5D63EA5D" w14:textId="0D95B4FA" w:rsidR="00922DDC" w:rsidRDefault="00922DDC"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BJELOVARSKO-BILOGORSKA ŽUPANIJA</w:t>
      </w:r>
    </w:p>
    <w:p w14:paraId="75F812B6" w14:textId="19D38C5E" w:rsidR="008C5FE5" w:rsidRDefault="00922DDC"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GRAD GAREŠNICA</w:t>
      </w:r>
    </w:p>
    <w:p w14:paraId="63BCB5A8" w14:textId="517BE5BC" w:rsidR="00DC2F7E" w:rsidRDefault="000A6040"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UPRAVNI ODJEL ZA DRUŠTVENE DJELATNOSTI</w:t>
      </w:r>
    </w:p>
    <w:p w14:paraId="19293C15" w14:textId="754DE94B" w:rsidR="000A6040" w:rsidRDefault="000A6040"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IMOVINU I OPĆE POSLOVE</w:t>
      </w:r>
    </w:p>
    <w:p w14:paraId="3379EE20" w14:textId="01501E16" w:rsidR="00B92D0F" w:rsidRPr="00B92D0F" w:rsidRDefault="00B92D0F" w:rsidP="00B92D0F">
      <w:pPr>
        <w:jc w:val="both"/>
        <w:rPr>
          <w:rFonts w:eastAsia="Times New Roman" w:cs="Times New Roman"/>
          <w:noProof w:val="0"/>
        </w:rPr>
      </w:pP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p>
    <w:p w14:paraId="67B11731" w14:textId="77C2F2BF" w:rsidR="00B92D0F" w:rsidRPr="00275B0C" w:rsidRDefault="00C9578C" w:rsidP="00B92D0F">
      <w:r>
        <w:rPr>
          <w:rFonts w:ascii="Calibri" w:eastAsia="Times New Roman" w:hAnsi="Calibri" w:cs="Calibri"/>
          <w:noProof w:val="0"/>
          <w:color w:val="000000"/>
          <w:lang w:eastAsia="hr-HR"/>
        </w:rPr>
        <w:t>KLASA:</w:t>
      </w:r>
      <w:r w:rsidR="00275B0C">
        <w:rPr>
          <w:rFonts w:ascii="Calibri" w:eastAsia="Times New Roman" w:hAnsi="Calibri" w:cs="Calibri"/>
          <w:noProof w:val="0"/>
          <w:color w:val="000000"/>
          <w:lang w:eastAsia="hr-HR"/>
        </w:rPr>
        <w:t xml:space="preserve"> </w:t>
      </w:r>
      <w:r w:rsidR="00275B0C">
        <w:t>UP/I</w:t>
      </w:r>
      <w:r>
        <w:rPr>
          <w:rFonts w:ascii="Calibri" w:eastAsia="Times New Roman" w:hAnsi="Calibri" w:cs="Calibri"/>
          <w:noProof w:val="0"/>
          <w:color w:val="000000"/>
          <w:lang w:eastAsia="hr-HR"/>
        </w:rPr>
        <w:t xml:space="preserve"> </w:t>
      </w:r>
      <w:r w:rsidR="00B92D0F" w:rsidRPr="00B92D0F">
        <w:rPr>
          <w:rFonts w:ascii="Calibri" w:eastAsia="Times New Roman" w:hAnsi="Calibri" w:cs="Calibri"/>
          <w:noProof w:val="0"/>
          <w:color w:val="000000"/>
          <w:lang w:eastAsia="hr-HR"/>
        </w:rPr>
        <w:t>112-03/26-01/2</w:t>
      </w:r>
      <w:r w:rsidR="008C5FE5">
        <w:rPr>
          <w:rFonts w:ascii="Calibri" w:eastAsia="Times New Roman" w:hAnsi="Calibri" w:cs="Calibri"/>
          <w:noProof w:val="0"/>
          <w:color w:val="000000"/>
          <w:lang w:eastAsia="hr-HR"/>
        </w:rPr>
        <w:t xml:space="preserve"> </w:t>
      </w:r>
    </w:p>
    <w:p w14:paraId="0FD39D47" w14:textId="3B225B5A" w:rsidR="00B92D0F" w:rsidRPr="00B92D0F" w:rsidRDefault="00C9578C" w:rsidP="00B92D0F">
      <w:pP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 xml:space="preserve">URBROJ: </w:t>
      </w:r>
      <w:r w:rsidR="00B92D0F" w:rsidRPr="00B92D0F">
        <w:rPr>
          <w:rFonts w:ascii="Calibri" w:eastAsia="Times New Roman" w:hAnsi="Calibri" w:cs="Calibri"/>
          <w:noProof w:val="0"/>
          <w:color w:val="000000"/>
          <w:lang w:eastAsia="hr-HR"/>
        </w:rPr>
        <w:t>2103-4-05-26-1</w:t>
      </w:r>
    </w:p>
    <w:p w14:paraId="4445648A" w14:textId="1A13B598" w:rsidR="00B92D0F" w:rsidRPr="00B92D0F" w:rsidRDefault="004A27C7" w:rsidP="00B92D0F">
      <w:pPr>
        <w:rPr>
          <w:rFonts w:ascii="Calibri" w:eastAsia="Times New Roman" w:hAnsi="Calibri" w:cs="Calibri"/>
          <w:noProof w:val="0"/>
          <w:color w:val="000000"/>
          <w:lang w:eastAsia="hr-HR"/>
        </w:rPr>
      </w:pPr>
      <w:r>
        <w:rPr>
          <w:rFonts w:ascii="Calibri" w:eastAsia="Times New Roman" w:hAnsi="Calibri" w:cs="Calibri"/>
          <w:noProof w:val="0"/>
          <w:lang w:eastAsia="hr-HR"/>
        </w:rPr>
        <w:t>Garešnica</w:t>
      </w:r>
      <w:r w:rsidR="00C9578C" w:rsidRPr="003F65C1">
        <w:rPr>
          <w:rFonts w:ascii="Calibri" w:eastAsia="Times New Roman" w:hAnsi="Calibri" w:cs="Calibri"/>
          <w:noProof w:val="0"/>
          <w:lang w:eastAsia="hr-HR"/>
        </w:rPr>
        <w:t xml:space="preserve">, </w:t>
      </w:r>
      <w:r w:rsidR="00B92D0F" w:rsidRPr="00B92D0F">
        <w:rPr>
          <w:rFonts w:ascii="Calibri" w:eastAsia="Times New Roman" w:hAnsi="Calibri" w:cs="Calibri"/>
          <w:noProof w:val="0"/>
          <w:color w:val="000000"/>
          <w:lang w:eastAsia="hr-HR"/>
        </w:rPr>
        <w:t>09.07.2026.</w:t>
      </w:r>
      <w:r w:rsidR="000B56C1">
        <w:rPr>
          <w:rFonts w:ascii="Calibri" w:eastAsia="Times New Roman" w:hAnsi="Calibri" w:cs="Calibri"/>
          <w:noProof w:val="0"/>
          <w:color w:val="000000"/>
          <w:lang w:eastAsia="hr-HR"/>
        </w:rPr>
        <w:t xml:space="preserve"> godine </w:t>
      </w:r>
    </w:p>
    <w:p w14:paraId="312B1534" w14:textId="063174F6" w:rsidR="00D707B3" w:rsidRDefault="00D707B3" w:rsidP="00D707B3">
      <w:pPr>
        <w:jc w:val="right"/>
        <w:rPr>
          <w:rFonts w:ascii="Calibri" w:eastAsia="Times New Roman" w:hAnsi="Calibri" w:cs="Calibri"/>
          <w:color w:val="000000"/>
          <w:lang w:eastAsia="hr-HR"/>
        </w:rPr>
      </w:pPr>
    </w:p>
    <w:p w14:paraId="65E6F69A" w14:textId="77777777" w:rsidR="000B56C1" w:rsidRDefault="000B56C1" w:rsidP="000B56C1">
      <w:pPr>
        <w:jc w:val="both"/>
        <w:rPr>
          <w:rFonts w:eastAsia="Times New Roman" w:cstheme="minorHAnsi"/>
          <w:bCs/>
          <w:noProof w:val="0"/>
          <w:lang w:eastAsia="hr-HR"/>
        </w:rPr>
      </w:pPr>
      <w:r w:rsidRPr="00AB526D">
        <w:rPr>
          <w:rFonts w:ascii="Calibri" w:hAnsi="Calibri" w:cs="Calibri"/>
          <w:bCs/>
          <w:lang w:val="x-none"/>
        </w:rPr>
        <w:t xml:space="preserve">     </w:t>
      </w:r>
      <w:bookmarkStart w:id="1" w:name="_Hlk129155633"/>
      <w:r w:rsidRPr="000B56C1">
        <w:rPr>
          <w:rFonts w:cstheme="minorHAnsi"/>
          <w:bCs/>
          <w:lang w:val="x-none"/>
        </w:rPr>
        <w:t>Na temelju čl</w:t>
      </w:r>
      <w:r w:rsidRPr="000B56C1">
        <w:rPr>
          <w:rFonts w:cstheme="minorHAnsi"/>
          <w:bCs/>
        </w:rPr>
        <w:t xml:space="preserve">anka </w:t>
      </w:r>
      <w:r w:rsidRPr="000B56C1">
        <w:rPr>
          <w:rFonts w:cstheme="minorHAnsi"/>
          <w:bCs/>
          <w:lang w:val="x-none"/>
        </w:rPr>
        <w:t>5.</w:t>
      </w:r>
      <w:r w:rsidRPr="000B56C1">
        <w:rPr>
          <w:rFonts w:cstheme="minorHAnsi"/>
          <w:bCs/>
        </w:rPr>
        <w:t xml:space="preserve"> stavka 1. u vezi s člankom 24. i 116. </w:t>
      </w:r>
      <w:r w:rsidRPr="000B56C1">
        <w:rPr>
          <w:rFonts w:cstheme="minorHAnsi"/>
          <w:bCs/>
          <w:lang w:val="x-none"/>
        </w:rPr>
        <w:t>Zakona o službenicima i namještenicima u lokalnoj i područnoj (regionalnoj) samoupravi (</w:t>
      </w:r>
      <w:r w:rsidRPr="000B56C1">
        <w:rPr>
          <w:rFonts w:cstheme="minorHAnsi"/>
          <w:bCs/>
        </w:rPr>
        <w:t>„</w:t>
      </w:r>
      <w:r w:rsidRPr="000B56C1">
        <w:rPr>
          <w:rFonts w:cstheme="minorHAnsi"/>
          <w:bCs/>
          <w:lang w:val="x-none"/>
        </w:rPr>
        <w:t>N</w:t>
      </w:r>
      <w:r w:rsidRPr="000B56C1">
        <w:rPr>
          <w:rFonts w:cstheme="minorHAnsi"/>
          <w:bCs/>
        </w:rPr>
        <w:t xml:space="preserve">arodne novine“, </w:t>
      </w:r>
      <w:r w:rsidRPr="000B56C1">
        <w:rPr>
          <w:rFonts w:cstheme="minorHAnsi"/>
          <w:bCs/>
          <w:lang w:val="x-none"/>
        </w:rPr>
        <w:t>broj</w:t>
      </w:r>
      <w:r w:rsidRPr="000B56C1">
        <w:rPr>
          <w:rFonts w:cstheme="minorHAnsi"/>
          <w:bCs/>
        </w:rPr>
        <w:t>:</w:t>
      </w:r>
      <w:r w:rsidRPr="000B56C1">
        <w:rPr>
          <w:rFonts w:cstheme="minorHAnsi"/>
          <w:bCs/>
          <w:lang w:val="x-none"/>
        </w:rPr>
        <w:t xml:space="preserve"> 86/08</w:t>
      </w:r>
      <w:r w:rsidRPr="000B56C1">
        <w:rPr>
          <w:rFonts w:cstheme="minorHAnsi"/>
          <w:bCs/>
        </w:rPr>
        <w:t xml:space="preserve">, 61/11, 4/18, 112/19 i 17/25 – u nastavku teksta ZSN), u postupku prijma u službu na određeno vrijeme Mirele Kranjec OIB:70964260691, nakon provedenog Oglasa, pročelnica </w:t>
      </w:r>
      <w:r w:rsidRPr="000B56C1">
        <w:rPr>
          <w:rFonts w:eastAsia="Times New Roman" w:cstheme="minorHAnsi"/>
          <w:bCs/>
          <w:noProof w:val="0"/>
          <w:lang w:eastAsia="hr-HR"/>
        </w:rPr>
        <w:t>Upravnog odjela za društvene djelatnosti, imovinu i opće poslove Grada Garešnice, OIB: 58382750026 po službenoj dužnosti, donosi</w:t>
      </w:r>
    </w:p>
    <w:p w14:paraId="50379FAF" w14:textId="77777777" w:rsidR="000B56C1" w:rsidRPr="000B56C1" w:rsidRDefault="000B56C1" w:rsidP="000B56C1">
      <w:pPr>
        <w:jc w:val="both"/>
        <w:rPr>
          <w:rFonts w:eastAsia="Times New Roman" w:cstheme="minorHAnsi"/>
          <w:bCs/>
          <w:noProof w:val="0"/>
          <w:lang w:eastAsia="hr-HR"/>
        </w:rPr>
      </w:pPr>
    </w:p>
    <w:p w14:paraId="688F718C" w14:textId="77777777" w:rsidR="000B56C1" w:rsidRPr="000B56C1" w:rsidRDefault="000B56C1" w:rsidP="000B56C1">
      <w:pPr>
        <w:jc w:val="both"/>
        <w:rPr>
          <w:rFonts w:cstheme="minorHAnsi"/>
          <w:bCs/>
        </w:rPr>
      </w:pPr>
    </w:p>
    <w:p w14:paraId="6203EE82" w14:textId="77777777" w:rsidR="000B56C1" w:rsidRPr="000B56C1" w:rsidRDefault="000B56C1" w:rsidP="000B56C1">
      <w:pPr>
        <w:ind w:left="-142" w:firstLine="142"/>
        <w:jc w:val="center"/>
        <w:rPr>
          <w:rFonts w:cstheme="minorHAnsi"/>
          <w:b/>
          <w:bCs/>
        </w:rPr>
      </w:pPr>
      <w:r w:rsidRPr="000B56C1">
        <w:rPr>
          <w:rFonts w:cstheme="minorHAnsi"/>
          <w:b/>
          <w:bCs/>
          <w:lang w:val="x-none"/>
        </w:rPr>
        <w:t>R  J  E  Š  E  N  J  E</w:t>
      </w:r>
    </w:p>
    <w:p w14:paraId="4BE1EB96" w14:textId="77777777" w:rsidR="000B56C1" w:rsidRPr="000B56C1" w:rsidRDefault="000B56C1" w:rsidP="000B56C1">
      <w:pPr>
        <w:ind w:left="-142" w:firstLine="142"/>
        <w:jc w:val="center"/>
        <w:rPr>
          <w:rFonts w:cstheme="minorHAnsi"/>
          <w:b/>
        </w:rPr>
      </w:pPr>
      <w:r w:rsidRPr="000B56C1">
        <w:rPr>
          <w:rFonts w:cstheme="minorHAnsi"/>
          <w:b/>
        </w:rPr>
        <w:t>o prijmu u službu namještenika</w:t>
      </w:r>
    </w:p>
    <w:p w14:paraId="3517A4B9" w14:textId="77777777" w:rsidR="000B56C1" w:rsidRPr="000B56C1" w:rsidRDefault="000B56C1" w:rsidP="000B56C1">
      <w:pPr>
        <w:ind w:left="-142" w:firstLine="142"/>
        <w:jc w:val="center"/>
        <w:rPr>
          <w:rFonts w:cstheme="minorHAnsi"/>
          <w:b/>
        </w:rPr>
      </w:pPr>
    </w:p>
    <w:p w14:paraId="67170EC4" w14:textId="77777777" w:rsidR="000B56C1" w:rsidRPr="000B56C1" w:rsidRDefault="000B56C1" w:rsidP="000B56C1">
      <w:pPr>
        <w:rPr>
          <w:rFonts w:cstheme="minorHAnsi"/>
          <w:bCs/>
          <w:lang w:val="x-none"/>
        </w:rPr>
      </w:pPr>
    </w:p>
    <w:p w14:paraId="7A9E72EE" w14:textId="6F24E04B" w:rsidR="000B56C1" w:rsidRPr="000B56C1" w:rsidRDefault="000B56C1" w:rsidP="000B56C1">
      <w:pPr>
        <w:ind w:right="142"/>
        <w:jc w:val="both"/>
        <w:rPr>
          <w:rFonts w:cstheme="minorHAnsi"/>
          <w:bCs/>
        </w:rPr>
      </w:pPr>
      <w:r w:rsidRPr="000B56C1">
        <w:rPr>
          <w:rFonts w:cstheme="minorHAnsi"/>
          <w:bCs/>
        </w:rPr>
        <w:t xml:space="preserve">1. Mirela Kranjec, OIB: 70964260691, SSS – veterinarski tehničar, </w:t>
      </w:r>
      <w:bookmarkStart w:id="2" w:name="_Hlk211595286"/>
      <w:r w:rsidRPr="000B56C1">
        <w:rPr>
          <w:rFonts w:cstheme="minorHAnsi"/>
          <w:bCs/>
        </w:rPr>
        <w:t xml:space="preserve">s ukupnim radnim stažom na dan donošenja ovog </w:t>
      </w:r>
      <w:r w:rsidR="00DD00AD">
        <w:rPr>
          <w:rFonts w:cstheme="minorHAnsi"/>
          <w:bCs/>
        </w:rPr>
        <w:t>R</w:t>
      </w:r>
      <w:r w:rsidRPr="000B56C1">
        <w:rPr>
          <w:rFonts w:cstheme="minorHAnsi"/>
          <w:bCs/>
        </w:rPr>
        <w:t xml:space="preserve">ješenja od 21 godine, 7 mjeseci i 12 dana,  </w:t>
      </w:r>
      <w:bookmarkEnd w:id="2"/>
      <w:r w:rsidRPr="000B56C1">
        <w:rPr>
          <w:rFonts w:cstheme="minorHAnsi"/>
          <w:bCs/>
        </w:rPr>
        <w:t xml:space="preserve">prima se u službu na određeno vrijeme do povratka duže vrijeme odsutne namještenice na posao, odnosno do prestanka njezine službe, na radno mjesto pod rednim brojem 8. Spremačica u Upravni odjel za društvene djelatnosti, imovinu i opće poslove Grada Garešnice. </w:t>
      </w:r>
    </w:p>
    <w:p w14:paraId="2BAC0CB9" w14:textId="77777777" w:rsidR="000B56C1" w:rsidRPr="000B56C1" w:rsidRDefault="000B56C1" w:rsidP="000B56C1">
      <w:pPr>
        <w:ind w:right="142"/>
        <w:jc w:val="both"/>
        <w:rPr>
          <w:rFonts w:cstheme="minorHAnsi"/>
          <w:bCs/>
        </w:rPr>
      </w:pPr>
      <w:r w:rsidRPr="000B56C1">
        <w:rPr>
          <w:rFonts w:cstheme="minorHAnsi"/>
          <w:bCs/>
        </w:rPr>
        <w:t xml:space="preserve">2. Imenovanoj se utvrđuje probni rad u trajanju od 2 (dva) mjeseca. </w:t>
      </w:r>
    </w:p>
    <w:p w14:paraId="0270DD38" w14:textId="58C28F43" w:rsidR="000B56C1" w:rsidRPr="000B56C1" w:rsidRDefault="000B56C1" w:rsidP="000B56C1">
      <w:pPr>
        <w:ind w:right="1"/>
        <w:jc w:val="both"/>
        <w:rPr>
          <w:rFonts w:cstheme="minorHAnsi"/>
          <w:bCs/>
        </w:rPr>
      </w:pPr>
      <w:r w:rsidRPr="000B56C1">
        <w:rPr>
          <w:rFonts w:cstheme="minorHAnsi"/>
          <w:bCs/>
        </w:rPr>
        <w:t xml:space="preserve">3. Raspored na radno mjesto, datum početka rada, podaci o plaći te drugi podaci propisani u članku 27. stavku 2. ZSN-a bit će utvrđeni rješenjem o rasporedu, po izvršnosti ovog </w:t>
      </w:r>
      <w:r w:rsidR="003F7AA9">
        <w:rPr>
          <w:rFonts w:cstheme="minorHAnsi"/>
          <w:bCs/>
        </w:rPr>
        <w:t>R</w:t>
      </w:r>
      <w:r w:rsidRPr="000B56C1">
        <w:rPr>
          <w:rFonts w:cstheme="minorHAnsi"/>
          <w:bCs/>
        </w:rPr>
        <w:t>ješenja.</w:t>
      </w:r>
    </w:p>
    <w:p w14:paraId="3EE34FD0" w14:textId="25D18EB8" w:rsidR="000B56C1" w:rsidRPr="000B56C1" w:rsidRDefault="000B56C1" w:rsidP="000B56C1">
      <w:pPr>
        <w:ind w:right="1"/>
        <w:jc w:val="both"/>
        <w:rPr>
          <w:rFonts w:cstheme="minorHAnsi"/>
          <w:bCs/>
        </w:rPr>
      </w:pPr>
      <w:r w:rsidRPr="000B56C1">
        <w:rPr>
          <w:rFonts w:cstheme="minorHAnsi"/>
          <w:bCs/>
        </w:rPr>
        <w:t>4. Žalba protiv ovog Rješenj</w:t>
      </w:r>
      <w:r w:rsidR="00DD00AD">
        <w:rPr>
          <w:rFonts w:cstheme="minorHAnsi"/>
          <w:bCs/>
        </w:rPr>
        <w:t>a</w:t>
      </w:r>
      <w:r w:rsidRPr="000B56C1">
        <w:rPr>
          <w:rFonts w:cstheme="minorHAnsi"/>
          <w:bCs/>
        </w:rPr>
        <w:t xml:space="preserve"> ne odgađa izvršenje Rješenja.</w:t>
      </w:r>
    </w:p>
    <w:p w14:paraId="3179A752" w14:textId="77777777" w:rsidR="000B56C1" w:rsidRPr="000B56C1" w:rsidRDefault="000B56C1" w:rsidP="000B56C1">
      <w:pPr>
        <w:ind w:right="1"/>
        <w:jc w:val="both"/>
        <w:rPr>
          <w:rFonts w:cstheme="minorHAnsi"/>
          <w:bCs/>
          <w:color w:val="EE0000"/>
        </w:rPr>
      </w:pPr>
    </w:p>
    <w:p w14:paraId="2314CD95" w14:textId="77777777" w:rsidR="000B56C1" w:rsidRPr="000B56C1" w:rsidRDefault="000B56C1" w:rsidP="000B56C1">
      <w:pPr>
        <w:ind w:right="1"/>
        <w:jc w:val="both"/>
        <w:rPr>
          <w:rFonts w:cstheme="minorHAnsi"/>
          <w:bCs/>
          <w:color w:val="EE0000"/>
        </w:rPr>
      </w:pPr>
      <w:r w:rsidRPr="000B56C1">
        <w:rPr>
          <w:rFonts w:cstheme="minorHAnsi"/>
          <w:bCs/>
          <w:color w:val="EE0000"/>
        </w:rPr>
        <w:t xml:space="preserve"> </w:t>
      </w:r>
    </w:p>
    <w:p w14:paraId="701F89F8" w14:textId="77777777" w:rsidR="000B56C1" w:rsidRPr="000B56C1" w:rsidRDefault="000B56C1" w:rsidP="000B56C1">
      <w:pPr>
        <w:jc w:val="center"/>
        <w:rPr>
          <w:rFonts w:cstheme="minorHAnsi"/>
          <w:b/>
          <w:bCs/>
          <w:lang w:val="x-none"/>
        </w:rPr>
      </w:pPr>
      <w:r w:rsidRPr="000B56C1">
        <w:rPr>
          <w:rFonts w:cstheme="minorHAnsi"/>
          <w:b/>
          <w:bCs/>
          <w:lang w:val="x-none"/>
        </w:rPr>
        <w:t>O b r a z l o ž e n j e</w:t>
      </w:r>
    </w:p>
    <w:p w14:paraId="04FCDBD2" w14:textId="77777777" w:rsidR="000B56C1" w:rsidRPr="000B56C1" w:rsidRDefault="000B56C1" w:rsidP="000B56C1">
      <w:pPr>
        <w:jc w:val="both"/>
        <w:rPr>
          <w:rFonts w:eastAsia="Times New Roman" w:cstheme="minorHAnsi"/>
          <w:bCs/>
          <w:noProof w:val="0"/>
          <w:color w:val="000000"/>
          <w:lang w:eastAsia="hr-HR"/>
        </w:rPr>
      </w:pPr>
      <w:r w:rsidRPr="000B56C1">
        <w:rPr>
          <w:rFonts w:cstheme="minorHAnsi"/>
          <w:lang w:val="x-none"/>
        </w:rPr>
        <w:t xml:space="preserve">     Pročelnica Upravnog odjela za društvene djelatnosti, imovinu i opće poslove</w:t>
      </w:r>
      <w:r w:rsidRPr="000B56C1">
        <w:rPr>
          <w:rFonts w:cstheme="minorHAnsi"/>
        </w:rPr>
        <w:t xml:space="preserve"> Grada Garešnice raspisala je Oglas za prijam u službu namještenika na određeno vrijeme u Upravni odjel za društvene djelatnosti, imovinu i opće poslove Grada Garešnice, na radno mjesto Spremačica radi zamjene duže vrijeme odsutne namještenice.</w:t>
      </w:r>
    </w:p>
    <w:p w14:paraId="7389A9FA" w14:textId="127EC8DC" w:rsidR="000B56C1" w:rsidRPr="000B56C1" w:rsidRDefault="000B56C1" w:rsidP="000B56C1">
      <w:pPr>
        <w:jc w:val="both"/>
        <w:rPr>
          <w:rFonts w:cstheme="minorHAnsi"/>
        </w:rPr>
      </w:pPr>
      <w:r w:rsidRPr="000B56C1">
        <w:rPr>
          <w:rFonts w:cstheme="minorHAnsi"/>
        </w:rPr>
        <w:t xml:space="preserve">     Na temelju člank</w:t>
      </w:r>
      <w:r w:rsidR="00DD00AD">
        <w:rPr>
          <w:rFonts w:cstheme="minorHAnsi"/>
        </w:rPr>
        <w:t>a</w:t>
      </w:r>
      <w:r w:rsidRPr="000B56C1">
        <w:rPr>
          <w:rFonts w:cstheme="minorHAnsi"/>
        </w:rPr>
        <w:t xml:space="preserve"> 29. stavak 1. ZSN-a Oglas je objavljen putem nadležne službe za zapošljavanje, na službenim internetskim stranic</w:t>
      </w:r>
      <w:r w:rsidR="00DD00AD">
        <w:rPr>
          <w:rFonts w:cstheme="minorHAnsi"/>
        </w:rPr>
        <w:t>a</w:t>
      </w:r>
      <w:r w:rsidRPr="000B56C1">
        <w:rPr>
          <w:rFonts w:cstheme="minorHAnsi"/>
        </w:rPr>
        <w:t xml:space="preserve">ma Hrvatskog zavoda za zapošljavanje, Burza rada – radna mjesta, dana 18. svibnja 2026. godine i na službenoj internetskoj stranici Grada Garešnice </w:t>
      </w:r>
      <w:hyperlink r:id="rId7" w:history="1">
        <w:r w:rsidRPr="000B56C1">
          <w:rPr>
            <w:rStyle w:val="Hiperveza"/>
            <w:rFonts w:cstheme="minorHAnsi"/>
          </w:rPr>
          <w:t>www.garesnica.eu</w:t>
        </w:r>
      </w:hyperlink>
      <w:r w:rsidRPr="000B56C1">
        <w:rPr>
          <w:rFonts w:cstheme="minorHAnsi"/>
        </w:rPr>
        <w:t>. Rok za podnošenje prijava bio je 8 dana od dana objave, odnosno zaključno s danom 26. svibnja 2026. godine.</w:t>
      </w:r>
    </w:p>
    <w:p w14:paraId="034ADFD9" w14:textId="77777777" w:rsidR="000B56C1" w:rsidRPr="000B56C1" w:rsidRDefault="000B56C1" w:rsidP="000B56C1">
      <w:pPr>
        <w:jc w:val="both"/>
        <w:rPr>
          <w:rFonts w:cstheme="minorHAnsi"/>
        </w:rPr>
      </w:pPr>
      <w:r w:rsidRPr="000B56C1">
        <w:rPr>
          <w:rFonts w:cstheme="minorHAnsi"/>
        </w:rPr>
        <w:t xml:space="preserve">     Sukladno objavljenom Oglasu, na službenoj internetskoj stranici Grada Garešnice </w:t>
      </w:r>
      <w:hyperlink r:id="rId8" w:history="1">
        <w:r w:rsidRPr="000B56C1">
          <w:rPr>
            <w:rStyle w:val="Hiperveza"/>
            <w:rFonts w:cstheme="minorHAnsi"/>
          </w:rPr>
          <w:t>www.garesnica.eu</w:t>
        </w:r>
      </w:hyperlink>
      <w:r w:rsidRPr="000B56C1">
        <w:rPr>
          <w:rFonts w:cstheme="minorHAnsi"/>
        </w:rPr>
        <w:t xml:space="preserve"> dana 18. svibnja 2026. godine objavljeni su i podaci propisani u članku 19. ZSN-a, odnosno podaci vezani uz opis poslova radnog mjesta, podaci o plaći radnog mjesta, provedba postupka i način testiranja te pravila prethodne provjere.</w:t>
      </w:r>
    </w:p>
    <w:p w14:paraId="6A7A3D67" w14:textId="77777777" w:rsidR="000B56C1" w:rsidRPr="000B56C1" w:rsidRDefault="000B56C1" w:rsidP="000B56C1">
      <w:pPr>
        <w:jc w:val="both"/>
        <w:rPr>
          <w:rFonts w:eastAsia="Times New Roman" w:cstheme="minorHAnsi"/>
          <w:bCs/>
          <w:noProof w:val="0"/>
          <w:lang w:eastAsia="hr-HR"/>
        </w:rPr>
      </w:pPr>
      <w:r w:rsidRPr="000B56C1">
        <w:rPr>
          <w:rFonts w:eastAsia="Times New Roman" w:cstheme="minorHAnsi"/>
          <w:bCs/>
          <w:noProof w:val="0"/>
          <w:lang w:eastAsia="hr-HR"/>
        </w:rPr>
        <w:t xml:space="preserve">     Pored općih uvjeta za prijam u službu koji su propisani člankom 12. ZSN-a kandidati moraju ispunjavati i sljedeće posebne uvjete za prijam u službu sukladno Pravilniku o unutarnjem redu upravnih tijela Grada Garešnice („Službeni glasnik Grada Garešnice“, broj: 11/2024) u Sistematizaciji radnih mjesta Upravnog odjela za društvene djelatnosti, imovinu i opće poslove Grada Garešnice: niža stručna sprema ili osnovna škola.</w:t>
      </w:r>
    </w:p>
    <w:p w14:paraId="5ECE5A1E" w14:textId="0B7EA12E" w:rsidR="000B56C1" w:rsidRDefault="000B56C1" w:rsidP="000B56C1">
      <w:pPr>
        <w:jc w:val="both"/>
        <w:rPr>
          <w:rFonts w:cstheme="minorHAnsi"/>
          <w:bCs/>
        </w:rPr>
      </w:pPr>
      <w:r w:rsidRPr="000B56C1">
        <w:rPr>
          <w:rFonts w:cstheme="minorHAnsi"/>
          <w:bCs/>
        </w:rPr>
        <w:t xml:space="preserve">     Na temelju članka 20. stavak 1. ZSN-a pročelnica Upravnog odjela za društvene djelatnosti, imovinu i opće poslove imenovala je Povjerenstvo za provedbu Oglasa (dalje u tekstu: Povjerenstvo). </w:t>
      </w:r>
    </w:p>
    <w:p w14:paraId="7BACC860" w14:textId="77777777" w:rsidR="000B56C1" w:rsidRDefault="000B56C1" w:rsidP="000B56C1">
      <w:pPr>
        <w:jc w:val="both"/>
        <w:rPr>
          <w:rFonts w:cstheme="minorHAnsi"/>
          <w:bCs/>
        </w:rPr>
      </w:pPr>
    </w:p>
    <w:p w14:paraId="6456CED8" w14:textId="77777777" w:rsidR="000B56C1" w:rsidRDefault="000B56C1" w:rsidP="000B56C1">
      <w:pPr>
        <w:jc w:val="both"/>
        <w:rPr>
          <w:rFonts w:cstheme="minorHAnsi"/>
          <w:bCs/>
        </w:rPr>
      </w:pPr>
    </w:p>
    <w:p w14:paraId="44E23288" w14:textId="77777777" w:rsidR="000B56C1" w:rsidRDefault="000B56C1" w:rsidP="000B56C1">
      <w:pPr>
        <w:jc w:val="both"/>
        <w:rPr>
          <w:rFonts w:cstheme="minorHAnsi"/>
          <w:bCs/>
        </w:rPr>
      </w:pPr>
    </w:p>
    <w:p w14:paraId="44FB4FC0" w14:textId="77777777" w:rsidR="000B56C1" w:rsidRPr="000B56C1" w:rsidRDefault="000B56C1" w:rsidP="000B56C1">
      <w:pPr>
        <w:jc w:val="both"/>
        <w:rPr>
          <w:rFonts w:cstheme="minorHAnsi"/>
          <w:bCs/>
        </w:rPr>
      </w:pPr>
    </w:p>
    <w:p w14:paraId="2D640DF6" w14:textId="77777777" w:rsidR="000B56C1" w:rsidRPr="000B56C1" w:rsidRDefault="000B56C1" w:rsidP="000B56C1">
      <w:pPr>
        <w:jc w:val="both"/>
        <w:rPr>
          <w:rFonts w:cstheme="minorHAnsi"/>
        </w:rPr>
      </w:pPr>
      <w:r w:rsidRPr="000B56C1">
        <w:rPr>
          <w:rFonts w:cstheme="minorHAnsi"/>
          <w:bCs/>
        </w:rPr>
        <w:lastRenderedPageBreak/>
        <w:t xml:space="preserve">     Temeljem članka 20. stavak 4. ZSN-a, Povjerenstvo je Zapisnikom utvrdilo da su na </w:t>
      </w:r>
      <w:r w:rsidRPr="000B56C1">
        <w:rPr>
          <w:rFonts w:cstheme="minorHAnsi"/>
        </w:rPr>
        <w:t>Oglas za prijam u službu namještenika na određeno vrijeme u Upravni odjel za društvene djelatnosti, imovinu i opće poslove Grada Garešnice, na radno mjesto Spremačica, radi zamjene duže vrijeme odsutne namještenice, pristigle ukupno 22 (dvadeset dvije) prijave. Sve pristigle prijave podnesene su pravodobno. Nadalje, Povjerenstvo je utvrdilo da je 16 (šesnaest) prijava bilo nepotpuno, dok je za preostalih 6 (šest) prijava utvrđeno da su potpune te da kandidatkinje ispunjavaju formalne uvjete iz Oglasa, slijedom čega su upućene u daljni postupak prethodne provjere znanja i sposobnosti– intervju.</w:t>
      </w:r>
    </w:p>
    <w:p w14:paraId="727860C5" w14:textId="77777777" w:rsidR="000B56C1" w:rsidRPr="000B56C1" w:rsidRDefault="000B56C1" w:rsidP="000B56C1">
      <w:pPr>
        <w:jc w:val="both"/>
        <w:rPr>
          <w:rFonts w:cstheme="minorHAnsi"/>
        </w:rPr>
      </w:pPr>
      <w:r w:rsidRPr="000B56C1">
        <w:rPr>
          <w:rFonts w:cstheme="minorHAnsi"/>
        </w:rPr>
        <w:t xml:space="preserve">     Temeljem članka 21. ZSN-a Povjerenstvo je svim kandidatkinjama čije su prijave nepotpune dostavilo obavijest u kojoj se navode razlozi zbog kojih se ne smatraju kandidatkinjama prijavljenim na Oglas.</w:t>
      </w:r>
    </w:p>
    <w:p w14:paraId="0F254D92" w14:textId="77777777" w:rsidR="000B56C1" w:rsidRPr="000B56C1" w:rsidRDefault="000B56C1" w:rsidP="000B56C1">
      <w:pPr>
        <w:jc w:val="both"/>
        <w:rPr>
          <w:rFonts w:cstheme="minorHAnsi"/>
          <w:bCs/>
        </w:rPr>
      </w:pPr>
      <w:r w:rsidRPr="000B56C1">
        <w:rPr>
          <w:rFonts w:cstheme="minorHAnsi"/>
          <w:bCs/>
        </w:rPr>
        <w:t xml:space="preserve">     Sukladno odredbi članka 116. stavak 2. ZSN-a propisano je da se u postupku javnog natječaja odnosno oglasa za prijam namještenika u službu, izbor kandidata obavlja na temelju rezultata provedenog intervjua, i prema potrebi, provjere znanja i sposobnosti kandidata ovisno o vrsti radnog mjesta.</w:t>
      </w:r>
    </w:p>
    <w:p w14:paraId="251D9203" w14:textId="77777777" w:rsidR="000B56C1" w:rsidRPr="000B56C1" w:rsidRDefault="000B56C1" w:rsidP="000B56C1">
      <w:pPr>
        <w:jc w:val="both"/>
        <w:rPr>
          <w:rFonts w:cstheme="minorHAnsi"/>
        </w:rPr>
      </w:pPr>
      <w:r w:rsidRPr="000B56C1">
        <w:rPr>
          <w:rFonts w:cstheme="minorHAnsi"/>
          <w:bCs/>
        </w:rPr>
        <w:t xml:space="preserve">    Kandidatkinje koji ispunjavaju formalne uvjete iz Oglasa pozvane su na prethodnu provjeru znanja i sposobnosti – intervju. </w:t>
      </w:r>
      <w:r w:rsidRPr="000B56C1">
        <w:rPr>
          <w:rFonts w:eastAsia="Times New Roman" w:cstheme="minorHAnsi"/>
        </w:rPr>
        <w:t>Obavijest</w:t>
      </w:r>
      <w:r w:rsidRPr="000B56C1">
        <w:rPr>
          <w:rFonts w:cstheme="minorHAnsi"/>
          <w:bCs/>
        </w:rPr>
        <w:t xml:space="preserve"> </w:t>
      </w:r>
      <w:r w:rsidRPr="000B56C1">
        <w:rPr>
          <w:rFonts w:eastAsia="Times New Roman" w:cstheme="minorHAnsi"/>
        </w:rPr>
        <w:t xml:space="preserve">o vremenu i mjestu održavanja prethodne provjere znanja i sposobnosti – intervjua objavljena je dana 03. lipnja 2026. godine na </w:t>
      </w:r>
      <w:r w:rsidRPr="000B56C1">
        <w:rPr>
          <w:rFonts w:cstheme="minorHAnsi"/>
        </w:rPr>
        <w:t xml:space="preserve">službenoj internetskoj stranici Grada Garešnice </w:t>
      </w:r>
      <w:hyperlink r:id="rId9" w:history="1">
        <w:r w:rsidRPr="000B56C1">
          <w:rPr>
            <w:rStyle w:val="Hiperveza"/>
            <w:rFonts w:cstheme="minorHAnsi"/>
          </w:rPr>
          <w:t>www.garesnica.eu</w:t>
        </w:r>
      </w:hyperlink>
      <w:r w:rsidRPr="000B56C1">
        <w:rPr>
          <w:rFonts w:cstheme="minorHAnsi"/>
        </w:rPr>
        <w:t xml:space="preserve"> i na Oglasnoj ploči Grada Garešnice.</w:t>
      </w:r>
    </w:p>
    <w:p w14:paraId="7A774ADD" w14:textId="77777777" w:rsidR="000B56C1" w:rsidRPr="000B56C1" w:rsidRDefault="000B56C1" w:rsidP="000B56C1">
      <w:pPr>
        <w:jc w:val="both"/>
        <w:rPr>
          <w:rFonts w:cstheme="minorHAnsi"/>
          <w:bCs/>
        </w:rPr>
      </w:pPr>
      <w:r w:rsidRPr="000B56C1">
        <w:rPr>
          <w:rFonts w:cstheme="minorHAnsi"/>
        </w:rPr>
        <w:t xml:space="preserve">     Prethodna provjera znanja i sposobnosti – intervju održan je dana 10. lipnja 2026. godine, a istom su pristupile tri kandidatkinje. Budući da preostale tri kandidatkinje nisu pristupile intervju, temeljem članka 22. stavak 2. ZSN-a smatra se da su povukle svoje prijave na Oglas.</w:t>
      </w:r>
    </w:p>
    <w:p w14:paraId="4D7FEEF4" w14:textId="75BC58DD" w:rsidR="000B56C1" w:rsidRPr="000B56C1" w:rsidRDefault="000B56C1" w:rsidP="000B56C1">
      <w:pPr>
        <w:jc w:val="both"/>
        <w:rPr>
          <w:rFonts w:eastAsia="Times New Roman" w:cstheme="minorHAnsi"/>
          <w:bCs/>
          <w:noProof w:val="0"/>
          <w:lang w:eastAsia="hr-HR"/>
        </w:rPr>
      </w:pPr>
      <w:r w:rsidRPr="000B56C1">
        <w:rPr>
          <w:rFonts w:eastAsia="Times New Roman" w:cstheme="minorHAnsi"/>
          <w:bCs/>
          <w:noProof w:val="0"/>
          <w:lang w:eastAsia="hr-HR"/>
        </w:rPr>
        <w:t xml:space="preserve">     Nakon provedenog intervjua s preostale tri kandidatkinje, Povjerenstvo </w:t>
      </w:r>
      <w:r w:rsidR="00DD00AD">
        <w:rPr>
          <w:rFonts w:eastAsia="Times New Roman" w:cstheme="minorHAnsi"/>
          <w:bCs/>
          <w:noProof w:val="0"/>
          <w:lang w:eastAsia="hr-HR"/>
        </w:rPr>
        <w:t xml:space="preserve">je </w:t>
      </w:r>
      <w:r w:rsidRPr="000B56C1">
        <w:rPr>
          <w:rFonts w:eastAsia="Times New Roman" w:cstheme="minorHAnsi"/>
          <w:bCs/>
          <w:noProof w:val="0"/>
          <w:lang w:eastAsia="hr-HR"/>
        </w:rPr>
        <w:t xml:space="preserve">sukladno članku 20. stavku 4. alineja 5. ZSN-a sastavilo izvješće o provedenom postupku uz koje je priložilo rang listu kandidatkinja prema ukupnom broju bodova ostvarenih na prethodnoj provjeri znanja i sposobnosti putem intervjua. </w:t>
      </w:r>
      <w:r w:rsidRPr="000B56C1">
        <w:rPr>
          <w:rFonts w:cstheme="minorHAnsi"/>
        </w:rPr>
        <w:t>Na provedenom intervjuu kandidatkinje su, od mogućih 10 bodova, ostvarile: M. K. – 9 bodova, M. Š. – 7 bodova i S. B. – 5 bodova.</w:t>
      </w:r>
    </w:p>
    <w:p w14:paraId="3FFEEB6B" w14:textId="55AA07E0" w:rsidR="000B56C1" w:rsidRPr="000B56C1" w:rsidRDefault="000B56C1" w:rsidP="000B56C1">
      <w:pPr>
        <w:tabs>
          <w:tab w:val="left" w:pos="142"/>
        </w:tabs>
        <w:jc w:val="both"/>
        <w:rPr>
          <w:rFonts w:cstheme="minorHAnsi"/>
        </w:rPr>
      </w:pPr>
      <w:r w:rsidRPr="000B56C1">
        <w:rPr>
          <w:rFonts w:cstheme="minorHAnsi"/>
        </w:rPr>
        <w:t xml:space="preserve">     Izvješće o provedenom postupku zajedno sa utvrđenom rang listom sukladno članku 23.b ZSN-a Povjerenstvo je dostavilo pročelnici Upravnog odjela za društvene djelatnosti, imovinu i opće poslove Grada Garešnice.</w:t>
      </w:r>
    </w:p>
    <w:p w14:paraId="319A4D7A" w14:textId="76FD044C" w:rsidR="000B56C1" w:rsidRPr="000B56C1" w:rsidRDefault="000B56C1" w:rsidP="000B56C1">
      <w:pPr>
        <w:jc w:val="both"/>
        <w:rPr>
          <w:rFonts w:cstheme="minorHAnsi"/>
          <w:bCs/>
        </w:rPr>
      </w:pPr>
      <w:r w:rsidRPr="000B56C1">
        <w:rPr>
          <w:rFonts w:cstheme="minorHAnsi"/>
          <w:bCs/>
          <w:color w:val="EE0000"/>
        </w:rPr>
        <w:t xml:space="preserve">     </w:t>
      </w:r>
      <w:r w:rsidRPr="000B56C1">
        <w:rPr>
          <w:rFonts w:cstheme="minorHAnsi"/>
          <w:bCs/>
        </w:rPr>
        <w:t>U skladu s rezultatima provedenog postupka i utvrđenom rang listom, a na temelju odredbe članka 23.c stavak 3. ZSN-a prije donošenja ovoga Rješenja za kandidatkinju Mirelu Kranjec,  napravljene su određene radnje od strane Grada Garešnice, upravnog tijela nadležnog za službeničke odnose te je utvrđeno sljedeće:</w:t>
      </w:r>
    </w:p>
    <w:p w14:paraId="079B007D" w14:textId="77777777" w:rsidR="000B56C1" w:rsidRPr="000B56C1" w:rsidRDefault="000B56C1" w:rsidP="000B56C1">
      <w:pPr>
        <w:numPr>
          <w:ilvl w:val="0"/>
          <w:numId w:val="1"/>
        </w:numPr>
        <w:jc w:val="both"/>
        <w:rPr>
          <w:rFonts w:cstheme="minorHAnsi"/>
          <w:bCs/>
        </w:rPr>
      </w:pPr>
      <w:r w:rsidRPr="000B56C1">
        <w:rPr>
          <w:rFonts w:cstheme="minorHAnsi"/>
          <w:bCs/>
        </w:rPr>
        <w:t>po službenoj dužnosti od strane Ministarstva pravosuđa, uprave i digitalne transformacije, Uprave za kazneno pravo, Odjela za kaznene evidencije ishodili smo UVJERENJE pod brojčanom oznakom KLASA: 740-02/26-03/260345, URBROJ:514-05-02-01-01/331-26-02 od dana 07. srpnja 2026. godine kojim se dokazuje da Mirela Kranjec prema raspoloživim podacima kaznene evidencije Ministarstva pravosuđa, uprave i digitalne transformacije NIJE OSUĐIVAN-a za kazneno djelo iz članka 15. ZSN-a.</w:t>
      </w:r>
    </w:p>
    <w:p w14:paraId="606E739B" w14:textId="77777777" w:rsidR="000B56C1" w:rsidRPr="000B56C1" w:rsidRDefault="000B56C1" w:rsidP="000B56C1">
      <w:pPr>
        <w:numPr>
          <w:ilvl w:val="0"/>
          <w:numId w:val="1"/>
        </w:numPr>
        <w:jc w:val="both"/>
        <w:rPr>
          <w:rFonts w:cstheme="minorHAnsi"/>
          <w:bCs/>
        </w:rPr>
      </w:pPr>
      <w:r w:rsidRPr="000B56C1">
        <w:rPr>
          <w:rFonts w:cstheme="minorHAnsi"/>
          <w:bCs/>
        </w:rPr>
        <w:t>po službenoj dužnosti izvršena je provjera postojanja ostalih zapreka za prijam u službu iz članka 16. ZSN-a te je iz službenih evidencija utvrđeno da nema zapreke.</w:t>
      </w:r>
    </w:p>
    <w:p w14:paraId="0855E3FE" w14:textId="77777777" w:rsidR="000B56C1" w:rsidRPr="000B56C1" w:rsidRDefault="000B56C1" w:rsidP="000B56C1">
      <w:pPr>
        <w:jc w:val="both"/>
        <w:rPr>
          <w:rFonts w:cstheme="minorHAnsi"/>
          <w:bCs/>
        </w:rPr>
      </w:pPr>
      <w:r w:rsidRPr="000B56C1">
        <w:rPr>
          <w:rFonts w:cstheme="minorHAnsi"/>
          <w:bCs/>
        </w:rPr>
        <w:t xml:space="preserve">     Isto tako prije donošenje ovog rješenja, a sukladno članku 23.c stavku 1. ZSN-a kandidatkinja Mirela Kranjec postupila je po traženju upravnog tijela nadležnog za službeničke odnose te dostavila sljedeće:</w:t>
      </w:r>
    </w:p>
    <w:p w14:paraId="62184337" w14:textId="77777777" w:rsidR="000B56C1" w:rsidRPr="000B56C1" w:rsidRDefault="000B56C1" w:rsidP="000B56C1">
      <w:pPr>
        <w:numPr>
          <w:ilvl w:val="0"/>
          <w:numId w:val="2"/>
        </w:numPr>
        <w:jc w:val="both"/>
        <w:rPr>
          <w:rFonts w:cstheme="minorHAnsi"/>
          <w:bCs/>
        </w:rPr>
      </w:pPr>
      <w:r w:rsidRPr="000B56C1">
        <w:rPr>
          <w:rFonts w:cstheme="minorHAnsi"/>
          <w:bCs/>
        </w:rPr>
        <w:t xml:space="preserve">uvjerenje Općinskog kaznenog suda u Zagrebu, poslovni broj: Su-Ukpe-179359/2026 od dana 12. lipnja 2026. godine da se protiv nje ne vodi kazneni postupak za kaznena djela koja se progone po službenoj dužnosti </w:t>
      </w:r>
    </w:p>
    <w:p w14:paraId="57D77ACF" w14:textId="77777777" w:rsidR="000B56C1" w:rsidRPr="000B56C1" w:rsidRDefault="000B56C1" w:rsidP="000B56C1">
      <w:pPr>
        <w:numPr>
          <w:ilvl w:val="0"/>
          <w:numId w:val="2"/>
        </w:numPr>
        <w:jc w:val="both"/>
        <w:rPr>
          <w:rFonts w:cstheme="minorHAnsi"/>
          <w:bCs/>
        </w:rPr>
      </w:pPr>
      <w:r w:rsidRPr="000B56C1">
        <w:rPr>
          <w:rFonts w:cstheme="minorHAnsi"/>
          <w:bCs/>
        </w:rPr>
        <w:t xml:space="preserve">uvjerenje o zdravstvenoj sposobnosti radnika na ime Mirela Kranjec koje je izdano od strane Doma zdravlja Bjelovarsko-bilogorske županije, Ispostava Daruvar, pod brojem: 2026/4-812 od 07. srpnja 2026. godine </w:t>
      </w:r>
    </w:p>
    <w:p w14:paraId="008F2B46" w14:textId="77777777" w:rsidR="000B56C1" w:rsidRPr="000B56C1" w:rsidRDefault="000B56C1" w:rsidP="000B56C1">
      <w:pPr>
        <w:numPr>
          <w:ilvl w:val="0"/>
          <w:numId w:val="2"/>
        </w:numPr>
        <w:jc w:val="both"/>
        <w:rPr>
          <w:rFonts w:cstheme="minorHAnsi"/>
          <w:bCs/>
        </w:rPr>
      </w:pPr>
      <w:r w:rsidRPr="000B56C1">
        <w:rPr>
          <w:rFonts w:cstheme="minorHAnsi"/>
          <w:bCs/>
        </w:rPr>
        <w:t>na uvid izvornike dokaza o ispunjavanju formalnih uvjeta iz Oglasa, čije su preslike priložene uz prijavu na Oglas.</w:t>
      </w:r>
    </w:p>
    <w:p w14:paraId="0F7BC844" w14:textId="77777777" w:rsidR="000B56C1" w:rsidRPr="000B56C1" w:rsidRDefault="000B56C1" w:rsidP="000B56C1">
      <w:pPr>
        <w:jc w:val="both"/>
        <w:rPr>
          <w:rFonts w:cstheme="minorHAnsi"/>
          <w:bCs/>
        </w:rPr>
      </w:pPr>
      <w:r w:rsidRPr="000B56C1">
        <w:rPr>
          <w:rFonts w:cstheme="minorHAnsi"/>
          <w:bCs/>
        </w:rPr>
        <w:t xml:space="preserve">     Sukladno prethodno navedenom, </w:t>
      </w:r>
      <w:r w:rsidRPr="000B56C1">
        <w:rPr>
          <w:rFonts w:eastAsia="Times New Roman" w:cstheme="minorHAnsi"/>
          <w:noProof w:val="0"/>
          <w:lang w:eastAsia="hr-HR"/>
        </w:rPr>
        <w:t>a primjenom odredbe članka 24. ZSN-a odlučeno je kao u točki 1. izreke ovog Rješenja.</w:t>
      </w:r>
    </w:p>
    <w:p w14:paraId="4B8ED299" w14:textId="50F46FC1" w:rsidR="000B56C1" w:rsidRDefault="000B56C1" w:rsidP="000B56C1">
      <w:pPr>
        <w:jc w:val="both"/>
        <w:rPr>
          <w:rFonts w:eastAsia="Times New Roman" w:cstheme="minorHAnsi"/>
          <w:noProof w:val="0"/>
          <w:lang w:eastAsia="hr-HR"/>
        </w:rPr>
      </w:pPr>
      <w:r w:rsidRPr="000B56C1">
        <w:rPr>
          <w:rFonts w:eastAsia="Times New Roman" w:cstheme="minorHAnsi"/>
          <w:noProof w:val="0"/>
          <w:lang w:eastAsia="hr-HR"/>
        </w:rPr>
        <w:t xml:space="preserve">     S obzirom na to da je Oglas raspisan radi zamjene duže vrijeme odsutne namještenice, točkom 1. izreke Rješenja utvrđeno je da služba imenovane namještenice traje do povratka odsutne namještenice na posao, odnosno prestanka njezine službe, sukladno članku 28. stav</w:t>
      </w:r>
      <w:r w:rsidR="00DD00AD">
        <w:rPr>
          <w:rFonts w:eastAsia="Times New Roman" w:cstheme="minorHAnsi"/>
          <w:noProof w:val="0"/>
          <w:lang w:eastAsia="hr-HR"/>
        </w:rPr>
        <w:t>ak</w:t>
      </w:r>
      <w:r w:rsidRPr="000B56C1">
        <w:rPr>
          <w:rFonts w:eastAsia="Times New Roman" w:cstheme="minorHAnsi"/>
          <w:noProof w:val="0"/>
          <w:lang w:eastAsia="hr-HR"/>
        </w:rPr>
        <w:t xml:space="preserve"> 5. ZSN-a.</w:t>
      </w:r>
    </w:p>
    <w:p w14:paraId="4709C262" w14:textId="77777777" w:rsidR="002D521E" w:rsidRDefault="002D521E" w:rsidP="000B56C1">
      <w:pPr>
        <w:jc w:val="both"/>
        <w:rPr>
          <w:rFonts w:eastAsia="Times New Roman" w:cstheme="minorHAnsi"/>
          <w:noProof w:val="0"/>
          <w:lang w:eastAsia="hr-HR"/>
        </w:rPr>
      </w:pPr>
    </w:p>
    <w:p w14:paraId="44FE64B6" w14:textId="77777777" w:rsidR="002D521E" w:rsidRDefault="002D521E" w:rsidP="000B56C1">
      <w:pPr>
        <w:jc w:val="both"/>
        <w:rPr>
          <w:rFonts w:eastAsia="Times New Roman" w:cstheme="minorHAnsi"/>
          <w:noProof w:val="0"/>
          <w:lang w:eastAsia="hr-HR"/>
        </w:rPr>
      </w:pPr>
    </w:p>
    <w:p w14:paraId="0611A29E" w14:textId="77777777" w:rsidR="002D521E" w:rsidRPr="000B56C1" w:rsidRDefault="002D521E" w:rsidP="000B56C1">
      <w:pPr>
        <w:jc w:val="both"/>
        <w:rPr>
          <w:rFonts w:eastAsia="Times New Roman" w:cstheme="minorHAnsi"/>
          <w:noProof w:val="0"/>
          <w:lang w:eastAsia="hr-HR"/>
        </w:rPr>
      </w:pPr>
    </w:p>
    <w:p w14:paraId="36946E7D" w14:textId="6D984044" w:rsidR="000B56C1" w:rsidRPr="000B56C1" w:rsidRDefault="000B56C1" w:rsidP="000B56C1">
      <w:pPr>
        <w:jc w:val="both"/>
        <w:rPr>
          <w:rFonts w:cstheme="minorHAnsi"/>
          <w:bCs/>
        </w:rPr>
      </w:pPr>
      <w:r w:rsidRPr="000B56C1">
        <w:rPr>
          <w:rFonts w:cstheme="minorHAnsi"/>
          <w:bCs/>
        </w:rPr>
        <w:lastRenderedPageBreak/>
        <w:t xml:space="preserve">     Obveza i trajanje probnog rada iz točke 2. izreke ovog Rješenja u trajanju od dva mjeseca utvrđene su u članku 28. stavak 6. ZSN-a.</w:t>
      </w:r>
    </w:p>
    <w:p w14:paraId="38DD3D7E" w14:textId="77777777" w:rsidR="000B56C1" w:rsidRPr="000B56C1" w:rsidRDefault="000B56C1" w:rsidP="000B56C1">
      <w:pPr>
        <w:jc w:val="both"/>
        <w:rPr>
          <w:rFonts w:cstheme="minorHAnsi"/>
          <w:bCs/>
        </w:rPr>
      </w:pPr>
      <w:r w:rsidRPr="000B56C1">
        <w:rPr>
          <w:rFonts w:cstheme="minorHAnsi"/>
          <w:bCs/>
        </w:rPr>
        <w:t xml:space="preserve">     Po izvršnosti ovog Rješenja, a u skladu s odredbom članka 27. ZSN-a, za Mirelu Kranjec  će se donijeti rješenje o rasporedu na radno mjesto što je utvrđeno točkom 3. izreke ovog Rješenja.</w:t>
      </w:r>
    </w:p>
    <w:p w14:paraId="1A8CD93A" w14:textId="77777777" w:rsidR="000B56C1" w:rsidRPr="000B56C1" w:rsidRDefault="000B56C1" w:rsidP="000B56C1">
      <w:pPr>
        <w:jc w:val="both"/>
        <w:rPr>
          <w:rFonts w:cstheme="minorHAnsi"/>
          <w:bCs/>
        </w:rPr>
      </w:pPr>
      <w:r w:rsidRPr="000B56C1">
        <w:rPr>
          <w:rFonts w:cstheme="minorHAnsi"/>
          <w:bCs/>
        </w:rPr>
        <w:t xml:space="preserve">     Temeljem članka 6. stavka 2. ZSN-a, u vezi s člankom  29. stavkom  4. ZSN-a, žalba ne odgađa izvršenje Rješenja o prijmu u službu na određeno vrijeme, što je i utvrđeno točkom 4. izreke ovog Rješenja.</w:t>
      </w:r>
    </w:p>
    <w:p w14:paraId="2876405E" w14:textId="77777777" w:rsidR="000B56C1" w:rsidRPr="000B56C1" w:rsidRDefault="000B56C1" w:rsidP="000B56C1">
      <w:pPr>
        <w:jc w:val="both"/>
        <w:rPr>
          <w:rFonts w:cstheme="minorHAnsi"/>
          <w:bCs/>
        </w:rPr>
      </w:pPr>
      <w:r w:rsidRPr="000B56C1">
        <w:rPr>
          <w:rFonts w:cstheme="minorHAnsi"/>
          <w:bCs/>
        </w:rPr>
        <w:t xml:space="preserve">     U skladu sa člankom 24.a stavcima 1. i 2. ZSN-a, ovo Rješenje dostavlja se kandidatima javnom objavom na mrežnoj stranici Grada Garešnice, a dostava se smatra objavljenom istekom osmog dana od dana javne objave rješenja na mrežnim stranicama Grada Garešnice.</w:t>
      </w:r>
    </w:p>
    <w:p w14:paraId="5B9015C3" w14:textId="77777777" w:rsidR="000B56C1" w:rsidRPr="000B56C1" w:rsidRDefault="000B56C1" w:rsidP="000B56C1">
      <w:pPr>
        <w:jc w:val="both"/>
        <w:rPr>
          <w:rFonts w:cstheme="minorHAnsi"/>
          <w:bCs/>
        </w:rPr>
      </w:pPr>
    </w:p>
    <w:p w14:paraId="419FBBD9" w14:textId="77777777" w:rsidR="000B56C1" w:rsidRPr="000B56C1" w:rsidRDefault="000B56C1" w:rsidP="000B56C1">
      <w:pPr>
        <w:jc w:val="both"/>
        <w:rPr>
          <w:rFonts w:cstheme="minorHAnsi"/>
          <w:bCs/>
        </w:rPr>
      </w:pPr>
      <w:r w:rsidRPr="000B56C1">
        <w:rPr>
          <w:rFonts w:cstheme="minorHAnsi"/>
          <w:bCs/>
        </w:rPr>
        <w:t xml:space="preserve">    Slijedom navedenog, riješeno je kao u izreci ovog Rješenja.</w:t>
      </w:r>
    </w:p>
    <w:p w14:paraId="27F63DCA" w14:textId="77777777" w:rsidR="000B56C1" w:rsidRPr="000B56C1" w:rsidRDefault="000B56C1" w:rsidP="000B56C1">
      <w:pPr>
        <w:jc w:val="both"/>
        <w:rPr>
          <w:rFonts w:cstheme="minorHAnsi"/>
          <w:bCs/>
        </w:rPr>
      </w:pPr>
    </w:p>
    <w:p w14:paraId="2CAD2C93" w14:textId="77777777" w:rsidR="000B56C1" w:rsidRPr="000B56C1" w:rsidRDefault="000B56C1" w:rsidP="000B56C1">
      <w:pPr>
        <w:jc w:val="both"/>
        <w:rPr>
          <w:rFonts w:cstheme="minorHAnsi"/>
          <w:b/>
          <w:u w:val="single"/>
        </w:rPr>
      </w:pPr>
      <w:r w:rsidRPr="000B56C1">
        <w:rPr>
          <w:rFonts w:cstheme="minorHAnsi"/>
          <w:b/>
          <w:u w:val="single"/>
        </w:rPr>
        <w:t>Uputa o pravnom lijeku:</w:t>
      </w:r>
    </w:p>
    <w:p w14:paraId="0A93D41B" w14:textId="77777777" w:rsidR="000B56C1" w:rsidRPr="000B56C1" w:rsidRDefault="000B56C1" w:rsidP="000B56C1">
      <w:pPr>
        <w:widowControl w:val="0"/>
        <w:autoSpaceDE w:val="0"/>
        <w:autoSpaceDN w:val="0"/>
        <w:adjustRightInd w:val="0"/>
        <w:jc w:val="both"/>
        <w:rPr>
          <w:rFonts w:cstheme="minorHAnsi"/>
        </w:rPr>
      </w:pPr>
      <w:r w:rsidRPr="000B56C1">
        <w:rPr>
          <w:rFonts w:cstheme="minorHAnsi"/>
        </w:rPr>
        <w:t xml:space="preserve">     Protiv ovog Rješenja može se izjaviti žalba gradonačelniku Grada Garešnice na adresu Grad Garešnica, Gradonačelnik, Vladimira Nazora 20 a, u roku od 15 dana od dana obavljene dostave. Žalba se predaje ovom tijelu u pisanom obliku putem pošte ili neposrednom predajom, u obliku elektroničke isprave izrađene sukladno zakonu, a može se predati i usmeno na zapisnik. </w:t>
      </w:r>
    </w:p>
    <w:p w14:paraId="643CB4F9" w14:textId="77777777" w:rsidR="000B56C1" w:rsidRPr="000B56C1" w:rsidRDefault="000B56C1" w:rsidP="000B56C1">
      <w:pPr>
        <w:widowControl w:val="0"/>
        <w:autoSpaceDE w:val="0"/>
        <w:autoSpaceDN w:val="0"/>
        <w:adjustRightInd w:val="0"/>
        <w:jc w:val="both"/>
        <w:rPr>
          <w:rFonts w:cstheme="minorHAnsi"/>
        </w:rPr>
      </w:pPr>
      <w:r w:rsidRPr="000B56C1">
        <w:rPr>
          <w:rFonts w:cstheme="minorHAnsi"/>
        </w:rPr>
        <w:t xml:space="preserve">     Stranka se ima pravo odreći prava na žalbu od dana primitka ovog Rješenja do dana isteka roka za izjavljivanje žalbe.</w:t>
      </w:r>
    </w:p>
    <w:p w14:paraId="07F791E5" w14:textId="77777777" w:rsidR="000B56C1" w:rsidRPr="000B56C1" w:rsidRDefault="000B56C1" w:rsidP="000B56C1">
      <w:pPr>
        <w:jc w:val="both"/>
        <w:rPr>
          <w:rFonts w:cstheme="minorHAnsi"/>
          <w:bCs/>
        </w:rPr>
      </w:pPr>
    </w:p>
    <w:p w14:paraId="3FA4C513" w14:textId="77777777" w:rsidR="000B56C1" w:rsidRPr="000B56C1" w:rsidRDefault="000B56C1" w:rsidP="000B56C1">
      <w:pPr>
        <w:jc w:val="both"/>
        <w:rPr>
          <w:rFonts w:cstheme="minorHAnsi"/>
          <w:bCs/>
        </w:rPr>
      </w:pPr>
    </w:p>
    <w:p w14:paraId="2F293D4D" w14:textId="63FEF439" w:rsidR="000B56C1" w:rsidRPr="000B56C1" w:rsidRDefault="000B56C1" w:rsidP="000B56C1">
      <w:pPr>
        <w:jc w:val="both"/>
        <w:rPr>
          <w:rFonts w:cstheme="minorHAnsi"/>
        </w:rPr>
      </w:pPr>
      <w:r w:rsidRPr="000B56C1">
        <w:rPr>
          <w:rFonts w:cstheme="minorHAnsi"/>
        </w:rPr>
        <w:t xml:space="preserve">                                                                                                                  </w:t>
      </w:r>
      <w:r>
        <w:rPr>
          <w:rFonts w:cstheme="minorHAnsi"/>
        </w:rPr>
        <w:t xml:space="preserve">      </w:t>
      </w:r>
      <w:r w:rsidRPr="000B56C1">
        <w:rPr>
          <w:rFonts w:cstheme="minorHAnsi"/>
        </w:rPr>
        <w:t xml:space="preserve">         PROČELNICA</w:t>
      </w:r>
    </w:p>
    <w:p w14:paraId="5C216CD1" w14:textId="77777777" w:rsidR="000B56C1" w:rsidRPr="000B56C1" w:rsidRDefault="000B56C1" w:rsidP="000B56C1">
      <w:pPr>
        <w:jc w:val="both"/>
        <w:rPr>
          <w:rFonts w:cstheme="minorHAnsi"/>
        </w:rPr>
      </w:pPr>
    </w:p>
    <w:p w14:paraId="09587076" w14:textId="1186460A" w:rsidR="000B56C1" w:rsidRPr="000B56C1" w:rsidRDefault="000B56C1" w:rsidP="000B56C1">
      <w:pPr>
        <w:jc w:val="both"/>
        <w:rPr>
          <w:rFonts w:cstheme="minorHAnsi"/>
        </w:rPr>
      </w:pPr>
      <w:r w:rsidRPr="000B56C1">
        <w:rPr>
          <w:rFonts w:cstheme="minorHAnsi"/>
        </w:rPr>
        <w:t xml:space="preserve">                                                                                                            </w:t>
      </w:r>
      <w:r>
        <w:rPr>
          <w:rFonts w:cstheme="minorHAnsi"/>
        </w:rPr>
        <w:t xml:space="preserve">     </w:t>
      </w:r>
      <w:r w:rsidRPr="000B56C1">
        <w:rPr>
          <w:rFonts w:cstheme="minorHAnsi"/>
        </w:rPr>
        <w:t xml:space="preserve">   Adela Labaš, mag.admin.publ.</w:t>
      </w:r>
    </w:p>
    <w:p w14:paraId="20DF0CE0" w14:textId="77777777" w:rsidR="000B56C1" w:rsidRPr="000B56C1" w:rsidRDefault="000B56C1" w:rsidP="000B56C1">
      <w:pPr>
        <w:jc w:val="both"/>
        <w:rPr>
          <w:rFonts w:cstheme="minorHAnsi"/>
        </w:rPr>
      </w:pPr>
    </w:p>
    <w:p w14:paraId="27FDB515" w14:textId="77777777" w:rsidR="000B56C1" w:rsidRPr="000B56C1" w:rsidRDefault="000B56C1" w:rsidP="000B56C1">
      <w:pPr>
        <w:jc w:val="both"/>
        <w:rPr>
          <w:rFonts w:cstheme="minorHAnsi"/>
        </w:rPr>
      </w:pPr>
    </w:p>
    <w:p w14:paraId="4B18B9F3" w14:textId="77777777" w:rsidR="000B56C1" w:rsidRPr="000B56C1" w:rsidRDefault="000B56C1" w:rsidP="000B56C1">
      <w:pPr>
        <w:jc w:val="both"/>
        <w:rPr>
          <w:rFonts w:cstheme="minorHAnsi"/>
        </w:rPr>
      </w:pPr>
      <w:r w:rsidRPr="000B56C1">
        <w:rPr>
          <w:rFonts w:cstheme="minorHAnsi"/>
        </w:rPr>
        <w:t xml:space="preserve">                                                                                                         </w:t>
      </w:r>
    </w:p>
    <w:p w14:paraId="0EA27885" w14:textId="77777777" w:rsidR="000B56C1" w:rsidRPr="000B56C1" w:rsidRDefault="000B56C1" w:rsidP="000B56C1">
      <w:pPr>
        <w:jc w:val="both"/>
        <w:rPr>
          <w:rFonts w:cstheme="minorHAnsi"/>
        </w:rPr>
      </w:pPr>
    </w:p>
    <w:p w14:paraId="09F6469C" w14:textId="77777777" w:rsidR="000B56C1" w:rsidRPr="000B56C1" w:rsidRDefault="000B56C1" w:rsidP="000B56C1">
      <w:pPr>
        <w:jc w:val="both"/>
        <w:rPr>
          <w:rFonts w:cstheme="minorHAnsi"/>
        </w:rPr>
      </w:pPr>
      <w:r w:rsidRPr="000B56C1">
        <w:rPr>
          <w:rFonts w:cstheme="minorHAnsi"/>
        </w:rPr>
        <w:t>Dostaviti:</w:t>
      </w:r>
    </w:p>
    <w:p w14:paraId="47FF7C4E" w14:textId="77777777" w:rsidR="000B56C1" w:rsidRPr="000B56C1" w:rsidRDefault="000B56C1" w:rsidP="000B56C1">
      <w:pPr>
        <w:jc w:val="both"/>
        <w:rPr>
          <w:rFonts w:cstheme="minorHAnsi"/>
        </w:rPr>
      </w:pPr>
      <w:r w:rsidRPr="000B56C1">
        <w:rPr>
          <w:rFonts w:cstheme="minorHAnsi"/>
        </w:rPr>
        <w:t>1. Kandidatima, objavom na službenim mrežnim stranicama Grada Garešnice</w:t>
      </w:r>
    </w:p>
    <w:p w14:paraId="2F508791" w14:textId="77777777" w:rsidR="000B56C1" w:rsidRPr="000B56C1" w:rsidRDefault="000B56C1" w:rsidP="000B56C1">
      <w:pPr>
        <w:jc w:val="both"/>
        <w:rPr>
          <w:rFonts w:cstheme="minorHAnsi"/>
        </w:rPr>
      </w:pPr>
      <w:r w:rsidRPr="000B56C1">
        <w:rPr>
          <w:rFonts w:cstheme="minorHAnsi"/>
        </w:rPr>
        <w:t xml:space="preserve">    - mrežna stranica </w:t>
      </w:r>
      <w:hyperlink r:id="rId10" w:history="1">
        <w:r w:rsidRPr="000B56C1">
          <w:rPr>
            <w:rStyle w:val="Hiperveza"/>
            <w:rFonts w:cstheme="minorHAnsi"/>
            <w:color w:val="auto"/>
          </w:rPr>
          <w:t>www.garesnica.eu</w:t>
        </w:r>
      </w:hyperlink>
    </w:p>
    <w:p w14:paraId="3F6D873D" w14:textId="77777777" w:rsidR="000B56C1" w:rsidRPr="000B56C1" w:rsidRDefault="000B56C1" w:rsidP="000B56C1">
      <w:pPr>
        <w:jc w:val="both"/>
        <w:rPr>
          <w:rFonts w:cstheme="minorHAnsi"/>
        </w:rPr>
      </w:pPr>
      <w:r w:rsidRPr="000B56C1">
        <w:rPr>
          <w:rFonts w:cstheme="minorHAnsi"/>
        </w:rPr>
        <w:t>2. Upravni odjel za financije, ovdje</w:t>
      </w:r>
    </w:p>
    <w:p w14:paraId="67EA0686" w14:textId="77777777" w:rsidR="000B56C1" w:rsidRPr="000B56C1" w:rsidRDefault="000B56C1" w:rsidP="000B56C1">
      <w:pPr>
        <w:jc w:val="both"/>
        <w:rPr>
          <w:rFonts w:cstheme="minorHAnsi"/>
        </w:rPr>
      </w:pPr>
      <w:r w:rsidRPr="000B56C1">
        <w:rPr>
          <w:rFonts w:cstheme="minorHAnsi"/>
        </w:rPr>
        <w:t>3. Upravni odjel za društvene djelatnosti, imovinu i opće poslove – osobni očevidnik, ovdje</w:t>
      </w:r>
    </w:p>
    <w:p w14:paraId="18093AF1" w14:textId="77777777" w:rsidR="000B56C1" w:rsidRPr="000B56C1" w:rsidRDefault="000B56C1" w:rsidP="000B56C1">
      <w:pPr>
        <w:jc w:val="both"/>
        <w:rPr>
          <w:rFonts w:cstheme="minorHAnsi"/>
        </w:rPr>
      </w:pPr>
      <w:r w:rsidRPr="000B56C1">
        <w:rPr>
          <w:rFonts w:cstheme="minorHAnsi"/>
        </w:rPr>
        <w:t>4. Pismohrana, ovdje</w:t>
      </w:r>
      <w:bookmarkEnd w:id="1"/>
    </w:p>
    <w:p w14:paraId="3526F77C" w14:textId="77777777" w:rsidR="000B56C1" w:rsidRPr="000B56C1" w:rsidRDefault="000B56C1" w:rsidP="000B56C1">
      <w:pPr>
        <w:rPr>
          <w:rFonts w:cstheme="minorHAnsi"/>
        </w:rPr>
      </w:pPr>
    </w:p>
    <w:p w14:paraId="32F111E9" w14:textId="77777777" w:rsidR="000B56C1" w:rsidRPr="000B56C1" w:rsidRDefault="000B56C1" w:rsidP="000B56C1">
      <w:pPr>
        <w:rPr>
          <w:rFonts w:eastAsia="Times New Roman" w:cstheme="minorHAnsi"/>
          <w:lang w:eastAsia="hr-HR"/>
        </w:rPr>
      </w:pPr>
    </w:p>
    <w:p w14:paraId="6548E485" w14:textId="77777777" w:rsidR="000B56C1" w:rsidRPr="000B56C1" w:rsidRDefault="000B56C1" w:rsidP="000B56C1">
      <w:pPr>
        <w:rPr>
          <w:rFonts w:eastAsia="Times New Roman" w:cstheme="minorHAnsi"/>
          <w:lang w:eastAsia="hr-HR"/>
        </w:rPr>
      </w:pPr>
    </w:p>
    <w:p w14:paraId="3873AA18" w14:textId="77777777" w:rsidR="000B56C1" w:rsidRPr="000B56C1" w:rsidRDefault="000B56C1" w:rsidP="000B56C1">
      <w:pPr>
        <w:rPr>
          <w:rFonts w:eastAsia="Times New Roman" w:cstheme="minorHAnsi"/>
          <w:lang w:eastAsia="hr-HR"/>
        </w:rPr>
      </w:pPr>
      <w:r w:rsidRPr="000B56C1">
        <w:rPr>
          <w:rFonts w:eastAsia="Times New Roman" w:cstheme="minorHAnsi"/>
          <w:lang w:eastAsia="hr-HR"/>
        </w:rPr>
        <w:t>I.B.</w:t>
      </w:r>
    </w:p>
    <w:p w14:paraId="5CD93698" w14:textId="6139AC8D" w:rsidR="00D707B3" w:rsidRPr="000B56C1" w:rsidRDefault="00693AB1" w:rsidP="00D707B3">
      <w:pPr>
        <w:jc w:val="right"/>
        <w:rPr>
          <w:rFonts w:eastAsia="Times New Roman" w:cstheme="minorHAnsi"/>
          <w:color w:val="000000"/>
          <w:lang w:eastAsia="hr-HR"/>
        </w:rPr>
      </w:pPr>
      <w:r w:rsidRPr="000B56C1">
        <w:rPr>
          <w:rFonts w:eastAsia="Times New Roman" w:cstheme="minorHAnsi"/>
          <w:color w:val="000000"/>
          <w:lang w:eastAsia="hr-HR"/>
        </w:rPr>
        <w:t xml:space="preserve"> </w:t>
      </w:r>
    </w:p>
    <w:p w14:paraId="141042BB" w14:textId="4397981A" w:rsidR="00D707B3" w:rsidRDefault="00D707B3" w:rsidP="00D707B3">
      <w:pPr>
        <w:jc w:val="right"/>
      </w:pPr>
    </w:p>
    <w:sectPr w:rsidR="00D707B3" w:rsidSect="000B56C1">
      <w:pgSz w:w="11906" w:h="16838"/>
      <w:pgMar w:top="993"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92A22"/>
    <w:multiLevelType w:val="hybridMultilevel"/>
    <w:tmpl w:val="565453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E3F60EB"/>
    <w:multiLevelType w:val="hybridMultilevel"/>
    <w:tmpl w:val="BEC88E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74322779">
    <w:abstractNumId w:val="0"/>
  </w:num>
  <w:num w:numId="2" w16cid:durableId="358357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A6040"/>
    <w:rsid w:val="000B56C1"/>
    <w:rsid w:val="00275B0C"/>
    <w:rsid w:val="002D521E"/>
    <w:rsid w:val="00347D72"/>
    <w:rsid w:val="003F65C1"/>
    <w:rsid w:val="003F7AA9"/>
    <w:rsid w:val="004A27C7"/>
    <w:rsid w:val="00575A03"/>
    <w:rsid w:val="00582FC3"/>
    <w:rsid w:val="00693AB1"/>
    <w:rsid w:val="007B3626"/>
    <w:rsid w:val="008A562A"/>
    <w:rsid w:val="008C5FE5"/>
    <w:rsid w:val="00922DDC"/>
    <w:rsid w:val="009B7A12"/>
    <w:rsid w:val="00A77567"/>
    <w:rsid w:val="00A836D0"/>
    <w:rsid w:val="00AC35DA"/>
    <w:rsid w:val="00B92D0F"/>
    <w:rsid w:val="00C9578C"/>
    <w:rsid w:val="00D707B3"/>
    <w:rsid w:val="00DC2F7E"/>
    <w:rsid w:val="00DD00AD"/>
    <w:rsid w:val="00F15A4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esnica.eu" TargetMode="External"/><Relationship Id="rId3" Type="http://schemas.openxmlformats.org/officeDocument/2006/relationships/styles" Target="styles.xml"/><Relationship Id="rId7" Type="http://schemas.openxmlformats.org/officeDocument/2006/relationships/hyperlink" Target="http://www.garesnica.e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esnica.eu" TargetMode="External"/><Relationship Id="rId4" Type="http://schemas.openxmlformats.org/officeDocument/2006/relationships/settings" Target="settings.xml"/><Relationship Id="rId9" Type="http://schemas.openxmlformats.org/officeDocument/2006/relationships/hyperlink" Target="http://www.garesnic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4A2BF3F8-EBC3-40B5-933C-9A99EAB8AEE5}">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MIKRESIMIR</dc:creator>
  <cp:lastModifiedBy>Ivana Burić</cp:lastModifiedBy>
  <cp:revision>2</cp:revision>
  <cp:lastPrinted>2014-11-26T14:09:00Z</cp:lastPrinted>
  <dcterms:created xsi:type="dcterms:W3CDTF">2026-07-09T10:54:00Z</dcterms:created>
  <dcterms:modified xsi:type="dcterms:W3CDTF">2026-07-09T10:54:00Z</dcterms:modified>
</cp:coreProperties>
</file>