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4C8189F3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02523" cy="533400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2" cy="53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3103D8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103D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103D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3103D8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23A355EA" w:rsidR="00B92D0F" w:rsidRPr="003103D8" w:rsidRDefault="00B92D0F" w:rsidP="003103D8">
      <w:pPr>
        <w:spacing w:line="192" w:lineRule="auto"/>
        <w:jc w:val="both"/>
        <w:rPr>
          <w:rFonts w:eastAsia="Times New Roman" w:cs="Times New Roman"/>
          <w:noProof w:val="0"/>
          <w:sz w:val="24"/>
          <w:szCs w:val="24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3103D8" w:rsidRDefault="00C9578C" w:rsidP="00B92D0F">
      <w:pPr>
        <w:rPr>
          <w:sz w:val="24"/>
          <w:szCs w:val="24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402-03/25-01/10</w:t>
      </w:r>
      <w:r w:rsidR="008C5FE5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3103D8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2103-4-02-26-17</w:t>
      </w:r>
    </w:p>
    <w:p w14:paraId="6288A7D1" w14:textId="01883359" w:rsidR="00B92D0F" w:rsidRDefault="00B1589A" w:rsidP="003103D8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3103D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09.03.2026.</w:t>
      </w:r>
    </w:p>
    <w:p w14:paraId="1FED029B" w14:textId="77777777" w:rsidR="003103D8" w:rsidRPr="003103D8" w:rsidRDefault="003103D8" w:rsidP="003103D8">
      <w:pPr>
        <w:spacing w:line="192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7DE8704" w14:textId="77777777" w:rsidR="003103D8" w:rsidRPr="00BD475D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Na temelju članka 29. stavka 6. </w:t>
      </w:r>
      <w:bookmarkStart w:id="0" w:name="_Hlk191456038"/>
      <w:r w:rsidRPr="002A377F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(„Narodne novine“, broj: 26/15 i 37/21; dalje: Uredba)</w:t>
      </w:r>
      <w:bookmarkEnd w:id="0"/>
      <w:r w:rsidRPr="002A377F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 i 3/25), a temeljem provedenog Javnog natječaja za predlaganje programa</w:t>
      </w:r>
      <w:r>
        <w:rPr>
          <w:rFonts w:cstheme="minorHAnsi"/>
          <w:sz w:val="24"/>
          <w:szCs w:val="24"/>
        </w:rPr>
        <w:t xml:space="preserve"> i </w:t>
      </w:r>
      <w:r w:rsidRPr="002A377F">
        <w:rPr>
          <w:rFonts w:cstheme="minorHAnsi"/>
          <w:sz w:val="24"/>
          <w:szCs w:val="24"/>
        </w:rPr>
        <w:t xml:space="preserve">projekata </w:t>
      </w:r>
      <w:r>
        <w:rPr>
          <w:rFonts w:cstheme="minorHAnsi"/>
          <w:sz w:val="24"/>
          <w:szCs w:val="24"/>
        </w:rPr>
        <w:t>udruga proisteklih iz Domovinskog rata u</w:t>
      </w:r>
      <w:r w:rsidRPr="002A377F">
        <w:rPr>
          <w:rFonts w:cstheme="minorHAnsi"/>
          <w:sz w:val="24"/>
          <w:szCs w:val="24"/>
        </w:rPr>
        <w:t xml:space="preserve"> 2026. godini objavljenog 26. studenog 2025. godine, na prijedlog Povjerenstva za ocjenjivanje prijavljenih programa, projekata, aktivnosti i manifestacija koje se financiraju iz Proračuna Grada Garešnice, gradonačelnik Grada Garešnice, dana 09. ožujka 2026. godine, donosi </w:t>
      </w:r>
      <w:r w:rsidRPr="002A377F">
        <w:rPr>
          <w:rFonts w:cstheme="minorHAnsi"/>
          <w:color w:val="000000" w:themeColor="text1"/>
          <w:sz w:val="24"/>
          <w:szCs w:val="24"/>
        </w:rPr>
        <w:t>sljedeću</w:t>
      </w:r>
    </w:p>
    <w:p w14:paraId="6EEE8435" w14:textId="77777777" w:rsidR="003103D8" w:rsidRPr="002A377F" w:rsidRDefault="003103D8" w:rsidP="003103D8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cstheme="minorHAnsi"/>
          <w:sz w:val="24"/>
          <w:szCs w:val="24"/>
        </w:rPr>
      </w:pPr>
    </w:p>
    <w:p w14:paraId="4F52EAB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O D L U K U</w:t>
      </w:r>
    </w:p>
    <w:p w14:paraId="3B02C23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 xml:space="preserve">o dodjeli financijskih sredstava za financiranje programa </w:t>
      </w:r>
      <w:r>
        <w:rPr>
          <w:rFonts w:cstheme="minorHAnsi"/>
          <w:b/>
          <w:bCs/>
          <w:sz w:val="24"/>
          <w:szCs w:val="24"/>
        </w:rPr>
        <w:t>i</w:t>
      </w:r>
      <w:r w:rsidRPr="002A377F">
        <w:rPr>
          <w:rFonts w:cstheme="minorHAnsi"/>
          <w:b/>
          <w:bCs/>
          <w:sz w:val="24"/>
          <w:szCs w:val="24"/>
        </w:rPr>
        <w:t xml:space="preserve"> projekata</w:t>
      </w:r>
    </w:p>
    <w:p w14:paraId="73E0EAF4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 xml:space="preserve"> udruga </w:t>
      </w:r>
      <w:r>
        <w:rPr>
          <w:rFonts w:cstheme="minorHAnsi"/>
          <w:b/>
          <w:bCs/>
          <w:sz w:val="24"/>
          <w:szCs w:val="24"/>
        </w:rPr>
        <w:t>proisteklih iz Domovinskog rata</w:t>
      </w:r>
      <w:r w:rsidRPr="002A377F">
        <w:rPr>
          <w:rFonts w:cstheme="minorHAnsi"/>
          <w:b/>
          <w:bCs/>
          <w:sz w:val="24"/>
          <w:szCs w:val="24"/>
        </w:rPr>
        <w:t xml:space="preserve"> u 2026. godini</w:t>
      </w:r>
    </w:p>
    <w:p w14:paraId="16A276F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71BAEA52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1.</w:t>
      </w:r>
    </w:p>
    <w:p w14:paraId="2ABC510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</w:t>
      </w:r>
      <w:r>
        <w:rPr>
          <w:rFonts w:cstheme="minorHAnsi"/>
          <w:sz w:val="24"/>
          <w:szCs w:val="24"/>
        </w:rPr>
        <w:t xml:space="preserve"> i </w:t>
      </w:r>
      <w:r w:rsidRPr="002A377F">
        <w:rPr>
          <w:rFonts w:cstheme="minorHAnsi"/>
          <w:sz w:val="24"/>
          <w:szCs w:val="24"/>
        </w:rPr>
        <w:t>projekata</w:t>
      </w:r>
      <w:r>
        <w:rPr>
          <w:rFonts w:cstheme="minorHAnsi"/>
          <w:sz w:val="24"/>
          <w:szCs w:val="24"/>
        </w:rPr>
        <w:t xml:space="preserve"> udruga</w:t>
      </w:r>
      <w:r w:rsidRPr="002A377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proisteklih iz Domovinskog rata</w:t>
      </w:r>
      <w:r w:rsidRPr="002A377F">
        <w:rPr>
          <w:rFonts w:cstheme="minorHAnsi"/>
          <w:sz w:val="24"/>
          <w:szCs w:val="24"/>
        </w:rPr>
        <w:t xml:space="preserve"> u 202</w:t>
      </w:r>
      <w:r>
        <w:rPr>
          <w:rFonts w:cstheme="minorHAnsi"/>
          <w:sz w:val="24"/>
          <w:szCs w:val="24"/>
        </w:rPr>
        <w:t>6</w:t>
      </w:r>
      <w:r w:rsidRPr="002A377F">
        <w:rPr>
          <w:rFonts w:cstheme="minorHAnsi"/>
          <w:sz w:val="24"/>
          <w:szCs w:val="24"/>
        </w:rPr>
        <w:t>. godini, te su prošle postupak formalne provjere i ocjenjivanja.</w:t>
      </w:r>
    </w:p>
    <w:p w14:paraId="157CB86F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CBC33B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2.</w:t>
      </w:r>
    </w:p>
    <w:p w14:paraId="0B18F8EE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68F6">
        <w:rPr>
          <w:rFonts w:cstheme="minorHAnsi"/>
          <w:color w:val="000000" w:themeColor="text1"/>
          <w:sz w:val="24"/>
          <w:szCs w:val="24"/>
        </w:rPr>
        <w:t xml:space="preserve">U 2026. godini </w:t>
      </w:r>
      <w:r w:rsidRPr="002A377F">
        <w:rPr>
          <w:rFonts w:cstheme="minorHAnsi"/>
          <w:sz w:val="24"/>
          <w:szCs w:val="24"/>
        </w:rPr>
        <w:t xml:space="preserve">iz Proračuna Grada Garešnice financirati će se provedba programa i projekata sljedećih udruga: </w:t>
      </w:r>
    </w:p>
    <w:tbl>
      <w:tblPr>
        <w:tblStyle w:val="Reetkatablice"/>
        <w:tblpPr w:leftFromText="180" w:rightFromText="180" w:vertAnchor="text" w:tblpY="600"/>
        <w:tblW w:w="9067" w:type="dxa"/>
        <w:tblLook w:val="04A0" w:firstRow="1" w:lastRow="0" w:firstColumn="1" w:lastColumn="0" w:noHBand="0" w:noVBand="1"/>
      </w:tblPr>
      <w:tblGrid>
        <w:gridCol w:w="990"/>
        <w:gridCol w:w="2407"/>
        <w:gridCol w:w="3261"/>
        <w:gridCol w:w="2409"/>
      </w:tblGrid>
      <w:tr w:rsidR="003103D8" w:rsidRPr="002A377F" w14:paraId="329A0851" w14:textId="77777777" w:rsidTr="002E24E6">
        <w:tc>
          <w:tcPr>
            <w:tcW w:w="990" w:type="dxa"/>
            <w:shd w:val="clear" w:color="auto" w:fill="DDD9C3" w:themeFill="background2" w:themeFillShade="E6"/>
          </w:tcPr>
          <w:p w14:paraId="58128944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07" w:type="dxa"/>
            <w:shd w:val="clear" w:color="auto" w:fill="DDD9C3" w:themeFill="background2" w:themeFillShade="E6"/>
          </w:tcPr>
          <w:p w14:paraId="5A28E87E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6C0E1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4265DD9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8F334FC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054491C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3103D8" w:rsidRPr="002A377F" w14:paraId="5B2F4169" w14:textId="77777777" w:rsidTr="002E24E6">
        <w:trPr>
          <w:trHeight w:val="1239"/>
        </w:trPr>
        <w:tc>
          <w:tcPr>
            <w:tcW w:w="990" w:type="dxa"/>
          </w:tcPr>
          <w:p w14:paraId="5A3DD0A9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07" w:type="dxa"/>
          </w:tcPr>
          <w:p w14:paraId="107AB6F1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07D95">
              <w:rPr>
                <w:rFonts w:cstheme="minorHAnsi"/>
                <w:sz w:val="24"/>
                <w:szCs w:val="24"/>
              </w:rPr>
              <w:t>UDRUGA HRVATSKIH VOJNIH INVALIDA DOMOVINSKOG RATA GAREŠNICA</w:t>
            </w:r>
          </w:p>
        </w:tc>
        <w:tc>
          <w:tcPr>
            <w:tcW w:w="3261" w:type="dxa"/>
          </w:tcPr>
          <w:p w14:paraId="4EC90355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Zdravlje, zajedništvo i očuvanje vrijednosti Domovinskog rata</w:t>
            </w:r>
          </w:p>
        </w:tc>
        <w:tc>
          <w:tcPr>
            <w:tcW w:w="2409" w:type="dxa"/>
          </w:tcPr>
          <w:p w14:paraId="1091AE2C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3FD37CBD" w14:textId="77777777" w:rsidR="003103D8" w:rsidRPr="008B4BAC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51A3A">
              <w:rPr>
                <w:rFonts w:cstheme="minorHAnsi"/>
                <w:sz w:val="24"/>
                <w:szCs w:val="24"/>
              </w:rPr>
              <w:t>1.990,00 eur</w:t>
            </w:r>
          </w:p>
          <w:p w14:paraId="2F6545B0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0361A7EF" w14:textId="77777777" w:rsidTr="002E24E6">
        <w:tc>
          <w:tcPr>
            <w:tcW w:w="990" w:type="dxa"/>
          </w:tcPr>
          <w:p w14:paraId="3EED3622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07" w:type="dxa"/>
          </w:tcPr>
          <w:p w14:paraId="2D4279C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51A3A">
              <w:rPr>
                <w:rFonts w:cstheme="minorHAnsi"/>
                <w:sz w:val="24"/>
                <w:szCs w:val="24"/>
              </w:rPr>
              <w:t xml:space="preserve">UDRUGA SPECIJALNE JEDINICE POLICIJE </w:t>
            </w:r>
            <w:r>
              <w:rPr>
                <w:rFonts w:cstheme="minorHAnsi"/>
                <w:sz w:val="24"/>
                <w:szCs w:val="24"/>
              </w:rPr>
              <w:t xml:space="preserve">IZ </w:t>
            </w:r>
            <w:r w:rsidRPr="00651A3A">
              <w:rPr>
                <w:rFonts w:cstheme="minorHAnsi"/>
                <w:sz w:val="24"/>
                <w:szCs w:val="24"/>
              </w:rPr>
              <w:t>DOM</w:t>
            </w:r>
            <w:r>
              <w:rPr>
                <w:rFonts w:cstheme="minorHAnsi"/>
                <w:sz w:val="24"/>
                <w:szCs w:val="24"/>
              </w:rPr>
              <w:t>OVINSKOG</w:t>
            </w:r>
            <w:r w:rsidRPr="00651A3A">
              <w:rPr>
                <w:rFonts w:cstheme="minorHAnsi"/>
                <w:sz w:val="24"/>
                <w:szCs w:val="24"/>
              </w:rPr>
              <w:t xml:space="preserve"> RATA „RIS“ KUTINA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51A3A">
              <w:rPr>
                <w:rFonts w:cstheme="minorHAnsi"/>
                <w:sz w:val="24"/>
                <w:szCs w:val="24"/>
              </w:rPr>
              <w:t>–PODR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651A3A">
              <w:rPr>
                <w:rFonts w:cstheme="minorHAnsi"/>
                <w:sz w:val="24"/>
                <w:szCs w:val="24"/>
              </w:rPr>
              <w:t>ŽNICA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51A3A">
              <w:rPr>
                <w:rFonts w:cstheme="minorHAnsi"/>
                <w:sz w:val="24"/>
                <w:szCs w:val="24"/>
              </w:rPr>
              <w:t xml:space="preserve"> GAREŠNICA</w:t>
            </w:r>
          </w:p>
        </w:tc>
        <w:tc>
          <w:tcPr>
            <w:tcW w:w="3261" w:type="dxa"/>
          </w:tcPr>
          <w:p w14:paraId="6A470024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Redovna djelatnost USJPDR „RIS“ Kutina – Podružnica Garešnica u 2026. godini </w:t>
            </w:r>
          </w:p>
        </w:tc>
        <w:tc>
          <w:tcPr>
            <w:tcW w:w="2409" w:type="dxa"/>
          </w:tcPr>
          <w:p w14:paraId="40DD430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1.200,00 eur</w:t>
            </w:r>
          </w:p>
        </w:tc>
      </w:tr>
      <w:tr w:rsidR="003103D8" w:rsidRPr="002A377F" w14:paraId="2B5F0275" w14:textId="77777777" w:rsidTr="002E24E6">
        <w:tc>
          <w:tcPr>
            <w:tcW w:w="990" w:type="dxa"/>
          </w:tcPr>
          <w:p w14:paraId="5474325F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7" w:type="dxa"/>
          </w:tcPr>
          <w:p w14:paraId="08BD4959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51A3A">
              <w:rPr>
                <w:rFonts w:cstheme="minorHAnsi"/>
                <w:sz w:val="24"/>
                <w:szCs w:val="24"/>
              </w:rPr>
              <w:t>KLUB VETERANA DOMOVINSKOG RATA 1. SATNIJE ZNG 91. GAREŠNICA</w:t>
            </w:r>
          </w:p>
        </w:tc>
        <w:tc>
          <w:tcPr>
            <w:tcW w:w="3261" w:type="dxa"/>
          </w:tcPr>
          <w:p w14:paraId="60B37ED9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Redovna djelatnost Kluba u 2026. godini</w:t>
            </w:r>
          </w:p>
        </w:tc>
        <w:tc>
          <w:tcPr>
            <w:tcW w:w="2409" w:type="dxa"/>
          </w:tcPr>
          <w:p w14:paraId="6116286A" w14:textId="77777777" w:rsidR="003103D8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51A3A">
              <w:rPr>
                <w:rFonts w:cstheme="minorHAnsi"/>
                <w:sz w:val="24"/>
                <w:szCs w:val="24"/>
              </w:rPr>
              <w:t>1.990,00 eur</w:t>
            </w:r>
          </w:p>
          <w:p w14:paraId="2A1965B1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052626B2" w14:textId="77777777" w:rsidTr="002E24E6">
        <w:tc>
          <w:tcPr>
            <w:tcW w:w="990" w:type="dxa"/>
          </w:tcPr>
          <w:p w14:paraId="76EDFD18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407" w:type="dxa"/>
          </w:tcPr>
          <w:p w14:paraId="23138392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A29A1">
              <w:rPr>
                <w:rFonts w:cstheme="minorHAnsi"/>
                <w:color w:val="000000" w:themeColor="text1"/>
                <w:sz w:val="24"/>
                <w:szCs w:val="24"/>
              </w:rPr>
              <w:t>UDRUGA RATNIH VETERANA 1. GARDIJSKE BRIGADE „TIGROVI“</w:t>
            </w:r>
          </w:p>
        </w:tc>
        <w:tc>
          <w:tcPr>
            <w:tcW w:w="3261" w:type="dxa"/>
          </w:tcPr>
          <w:p w14:paraId="3EAB49A3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Očuvanje sjećanja i potpora braniteljima u zajednici</w:t>
            </w:r>
          </w:p>
        </w:tc>
        <w:tc>
          <w:tcPr>
            <w:tcW w:w="2409" w:type="dxa"/>
          </w:tcPr>
          <w:p w14:paraId="4C34C4A3" w14:textId="77777777" w:rsidR="003103D8" w:rsidRPr="008B4BAC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1.200,00 eur</w:t>
            </w:r>
          </w:p>
          <w:p w14:paraId="1F687390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232D5D52" w14:textId="77777777" w:rsidTr="002E24E6">
        <w:tc>
          <w:tcPr>
            <w:tcW w:w="990" w:type="dxa"/>
          </w:tcPr>
          <w:p w14:paraId="23A723C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07" w:type="dxa"/>
          </w:tcPr>
          <w:p w14:paraId="5E153E98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</w:t>
            </w:r>
            <w:r w:rsidRPr="00030037">
              <w:rPr>
                <w:rFonts w:cstheme="minorHAnsi"/>
                <w:sz w:val="24"/>
                <w:szCs w:val="24"/>
              </w:rPr>
              <w:t>ŽENE U DOM</w:t>
            </w:r>
            <w:r>
              <w:rPr>
                <w:rFonts w:cstheme="minorHAnsi"/>
                <w:sz w:val="24"/>
                <w:szCs w:val="24"/>
              </w:rPr>
              <w:t>OVINSKOM</w:t>
            </w:r>
            <w:r w:rsidRPr="00030037">
              <w:rPr>
                <w:rFonts w:cstheme="minorHAnsi"/>
                <w:sz w:val="24"/>
                <w:szCs w:val="24"/>
              </w:rPr>
              <w:t xml:space="preserve"> RATU</w:t>
            </w:r>
            <w:r>
              <w:rPr>
                <w:rFonts w:cstheme="minorHAnsi"/>
                <w:sz w:val="24"/>
                <w:szCs w:val="24"/>
              </w:rPr>
              <w:t>“</w:t>
            </w:r>
            <w:r w:rsidRPr="00030037">
              <w:rPr>
                <w:rFonts w:cstheme="minorHAnsi"/>
                <w:sz w:val="24"/>
                <w:szCs w:val="24"/>
              </w:rPr>
              <w:t xml:space="preserve"> B</w:t>
            </w:r>
            <w:r>
              <w:rPr>
                <w:rFonts w:cstheme="minorHAnsi"/>
                <w:sz w:val="24"/>
                <w:szCs w:val="24"/>
              </w:rPr>
              <w:t>JELOVARSKO-BILOGORSKE ŽUPANIJE</w:t>
            </w:r>
          </w:p>
        </w:tc>
        <w:tc>
          <w:tcPr>
            <w:tcW w:w="3261" w:type="dxa"/>
          </w:tcPr>
          <w:p w14:paraId="700F463A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Susret braniteljica RH u Puli</w:t>
            </w:r>
          </w:p>
        </w:tc>
        <w:tc>
          <w:tcPr>
            <w:tcW w:w="2409" w:type="dxa"/>
          </w:tcPr>
          <w:p w14:paraId="15060653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300,00 eur</w:t>
            </w:r>
          </w:p>
        </w:tc>
      </w:tr>
      <w:tr w:rsidR="003103D8" w:rsidRPr="002A377F" w14:paraId="31018876" w14:textId="77777777" w:rsidTr="002E24E6">
        <w:tc>
          <w:tcPr>
            <w:tcW w:w="990" w:type="dxa"/>
          </w:tcPr>
          <w:p w14:paraId="1E61CAF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14:paraId="28B5083B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E0ABF">
              <w:rPr>
                <w:rFonts w:cstheme="minorHAnsi"/>
                <w:sz w:val="24"/>
                <w:szCs w:val="24"/>
              </w:rPr>
              <w:t>UDRUGA HRV</w:t>
            </w:r>
            <w:r>
              <w:rPr>
                <w:rFonts w:cstheme="minorHAnsi"/>
                <w:sz w:val="24"/>
                <w:szCs w:val="24"/>
              </w:rPr>
              <w:t>ATSKIH</w:t>
            </w:r>
            <w:r w:rsidRPr="00AE0ABF">
              <w:rPr>
                <w:rFonts w:cstheme="minorHAnsi"/>
                <w:sz w:val="24"/>
                <w:szCs w:val="24"/>
              </w:rPr>
              <w:t xml:space="preserve"> BRANITELJA DOM</w:t>
            </w:r>
            <w:r>
              <w:rPr>
                <w:rFonts w:cstheme="minorHAnsi"/>
                <w:sz w:val="24"/>
                <w:szCs w:val="24"/>
              </w:rPr>
              <w:t>OVINSKOG</w:t>
            </w:r>
            <w:r w:rsidRPr="00AE0ABF">
              <w:rPr>
                <w:rFonts w:cstheme="minorHAnsi"/>
                <w:sz w:val="24"/>
                <w:szCs w:val="24"/>
              </w:rPr>
              <w:t xml:space="preserve"> RATA POLICIJE GAREŠNICA</w:t>
            </w:r>
          </w:p>
        </w:tc>
        <w:tc>
          <w:tcPr>
            <w:tcW w:w="3261" w:type="dxa"/>
          </w:tcPr>
          <w:p w14:paraId="44097B60" w14:textId="77777777" w:rsidR="003103D8" w:rsidRPr="002A377F" w:rsidRDefault="003103D8" w:rsidP="002E24E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„Sudjelovanje na Gastro Flori, Danu župe i Adventu: Očuvanje tradicije i zajedništva“</w:t>
            </w:r>
          </w:p>
        </w:tc>
        <w:tc>
          <w:tcPr>
            <w:tcW w:w="2409" w:type="dxa"/>
          </w:tcPr>
          <w:p w14:paraId="3ACEF7B4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950,00 eur</w:t>
            </w:r>
          </w:p>
        </w:tc>
      </w:tr>
      <w:tr w:rsidR="003103D8" w:rsidRPr="002A377F" w14:paraId="1BF3271F" w14:textId="77777777" w:rsidTr="002E24E6">
        <w:tc>
          <w:tcPr>
            <w:tcW w:w="990" w:type="dxa"/>
          </w:tcPr>
          <w:p w14:paraId="22DCE911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7" w:type="dxa"/>
          </w:tcPr>
          <w:p w14:paraId="0FE5EE9F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E0ABF">
              <w:rPr>
                <w:rFonts w:cstheme="minorHAnsi"/>
                <w:sz w:val="24"/>
                <w:szCs w:val="24"/>
              </w:rPr>
              <w:t>UDRUGA HRV</w:t>
            </w:r>
            <w:r>
              <w:rPr>
                <w:rFonts w:cstheme="minorHAnsi"/>
                <w:sz w:val="24"/>
                <w:szCs w:val="24"/>
              </w:rPr>
              <w:t>ATSKIH</w:t>
            </w:r>
            <w:r w:rsidRPr="00AE0ABF">
              <w:rPr>
                <w:rFonts w:cstheme="minorHAnsi"/>
                <w:sz w:val="24"/>
                <w:szCs w:val="24"/>
              </w:rPr>
              <w:t xml:space="preserve"> BRANITELJA DOM</w:t>
            </w:r>
            <w:r>
              <w:rPr>
                <w:rFonts w:cstheme="minorHAnsi"/>
                <w:sz w:val="24"/>
                <w:szCs w:val="24"/>
              </w:rPr>
              <w:t>OVINSKOG</w:t>
            </w:r>
            <w:r w:rsidRPr="00AE0ABF">
              <w:rPr>
                <w:rFonts w:cstheme="minorHAnsi"/>
                <w:sz w:val="24"/>
                <w:szCs w:val="24"/>
              </w:rPr>
              <w:t xml:space="preserve"> RATA POLICIJE GAREŠNICA</w:t>
            </w:r>
          </w:p>
        </w:tc>
        <w:tc>
          <w:tcPr>
            <w:tcW w:w="3261" w:type="dxa"/>
          </w:tcPr>
          <w:p w14:paraId="02FFFB25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Učešće policije Garešnica u Domovinskom ratu – obljetnice i obilježavanje pogibije policajaca u Domovinskom ratu</w:t>
            </w:r>
          </w:p>
        </w:tc>
        <w:tc>
          <w:tcPr>
            <w:tcW w:w="2409" w:type="dxa"/>
          </w:tcPr>
          <w:p w14:paraId="31526274" w14:textId="77777777" w:rsidR="003103D8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1.180,00 eur</w:t>
            </w:r>
          </w:p>
          <w:p w14:paraId="4097D5D5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646299B9" w14:textId="77777777" w:rsidTr="002E24E6">
        <w:tc>
          <w:tcPr>
            <w:tcW w:w="990" w:type="dxa"/>
          </w:tcPr>
          <w:p w14:paraId="5A308276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07" w:type="dxa"/>
          </w:tcPr>
          <w:p w14:paraId="1209DD89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22B8A">
              <w:rPr>
                <w:rFonts w:cstheme="minorHAnsi"/>
                <w:sz w:val="24"/>
                <w:szCs w:val="24"/>
              </w:rPr>
              <w:t>UDRUGA HRVATSKIH RATNIH VETERANA I DOMOBRANSTVA „HRVATSKI DOMOBRAN“</w:t>
            </w:r>
            <w:r>
              <w:rPr>
                <w:rFonts w:cstheme="minorHAnsi"/>
                <w:sz w:val="24"/>
                <w:szCs w:val="24"/>
              </w:rPr>
              <w:t xml:space="preserve"> GAREŠNICA</w:t>
            </w:r>
          </w:p>
        </w:tc>
        <w:tc>
          <w:tcPr>
            <w:tcW w:w="3261" w:type="dxa"/>
          </w:tcPr>
          <w:p w14:paraId="1F847D21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Redovita djelatnost</w:t>
            </w:r>
          </w:p>
        </w:tc>
        <w:tc>
          <w:tcPr>
            <w:tcW w:w="2409" w:type="dxa"/>
          </w:tcPr>
          <w:p w14:paraId="38C122D8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1.200,00 eur</w:t>
            </w:r>
          </w:p>
        </w:tc>
      </w:tr>
      <w:tr w:rsidR="003103D8" w:rsidRPr="002A377F" w14:paraId="304D4BE1" w14:textId="77777777" w:rsidTr="002E24E6">
        <w:tc>
          <w:tcPr>
            <w:tcW w:w="990" w:type="dxa"/>
          </w:tcPr>
          <w:p w14:paraId="35B04592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07" w:type="dxa"/>
          </w:tcPr>
          <w:p w14:paraId="4669B314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22B8A">
              <w:rPr>
                <w:rFonts w:cstheme="minorHAnsi"/>
                <w:sz w:val="24"/>
                <w:szCs w:val="24"/>
              </w:rPr>
              <w:t>UDRUGA DRAGOVOLJACA I VETERANA DOM</w:t>
            </w:r>
            <w:r>
              <w:rPr>
                <w:rFonts w:cstheme="minorHAnsi"/>
                <w:sz w:val="24"/>
                <w:szCs w:val="24"/>
              </w:rPr>
              <w:t>OVINSKOG</w:t>
            </w:r>
            <w:r w:rsidRPr="00822B8A">
              <w:rPr>
                <w:rFonts w:cstheme="minorHAnsi"/>
                <w:sz w:val="24"/>
                <w:szCs w:val="24"/>
              </w:rPr>
              <w:t xml:space="preserve"> RATA</w:t>
            </w:r>
            <w:r>
              <w:rPr>
                <w:rFonts w:cstheme="minorHAnsi"/>
                <w:sz w:val="24"/>
                <w:szCs w:val="24"/>
              </w:rPr>
              <w:t xml:space="preserve"> REPUBLIKE HRVATSKE</w:t>
            </w:r>
            <w:r w:rsidRPr="00822B8A">
              <w:rPr>
                <w:rFonts w:cstheme="minorHAnsi"/>
                <w:sz w:val="24"/>
                <w:szCs w:val="24"/>
              </w:rPr>
              <w:t xml:space="preserve">  PODRUŽNICA BBŽ</w:t>
            </w:r>
          </w:p>
        </w:tc>
        <w:tc>
          <w:tcPr>
            <w:tcW w:w="3261" w:type="dxa"/>
          </w:tcPr>
          <w:p w14:paraId="6007D337" w14:textId="77777777" w:rsidR="003103D8" w:rsidRPr="002A377F" w:rsidRDefault="003103D8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Održavanje VRO „Bljesak“, Dan branitelja i redoviti rad udruge</w:t>
            </w:r>
          </w:p>
        </w:tc>
        <w:tc>
          <w:tcPr>
            <w:tcW w:w="2409" w:type="dxa"/>
          </w:tcPr>
          <w:p w14:paraId="273ED3B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651A3A">
              <w:rPr>
                <w:rFonts w:cstheme="minorHAnsi"/>
                <w:sz w:val="24"/>
                <w:szCs w:val="24"/>
              </w:rPr>
              <w:t>1.990,00</w:t>
            </w:r>
            <w:r w:rsidRPr="002A377F">
              <w:rPr>
                <w:rFonts w:cstheme="minorHAnsi"/>
                <w:sz w:val="24"/>
                <w:szCs w:val="24"/>
              </w:rPr>
              <w:t xml:space="preserve"> eur</w:t>
            </w:r>
          </w:p>
        </w:tc>
      </w:tr>
    </w:tbl>
    <w:p w14:paraId="2064D141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6BC6E46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3.</w:t>
      </w:r>
    </w:p>
    <w:p w14:paraId="15DF4E1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S udrugama kojima su odobrena sredstva iz članka 2. ove Odluke Grad Garešnica sklopit će Ugovor  o dodjeli financijskih sredstava kojim će biti uređena prava i obveze kako davatelja financijskih sredstava tako i primatelja financijskih sredstava.</w:t>
      </w:r>
    </w:p>
    <w:p w14:paraId="32C3C051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AB5B5D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4.</w:t>
      </w:r>
    </w:p>
    <w:p w14:paraId="480E182E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5FC26816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Prigovori se podnose gradonačelniku u pisanom obliku.</w:t>
      </w:r>
    </w:p>
    <w:p w14:paraId="402009DB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77463D38" w14:textId="49D39CDE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 ne odgađa izvršenje Odluke i daljnu provedbu natječajnog postupka.</w:t>
      </w:r>
    </w:p>
    <w:p w14:paraId="5CA7749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lastRenderedPageBreak/>
        <w:t>Članak 5.</w:t>
      </w:r>
    </w:p>
    <w:p w14:paraId="1F30D0C0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CB4A0E">
        <w:rPr>
          <w:rFonts w:cstheme="minorHAnsi"/>
          <w:sz w:val="24"/>
          <w:szCs w:val="24"/>
        </w:rPr>
        <w:t>Ova Odluka stupa na snagu danom donošenja</w:t>
      </w:r>
      <w:r w:rsidRPr="002A377F">
        <w:rPr>
          <w:rFonts w:cstheme="minorHAnsi"/>
          <w:sz w:val="24"/>
          <w:szCs w:val="24"/>
        </w:rPr>
        <w:t xml:space="preserve">, a </w:t>
      </w:r>
      <w:r>
        <w:rPr>
          <w:rFonts w:cstheme="minorHAnsi"/>
          <w:sz w:val="24"/>
          <w:szCs w:val="24"/>
        </w:rPr>
        <w:t>objavit će se</w:t>
      </w:r>
      <w:r w:rsidRPr="002A377F">
        <w:rPr>
          <w:rFonts w:cstheme="minorHAnsi"/>
          <w:sz w:val="24"/>
          <w:szCs w:val="24"/>
        </w:rPr>
        <w:t xml:space="preserve"> na službenoj internetskoj stranici Grada Garešnice </w:t>
      </w:r>
      <w:hyperlink r:id="rId6" w:history="1">
        <w:r w:rsidRPr="002A377F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2A377F">
        <w:rPr>
          <w:rFonts w:cstheme="minorHAnsi"/>
          <w:sz w:val="24"/>
          <w:szCs w:val="24"/>
        </w:rPr>
        <w:t xml:space="preserve"> i na Oglasnoj ploči Grada Garešnice. </w:t>
      </w:r>
    </w:p>
    <w:p w14:paraId="2EC50DF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8B4DF9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DF2AC87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51D17682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1DD25EE4" w14:textId="77777777" w:rsidR="003103D8" w:rsidRPr="00B92D0F" w:rsidRDefault="003103D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36085FA9" w:rsidR="008A562A" w:rsidRDefault="008A562A">
      <w:pPr>
        <w:rPr>
          <w:b/>
        </w:rPr>
      </w:pPr>
    </w:p>
    <w:sectPr w:rsidR="008A562A" w:rsidSect="00310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103D8"/>
    <w:rsid w:val="00347D72"/>
    <w:rsid w:val="003F65C1"/>
    <w:rsid w:val="00575A03"/>
    <w:rsid w:val="00693AB1"/>
    <w:rsid w:val="007B7989"/>
    <w:rsid w:val="008A562A"/>
    <w:rsid w:val="008C5FE5"/>
    <w:rsid w:val="00922DDC"/>
    <w:rsid w:val="009B7A12"/>
    <w:rsid w:val="00A836D0"/>
    <w:rsid w:val="00AC35DA"/>
    <w:rsid w:val="00B1589A"/>
    <w:rsid w:val="00B92D0F"/>
    <w:rsid w:val="00BF4111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2</cp:revision>
  <cp:lastPrinted>2014-11-26T14:09:00Z</cp:lastPrinted>
  <dcterms:created xsi:type="dcterms:W3CDTF">2026-03-06T08:22:00Z</dcterms:created>
  <dcterms:modified xsi:type="dcterms:W3CDTF">2026-03-06T08:22:00Z</dcterms:modified>
</cp:coreProperties>
</file>