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3BE0" w14:textId="3915A4F1" w:rsidR="00D4343F" w:rsidRPr="004D0764" w:rsidRDefault="00D4343F" w:rsidP="00F611CF">
      <w:pPr>
        <w:rPr>
          <w:rFonts w:ascii="Times" w:hAnsi="Times" w:cs="Times"/>
        </w:rPr>
      </w:pPr>
    </w:p>
    <w:p w14:paraId="2D9DDE85" w14:textId="77777777" w:rsidR="007D375B" w:rsidRDefault="00F611CF" w:rsidP="005F4F66">
      <w:pPr>
        <w:jc w:val="center"/>
        <w:rPr>
          <w:rFonts w:ascii="Times" w:hAnsi="Times" w:cs="Times"/>
          <w:b/>
          <w:bCs/>
          <w:i/>
          <w:iCs/>
          <w:sz w:val="40"/>
          <w:szCs w:val="40"/>
        </w:rPr>
      </w:pPr>
      <w:bookmarkStart w:id="0" w:name="_Hlk78878885"/>
      <w:bookmarkStart w:id="1" w:name="_Toc71905360"/>
      <w:bookmarkStart w:id="2" w:name="_Toc73944214"/>
      <w:r w:rsidRPr="004D0764">
        <w:rPr>
          <w:rFonts w:ascii="Times" w:hAnsi="Times" w:cs="Times"/>
          <w:b/>
          <w:bCs/>
          <w:i/>
          <w:iCs/>
          <w:sz w:val="40"/>
          <w:szCs w:val="40"/>
        </w:rPr>
        <w:t>PROVEDBEN</w:t>
      </w:r>
      <w:r w:rsidR="007D375B">
        <w:rPr>
          <w:rFonts w:ascii="Times" w:hAnsi="Times" w:cs="Times"/>
          <w:b/>
          <w:bCs/>
          <w:i/>
          <w:iCs/>
          <w:sz w:val="40"/>
          <w:szCs w:val="40"/>
        </w:rPr>
        <w:t>I</w:t>
      </w:r>
    </w:p>
    <w:p w14:paraId="49B2F45D" w14:textId="50036747" w:rsidR="00F611CF" w:rsidRPr="004D0764" w:rsidRDefault="00F611CF" w:rsidP="005F4F66">
      <w:pPr>
        <w:jc w:val="center"/>
        <w:rPr>
          <w:rFonts w:ascii="Times" w:hAnsi="Times" w:cs="Times"/>
          <w:b/>
          <w:bCs/>
          <w:i/>
          <w:iCs/>
          <w:sz w:val="40"/>
          <w:szCs w:val="40"/>
        </w:rPr>
      </w:pPr>
      <w:r w:rsidRPr="004D0764">
        <w:rPr>
          <w:rFonts w:ascii="Times" w:hAnsi="Times" w:cs="Times"/>
          <w:b/>
          <w:bCs/>
          <w:i/>
          <w:iCs/>
          <w:sz w:val="40"/>
          <w:szCs w:val="40"/>
        </w:rPr>
        <w:t xml:space="preserve"> PROGRAM</w:t>
      </w:r>
      <w:bookmarkEnd w:id="0"/>
      <w:r w:rsidR="00A1267C">
        <w:rPr>
          <w:rFonts w:ascii="Times" w:hAnsi="Times" w:cs="Times"/>
          <w:b/>
          <w:bCs/>
          <w:i/>
          <w:iCs/>
          <w:sz w:val="40"/>
          <w:szCs w:val="40"/>
        </w:rPr>
        <w:t>A</w:t>
      </w:r>
      <w:r w:rsidR="005F4F66">
        <w:rPr>
          <w:rFonts w:ascii="Times" w:hAnsi="Times" w:cs="Times"/>
          <w:b/>
          <w:bCs/>
          <w:i/>
          <w:iCs/>
          <w:sz w:val="40"/>
          <w:szCs w:val="40"/>
        </w:rPr>
        <w:t xml:space="preserve"> </w:t>
      </w:r>
      <w:r w:rsidRPr="004D0764">
        <w:rPr>
          <w:rFonts w:ascii="Times" w:hAnsi="Times" w:cs="Times"/>
          <w:b/>
          <w:bCs/>
          <w:i/>
          <w:iCs/>
          <w:sz w:val="40"/>
          <w:szCs w:val="40"/>
        </w:rPr>
        <w:t xml:space="preserve">GRADA </w:t>
      </w:r>
      <w:r w:rsidR="0038186C">
        <w:rPr>
          <w:rFonts w:ascii="Times" w:hAnsi="Times" w:cs="Times"/>
          <w:b/>
          <w:bCs/>
          <w:i/>
          <w:iCs/>
          <w:sz w:val="40"/>
          <w:szCs w:val="40"/>
        </w:rPr>
        <w:t>GAREŠNICE</w:t>
      </w:r>
    </w:p>
    <w:p w14:paraId="71557125" w14:textId="649F07C5" w:rsidR="00F611CF" w:rsidRPr="004D0764" w:rsidRDefault="00F611CF" w:rsidP="00F611CF">
      <w:pPr>
        <w:jc w:val="center"/>
        <w:rPr>
          <w:rFonts w:ascii="Times" w:hAnsi="Times" w:cs="Times"/>
          <w:b/>
          <w:bCs/>
          <w:i/>
          <w:iCs/>
          <w:sz w:val="40"/>
          <w:szCs w:val="40"/>
        </w:rPr>
      </w:pPr>
      <w:r w:rsidRPr="004D0764">
        <w:rPr>
          <w:rFonts w:ascii="Times" w:hAnsi="Times" w:cs="Times"/>
          <w:b/>
          <w:bCs/>
          <w:i/>
          <w:iCs/>
          <w:sz w:val="40"/>
          <w:szCs w:val="40"/>
        </w:rPr>
        <w:t>za razdoblje 2021</w:t>
      </w:r>
      <w:r w:rsidR="00396FFA">
        <w:rPr>
          <w:rFonts w:ascii="Times" w:hAnsi="Times" w:cs="Times"/>
          <w:b/>
          <w:bCs/>
          <w:i/>
          <w:iCs/>
          <w:sz w:val="40"/>
          <w:szCs w:val="40"/>
        </w:rPr>
        <w:t>.</w:t>
      </w:r>
      <w:r w:rsidRPr="004D0764">
        <w:rPr>
          <w:rFonts w:ascii="Times" w:hAnsi="Times" w:cs="Times"/>
          <w:b/>
          <w:bCs/>
          <w:i/>
          <w:iCs/>
          <w:sz w:val="40"/>
          <w:szCs w:val="40"/>
        </w:rPr>
        <w:t>-2025. godine</w:t>
      </w:r>
    </w:p>
    <w:p w14:paraId="75E27EB7" w14:textId="77777777" w:rsidR="00F611CF" w:rsidRPr="004D0764" w:rsidRDefault="00F611CF" w:rsidP="00F611CF">
      <w:pPr>
        <w:rPr>
          <w:rFonts w:ascii="Times" w:hAnsi="Times" w:cs="Times"/>
        </w:rPr>
      </w:pPr>
    </w:p>
    <w:p w14:paraId="0D243070" w14:textId="30F219F3" w:rsidR="00F611CF" w:rsidRPr="004D0764" w:rsidRDefault="0038186C" w:rsidP="00F611CF">
      <w:pPr>
        <w:jc w:val="center"/>
        <w:rPr>
          <w:rFonts w:ascii="Times" w:hAnsi="Times" w:cs="Times"/>
        </w:rPr>
      </w:pPr>
      <w:r>
        <w:rPr>
          <w:rFonts w:ascii="Times" w:hAnsi="Times" w:cs="Times"/>
          <w:noProof/>
          <w:lang w:eastAsia="hr-HR"/>
        </w:rPr>
        <w:drawing>
          <wp:inline distT="0" distB="0" distL="0" distR="0" wp14:anchorId="3AA97B36" wp14:editId="27835879">
            <wp:extent cx="1647825" cy="2057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2057400"/>
                    </a:xfrm>
                    <a:prstGeom prst="rect">
                      <a:avLst/>
                    </a:prstGeom>
                    <a:noFill/>
                  </pic:spPr>
                </pic:pic>
              </a:graphicData>
            </a:graphic>
          </wp:inline>
        </w:drawing>
      </w:r>
    </w:p>
    <w:p w14:paraId="4062F933" w14:textId="5C471FAA" w:rsidR="00F611CF" w:rsidRPr="0038186C" w:rsidRDefault="0038186C" w:rsidP="00F611CF">
      <w:pPr>
        <w:jc w:val="center"/>
        <w:rPr>
          <w:rFonts w:ascii="Times" w:hAnsi="Times" w:cs="Times"/>
          <w:sz w:val="40"/>
          <w:szCs w:val="40"/>
        </w:rPr>
      </w:pPr>
      <w:r w:rsidRPr="0038186C">
        <w:rPr>
          <w:rFonts w:ascii="Times" w:hAnsi="Times" w:cs="Times"/>
          <w:sz w:val="40"/>
          <w:szCs w:val="40"/>
        </w:rPr>
        <w:t>GRAD GAREŠNICA</w:t>
      </w:r>
    </w:p>
    <w:p w14:paraId="2FFF026E" w14:textId="77777777" w:rsidR="00F611CF" w:rsidRPr="004D0764" w:rsidRDefault="00F611CF" w:rsidP="00F611CF">
      <w:pPr>
        <w:rPr>
          <w:rFonts w:ascii="Times" w:hAnsi="Times" w:cs="Times"/>
        </w:rPr>
      </w:pPr>
    </w:p>
    <w:p w14:paraId="650CF4D3" w14:textId="77777777" w:rsidR="00F611CF" w:rsidRPr="004D0764" w:rsidRDefault="00F611CF" w:rsidP="00F611CF">
      <w:pPr>
        <w:rPr>
          <w:rFonts w:ascii="Times" w:hAnsi="Times" w:cs="Times"/>
        </w:rPr>
      </w:pPr>
    </w:p>
    <w:p w14:paraId="3D192BB4" w14:textId="77777777" w:rsidR="00F611CF" w:rsidRPr="004D0764" w:rsidRDefault="00F611CF" w:rsidP="00F611CF">
      <w:pPr>
        <w:rPr>
          <w:rFonts w:ascii="Times" w:hAnsi="Times" w:cs="Times"/>
        </w:rPr>
      </w:pPr>
    </w:p>
    <w:p w14:paraId="09AE6532" w14:textId="6D61A7C0" w:rsidR="00F611CF" w:rsidRDefault="00F611CF" w:rsidP="00F611CF">
      <w:pPr>
        <w:rPr>
          <w:rFonts w:ascii="Times" w:hAnsi="Times" w:cs="Times"/>
        </w:rPr>
      </w:pPr>
    </w:p>
    <w:p w14:paraId="566D578D" w14:textId="3BC49E28" w:rsidR="00D64881" w:rsidRDefault="00D64881" w:rsidP="00F611CF">
      <w:pPr>
        <w:rPr>
          <w:rFonts w:ascii="Times" w:hAnsi="Times" w:cs="Times"/>
        </w:rPr>
      </w:pPr>
    </w:p>
    <w:p w14:paraId="00F42785" w14:textId="319CDBA1" w:rsidR="00D64881" w:rsidRDefault="00D64881" w:rsidP="00F611CF">
      <w:pPr>
        <w:rPr>
          <w:rFonts w:ascii="Times" w:hAnsi="Times" w:cs="Times"/>
        </w:rPr>
      </w:pPr>
    </w:p>
    <w:p w14:paraId="69A27FCF" w14:textId="1A0E291E" w:rsidR="00D64881" w:rsidRDefault="00D64881" w:rsidP="00F611CF">
      <w:pPr>
        <w:rPr>
          <w:rFonts w:ascii="Times" w:hAnsi="Times" w:cs="Times"/>
        </w:rPr>
      </w:pPr>
    </w:p>
    <w:p w14:paraId="2C4C17E6" w14:textId="7E3DAEA3" w:rsidR="00D64881" w:rsidRDefault="00D64881" w:rsidP="00F611CF">
      <w:pPr>
        <w:rPr>
          <w:rFonts w:ascii="Times" w:hAnsi="Times" w:cs="Times"/>
        </w:rPr>
      </w:pPr>
    </w:p>
    <w:p w14:paraId="1F61AC7C" w14:textId="0122E1E6" w:rsidR="00D64881" w:rsidRDefault="00D64881" w:rsidP="00F611CF">
      <w:pPr>
        <w:rPr>
          <w:rFonts w:ascii="Times" w:hAnsi="Times" w:cs="Times"/>
        </w:rPr>
      </w:pPr>
    </w:p>
    <w:p w14:paraId="3240E7A8" w14:textId="77777777" w:rsidR="00D64881" w:rsidRPr="004D0764" w:rsidRDefault="00D64881" w:rsidP="00F611CF">
      <w:pPr>
        <w:rPr>
          <w:rFonts w:ascii="Times" w:hAnsi="Times" w:cs="Times"/>
        </w:rPr>
      </w:pPr>
    </w:p>
    <w:p w14:paraId="026CE99D" w14:textId="2D326ED3" w:rsidR="00F611CF" w:rsidRPr="004D0764" w:rsidRDefault="00F611CF" w:rsidP="00F611CF">
      <w:pPr>
        <w:jc w:val="center"/>
        <w:rPr>
          <w:rFonts w:ascii="Times" w:hAnsi="Times" w:cs="Times"/>
          <w:b/>
          <w:bCs/>
          <w:i/>
          <w:iCs/>
        </w:rPr>
      </w:pPr>
      <w:r w:rsidRPr="004D0764">
        <w:rPr>
          <w:rFonts w:ascii="Times" w:hAnsi="Times" w:cs="Times"/>
          <w:b/>
          <w:bCs/>
          <w:i/>
          <w:iCs/>
        </w:rPr>
        <w:t xml:space="preserve">Za Grad </w:t>
      </w:r>
      <w:r w:rsidR="0038186C">
        <w:rPr>
          <w:rFonts w:ascii="Times" w:hAnsi="Times" w:cs="Times"/>
          <w:b/>
          <w:bCs/>
          <w:i/>
          <w:iCs/>
        </w:rPr>
        <w:t>Garešnicu</w:t>
      </w:r>
    </w:p>
    <w:p w14:paraId="274AD339" w14:textId="046B00DB" w:rsidR="00F611CF" w:rsidRPr="004D0764" w:rsidRDefault="0038186C" w:rsidP="00F611CF">
      <w:pPr>
        <w:jc w:val="center"/>
        <w:rPr>
          <w:rFonts w:ascii="Times" w:hAnsi="Times" w:cs="Times"/>
          <w:b/>
          <w:bCs/>
          <w:i/>
          <w:iCs/>
        </w:rPr>
      </w:pPr>
      <w:r>
        <w:rPr>
          <w:rFonts w:ascii="Times" w:hAnsi="Times" w:cs="Times"/>
          <w:b/>
          <w:bCs/>
          <w:i/>
          <w:iCs/>
        </w:rPr>
        <w:t>Lokalna razvojna agencija – Poduzetnički centar Garešnica</w:t>
      </w:r>
      <w:r w:rsidR="00F611CF" w:rsidRPr="004D0764">
        <w:rPr>
          <w:rFonts w:ascii="Times" w:hAnsi="Times" w:cs="Times"/>
          <w:b/>
          <w:bCs/>
          <w:i/>
          <w:iCs/>
        </w:rPr>
        <w:t xml:space="preserve"> d.o.o.</w:t>
      </w:r>
    </w:p>
    <w:p w14:paraId="7C960B78" w14:textId="3CC423AB" w:rsidR="00F611CF" w:rsidRDefault="0038186C" w:rsidP="00F611CF">
      <w:pPr>
        <w:jc w:val="center"/>
        <w:rPr>
          <w:rFonts w:ascii="Times" w:hAnsi="Times" w:cs="Times"/>
          <w:b/>
          <w:bCs/>
          <w:i/>
          <w:iCs/>
        </w:rPr>
      </w:pPr>
      <w:r>
        <w:rPr>
          <w:rFonts w:ascii="Times" w:hAnsi="Times" w:cs="Times"/>
          <w:b/>
          <w:bCs/>
          <w:i/>
          <w:iCs/>
        </w:rPr>
        <w:t xml:space="preserve">Kolovoz </w:t>
      </w:r>
      <w:r w:rsidR="00F611CF" w:rsidRPr="004D0764">
        <w:rPr>
          <w:rFonts w:ascii="Times" w:hAnsi="Times" w:cs="Times"/>
          <w:b/>
          <w:bCs/>
          <w:i/>
          <w:iCs/>
        </w:rPr>
        <w:t xml:space="preserve">2021. </w:t>
      </w:r>
    </w:p>
    <w:p w14:paraId="4B992F16" w14:textId="4EB04246" w:rsidR="00317155" w:rsidRDefault="00317155" w:rsidP="00F611CF">
      <w:pPr>
        <w:jc w:val="center"/>
        <w:rPr>
          <w:rFonts w:ascii="Times" w:hAnsi="Times" w:cs="Times"/>
          <w:b/>
          <w:bCs/>
          <w:i/>
          <w:iCs/>
        </w:rPr>
      </w:pPr>
    </w:p>
    <w:p w14:paraId="5AEB44C1" w14:textId="0EB98B57" w:rsidR="00317155" w:rsidRDefault="00317155" w:rsidP="00F611CF">
      <w:pPr>
        <w:jc w:val="center"/>
        <w:rPr>
          <w:rFonts w:ascii="Times" w:hAnsi="Times" w:cs="Times"/>
          <w:b/>
          <w:bCs/>
          <w:i/>
          <w:iCs/>
        </w:rPr>
      </w:pPr>
    </w:p>
    <w:p w14:paraId="7F23394E" w14:textId="055A6817" w:rsidR="00317155" w:rsidRDefault="00317155" w:rsidP="00F611CF">
      <w:pPr>
        <w:jc w:val="center"/>
        <w:rPr>
          <w:rFonts w:ascii="Times" w:hAnsi="Times" w:cs="Times"/>
          <w:b/>
          <w:bCs/>
          <w:i/>
          <w:iCs/>
        </w:rPr>
      </w:pPr>
    </w:p>
    <w:sdt>
      <w:sdtPr>
        <w:id w:val="-1301770050"/>
        <w:docPartObj>
          <w:docPartGallery w:val="Table of Contents"/>
          <w:docPartUnique/>
        </w:docPartObj>
      </w:sdtPr>
      <w:sdtEndPr>
        <w:rPr>
          <w:rFonts w:asciiTheme="minorHAnsi" w:eastAsia="Times New Roman" w:hAnsiTheme="minorHAnsi" w:cs="Arial"/>
          <w:b/>
          <w:bCs/>
          <w:color w:val="auto"/>
          <w:sz w:val="22"/>
          <w:szCs w:val="22"/>
          <w:lang w:eastAsia="en-US"/>
        </w:rPr>
      </w:sdtEndPr>
      <w:sdtContent>
        <w:p w14:paraId="4D3DCC5B" w14:textId="6E98063E" w:rsidR="00D927D4" w:rsidRDefault="00D927D4">
          <w:pPr>
            <w:pStyle w:val="TOCNaslov"/>
          </w:pPr>
          <w:r>
            <w:t>Sadržaj</w:t>
          </w:r>
        </w:p>
        <w:p w14:paraId="2E30AB5B" w14:textId="72AF925A" w:rsidR="00D927D4" w:rsidRDefault="00D927D4">
          <w:pPr>
            <w:pStyle w:val="Sadraj1"/>
            <w:tabs>
              <w:tab w:val="left" w:pos="440"/>
              <w:tab w:val="right" w:leader="dot" w:pos="9016"/>
            </w:tabs>
            <w:rPr>
              <w:rFonts w:cstheme="minorBidi"/>
              <w:noProof/>
            </w:rPr>
          </w:pPr>
          <w:r>
            <w:fldChar w:fldCharType="begin"/>
          </w:r>
          <w:r>
            <w:instrText xml:space="preserve"> TOC \o "1-3" \h \z \u </w:instrText>
          </w:r>
          <w:r>
            <w:fldChar w:fldCharType="separate"/>
          </w:r>
          <w:hyperlink w:anchor="_Toc109984512" w:history="1">
            <w:r w:rsidRPr="00B07BB3">
              <w:rPr>
                <w:rStyle w:val="Hiperveza"/>
                <w:noProof/>
              </w:rPr>
              <w:t>1.</w:t>
            </w:r>
            <w:r>
              <w:rPr>
                <w:rFonts w:cstheme="minorBidi"/>
                <w:noProof/>
              </w:rPr>
              <w:tab/>
            </w:r>
            <w:r w:rsidRPr="00B07BB3">
              <w:rPr>
                <w:rStyle w:val="Hiperveza"/>
                <w:noProof/>
              </w:rPr>
              <w:t>UVOD</w:t>
            </w:r>
            <w:r>
              <w:rPr>
                <w:noProof/>
                <w:webHidden/>
              </w:rPr>
              <w:tab/>
            </w:r>
            <w:r>
              <w:rPr>
                <w:noProof/>
                <w:webHidden/>
              </w:rPr>
              <w:fldChar w:fldCharType="begin"/>
            </w:r>
            <w:r>
              <w:rPr>
                <w:noProof/>
                <w:webHidden/>
              </w:rPr>
              <w:instrText xml:space="preserve"> PAGEREF _Toc109984512 \h </w:instrText>
            </w:r>
            <w:r>
              <w:rPr>
                <w:noProof/>
                <w:webHidden/>
              </w:rPr>
            </w:r>
            <w:r>
              <w:rPr>
                <w:noProof/>
                <w:webHidden/>
              </w:rPr>
              <w:fldChar w:fldCharType="separate"/>
            </w:r>
            <w:r w:rsidR="00713E9E">
              <w:rPr>
                <w:noProof/>
                <w:webHidden/>
              </w:rPr>
              <w:t>1</w:t>
            </w:r>
            <w:r>
              <w:rPr>
                <w:noProof/>
                <w:webHidden/>
              </w:rPr>
              <w:fldChar w:fldCharType="end"/>
            </w:r>
          </w:hyperlink>
        </w:p>
        <w:p w14:paraId="1C2A8652" w14:textId="23885438" w:rsidR="00D927D4" w:rsidRDefault="00D927D4">
          <w:pPr>
            <w:pStyle w:val="Sadraj2"/>
            <w:tabs>
              <w:tab w:val="left" w:pos="880"/>
              <w:tab w:val="right" w:leader="dot" w:pos="9016"/>
            </w:tabs>
            <w:rPr>
              <w:rFonts w:cstheme="minorBidi"/>
              <w:noProof/>
            </w:rPr>
          </w:pPr>
          <w:hyperlink w:anchor="_Toc109984513" w:history="1">
            <w:r w:rsidRPr="00B07BB3">
              <w:rPr>
                <w:rStyle w:val="Hiperveza"/>
                <w:noProof/>
              </w:rPr>
              <w:t>1.1.</w:t>
            </w:r>
            <w:r>
              <w:rPr>
                <w:rFonts w:cstheme="minorBidi"/>
                <w:noProof/>
              </w:rPr>
              <w:tab/>
            </w:r>
            <w:r w:rsidRPr="00B07BB3">
              <w:rPr>
                <w:rStyle w:val="Hiperveza"/>
                <w:noProof/>
              </w:rPr>
              <w:t>Kontekst i metodologija izrade Provedbenog programa Grada Garešnice</w:t>
            </w:r>
            <w:r>
              <w:rPr>
                <w:noProof/>
                <w:webHidden/>
              </w:rPr>
              <w:tab/>
            </w:r>
            <w:r>
              <w:rPr>
                <w:noProof/>
                <w:webHidden/>
              </w:rPr>
              <w:fldChar w:fldCharType="begin"/>
            </w:r>
            <w:r>
              <w:rPr>
                <w:noProof/>
                <w:webHidden/>
              </w:rPr>
              <w:instrText xml:space="preserve"> PAGEREF _Toc109984513 \h </w:instrText>
            </w:r>
            <w:r>
              <w:rPr>
                <w:noProof/>
                <w:webHidden/>
              </w:rPr>
            </w:r>
            <w:r>
              <w:rPr>
                <w:noProof/>
                <w:webHidden/>
              </w:rPr>
              <w:fldChar w:fldCharType="separate"/>
            </w:r>
            <w:r w:rsidR="00713E9E">
              <w:rPr>
                <w:noProof/>
                <w:webHidden/>
              </w:rPr>
              <w:t>1</w:t>
            </w:r>
            <w:r>
              <w:rPr>
                <w:noProof/>
                <w:webHidden/>
              </w:rPr>
              <w:fldChar w:fldCharType="end"/>
            </w:r>
          </w:hyperlink>
        </w:p>
        <w:p w14:paraId="266FBD79" w14:textId="4D44A254" w:rsidR="00D927D4" w:rsidRDefault="00D927D4">
          <w:pPr>
            <w:pStyle w:val="Sadraj2"/>
            <w:tabs>
              <w:tab w:val="left" w:pos="880"/>
              <w:tab w:val="right" w:leader="dot" w:pos="9016"/>
            </w:tabs>
            <w:rPr>
              <w:rFonts w:cstheme="minorBidi"/>
              <w:noProof/>
            </w:rPr>
          </w:pPr>
          <w:hyperlink w:anchor="_Toc109984514" w:history="1">
            <w:r w:rsidRPr="00B07BB3">
              <w:rPr>
                <w:rStyle w:val="Hiperveza"/>
                <w:rFonts w:eastAsia="Times New Roman"/>
                <w:noProof/>
              </w:rPr>
              <w:t>1.2.</w:t>
            </w:r>
            <w:r>
              <w:rPr>
                <w:rFonts w:cstheme="minorBidi"/>
                <w:noProof/>
              </w:rPr>
              <w:tab/>
            </w:r>
            <w:r w:rsidRPr="00B07BB3">
              <w:rPr>
                <w:rStyle w:val="Hiperveza"/>
                <w:rFonts w:eastAsia="Times New Roman"/>
                <w:noProof/>
              </w:rPr>
              <w:t>Zakonodavni okvir</w:t>
            </w:r>
            <w:r>
              <w:rPr>
                <w:noProof/>
                <w:webHidden/>
              </w:rPr>
              <w:tab/>
            </w:r>
            <w:r>
              <w:rPr>
                <w:noProof/>
                <w:webHidden/>
              </w:rPr>
              <w:fldChar w:fldCharType="begin"/>
            </w:r>
            <w:r>
              <w:rPr>
                <w:noProof/>
                <w:webHidden/>
              </w:rPr>
              <w:instrText xml:space="preserve"> PAGEREF _Toc109984514 \h </w:instrText>
            </w:r>
            <w:r>
              <w:rPr>
                <w:noProof/>
                <w:webHidden/>
              </w:rPr>
            </w:r>
            <w:r>
              <w:rPr>
                <w:noProof/>
                <w:webHidden/>
              </w:rPr>
              <w:fldChar w:fldCharType="separate"/>
            </w:r>
            <w:r w:rsidR="00713E9E">
              <w:rPr>
                <w:noProof/>
                <w:webHidden/>
              </w:rPr>
              <w:t>2</w:t>
            </w:r>
            <w:r>
              <w:rPr>
                <w:noProof/>
                <w:webHidden/>
              </w:rPr>
              <w:fldChar w:fldCharType="end"/>
            </w:r>
          </w:hyperlink>
        </w:p>
        <w:p w14:paraId="27C4A1F3" w14:textId="6F8C2A2F" w:rsidR="00D927D4" w:rsidRDefault="00D927D4">
          <w:pPr>
            <w:pStyle w:val="Sadraj2"/>
            <w:tabs>
              <w:tab w:val="left" w:pos="880"/>
              <w:tab w:val="right" w:leader="dot" w:pos="9016"/>
            </w:tabs>
            <w:rPr>
              <w:rFonts w:cstheme="minorBidi"/>
              <w:noProof/>
            </w:rPr>
          </w:pPr>
          <w:hyperlink w:anchor="_Toc109984515" w:history="1">
            <w:r w:rsidRPr="00B07BB3">
              <w:rPr>
                <w:rStyle w:val="Hiperveza"/>
                <w:rFonts w:eastAsia="Times New Roman"/>
                <w:noProof/>
              </w:rPr>
              <w:t>1.3.</w:t>
            </w:r>
            <w:r>
              <w:rPr>
                <w:rFonts w:cstheme="minorBidi"/>
                <w:noProof/>
              </w:rPr>
              <w:tab/>
            </w:r>
            <w:r w:rsidRPr="00B07BB3">
              <w:rPr>
                <w:rStyle w:val="Hiperveza"/>
                <w:rFonts w:eastAsia="Times New Roman"/>
                <w:noProof/>
              </w:rPr>
              <w:t>Strateški okvir</w:t>
            </w:r>
            <w:r>
              <w:rPr>
                <w:noProof/>
                <w:webHidden/>
              </w:rPr>
              <w:tab/>
            </w:r>
            <w:r>
              <w:rPr>
                <w:noProof/>
                <w:webHidden/>
              </w:rPr>
              <w:fldChar w:fldCharType="begin"/>
            </w:r>
            <w:r>
              <w:rPr>
                <w:noProof/>
                <w:webHidden/>
              </w:rPr>
              <w:instrText xml:space="preserve"> PAGEREF _Toc109984515 \h </w:instrText>
            </w:r>
            <w:r>
              <w:rPr>
                <w:noProof/>
                <w:webHidden/>
              </w:rPr>
            </w:r>
            <w:r>
              <w:rPr>
                <w:noProof/>
                <w:webHidden/>
              </w:rPr>
              <w:fldChar w:fldCharType="separate"/>
            </w:r>
            <w:r w:rsidR="00713E9E">
              <w:rPr>
                <w:noProof/>
                <w:webHidden/>
              </w:rPr>
              <w:t>3</w:t>
            </w:r>
            <w:r>
              <w:rPr>
                <w:noProof/>
                <w:webHidden/>
              </w:rPr>
              <w:fldChar w:fldCharType="end"/>
            </w:r>
          </w:hyperlink>
        </w:p>
        <w:p w14:paraId="3D85BCB2" w14:textId="4E952B32" w:rsidR="00D927D4" w:rsidRDefault="00D927D4">
          <w:pPr>
            <w:pStyle w:val="Sadraj1"/>
            <w:tabs>
              <w:tab w:val="left" w:pos="440"/>
              <w:tab w:val="right" w:leader="dot" w:pos="9016"/>
            </w:tabs>
            <w:rPr>
              <w:rFonts w:cstheme="minorBidi"/>
              <w:noProof/>
            </w:rPr>
          </w:pPr>
          <w:hyperlink w:anchor="_Toc109984516" w:history="1">
            <w:r w:rsidRPr="00B07BB3">
              <w:rPr>
                <w:rStyle w:val="Hiperveza"/>
                <w:noProof/>
              </w:rPr>
              <w:t>2.</w:t>
            </w:r>
            <w:r>
              <w:rPr>
                <w:rFonts w:cstheme="minorBidi"/>
                <w:noProof/>
              </w:rPr>
              <w:tab/>
            </w:r>
            <w:r w:rsidRPr="00B07BB3">
              <w:rPr>
                <w:rStyle w:val="Hiperveza"/>
                <w:noProof/>
              </w:rPr>
              <w:t>ANALITIČKA PODLOGA IZ KOJE PROIZLAZE KRATKOROČNE RAZVOJNE POTREBE I RAZVOJNI POTENCIJALI</w:t>
            </w:r>
            <w:r>
              <w:rPr>
                <w:noProof/>
                <w:webHidden/>
              </w:rPr>
              <w:tab/>
            </w:r>
            <w:r>
              <w:rPr>
                <w:noProof/>
                <w:webHidden/>
              </w:rPr>
              <w:fldChar w:fldCharType="begin"/>
            </w:r>
            <w:r>
              <w:rPr>
                <w:noProof/>
                <w:webHidden/>
              </w:rPr>
              <w:instrText xml:space="preserve"> PAGEREF _Toc109984516 \h </w:instrText>
            </w:r>
            <w:r>
              <w:rPr>
                <w:noProof/>
                <w:webHidden/>
              </w:rPr>
            </w:r>
            <w:r>
              <w:rPr>
                <w:noProof/>
                <w:webHidden/>
              </w:rPr>
              <w:fldChar w:fldCharType="separate"/>
            </w:r>
            <w:r w:rsidR="00713E9E">
              <w:rPr>
                <w:noProof/>
                <w:webHidden/>
              </w:rPr>
              <w:t>5</w:t>
            </w:r>
            <w:r>
              <w:rPr>
                <w:noProof/>
                <w:webHidden/>
              </w:rPr>
              <w:fldChar w:fldCharType="end"/>
            </w:r>
          </w:hyperlink>
        </w:p>
        <w:p w14:paraId="4EA4D533" w14:textId="5FE8ACD3" w:rsidR="00D927D4" w:rsidRDefault="00D927D4">
          <w:pPr>
            <w:pStyle w:val="Sadraj2"/>
            <w:tabs>
              <w:tab w:val="left" w:pos="880"/>
              <w:tab w:val="right" w:leader="dot" w:pos="9016"/>
            </w:tabs>
            <w:rPr>
              <w:rFonts w:cstheme="minorBidi"/>
              <w:noProof/>
            </w:rPr>
          </w:pPr>
          <w:hyperlink w:anchor="_Toc109984517" w:history="1">
            <w:r w:rsidRPr="00B07BB3">
              <w:rPr>
                <w:rStyle w:val="Hiperveza"/>
                <w:noProof/>
              </w:rPr>
              <w:t>2.1.</w:t>
            </w:r>
            <w:r>
              <w:rPr>
                <w:rFonts w:cstheme="minorBidi"/>
                <w:noProof/>
              </w:rPr>
              <w:tab/>
            </w:r>
            <w:r w:rsidRPr="00B07BB3">
              <w:rPr>
                <w:rStyle w:val="Hiperveza"/>
                <w:noProof/>
              </w:rPr>
              <w:t>Osnovni podaci</w:t>
            </w:r>
            <w:r>
              <w:rPr>
                <w:noProof/>
                <w:webHidden/>
              </w:rPr>
              <w:tab/>
            </w:r>
            <w:r>
              <w:rPr>
                <w:noProof/>
                <w:webHidden/>
              </w:rPr>
              <w:fldChar w:fldCharType="begin"/>
            </w:r>
            <w:r>
              <w:rPr>
                <w:noProof/>
                <w:webHidden/>
              </w:rPr>
              <w:instrText xml:space="preserve"> PAGEREF _Toc109984517 \h </w:instrText>
            </w:r>
            <w:r>
              <w:rPr>
                <w:noProof/>
                <w:webHidden/>
              </w:rPr>
            </w:r>
            <w:r>
              <w:rPr>
                <w:noProof/>
                <w:webHidden/>
              </w:rPr>
              <w:fldChar w:fldCharType="separate"/>
            </w:r>
            <w:r w:rsidR="00713E9E">
              <w:rPr>
                <w:noProof/>
                <w:webHidden/>
              </w:rPr>
              <w:t>5</w:t>
            </w:r>
            <w:r>
              <w:rPr>
                <w:noProof/>
                <w:webHidden/>
              </w:rPr>
              <w:fldChar w:fldCharType="end"/>
            </w:r>
          </w:hyperlink>
        </w:p>
        <w:p w14:paraId="2493EBE2" w14:textId="018AE05B" w:rsidR="00D927D4" w:rsidRDefault="00D927D4">
          <w:pPr>
            <w:pStyle w:val="Sadraj3"/>
            <w:tabs>
              <w:tab w:val="left" w:pos="1320"/>
              <w:tab w:val="right" w:leader="dot" w:pos="9016"/>
            </w:tabs>
            <w:rPr>
              <w:rFonts w:cstheme="minorBidi"/>
              <w:noProof/>
            </w:rPr>
          </w:pPr>
          <w:hyperlink w:anchor="_Toc109984518" w:history="1">
            <w:r w:rsidRPr="00B07BB3">
              <w:rPr>
                <w:rStyle w:val="Hiperveza"/>
                <w:noProof/>
              </w:rPr>
              <w:t>2.1.1.</w:t>
            </w:r>
            <w:r>
              <w:rPr>
                <w:rFonts w:cstheme="minorBidi"/>
                <w:noProof/>
              </w:rPr>
              <w:tab/>
            </w:r>
            <w:r w:rsidRPr="00B07BB3">
              <w:rPr>
                <w:rStyle w:val="Hiperveza"/>
                <w:noProof/>
              </w:rPr>
              <w:t>Položaj i smještaj</w:t>
            </w:r>
            <w:r>
              <w:rPr>
                <w:noProof/>
                <w:webHidden/>
              </w:rPr>
              <w:tab/>
            </w:r>
            <w:r>
              <w:rPr>
                <w:noProof/>
                <w:webHidden/>
              </w:rPr>
              <w:fldChar w:fldCharType="begin"/>
            </w:r>
            <w:r>
              <w:rPr>
                <w:noProof/>
                <w:webHidden/>
              </w:rPr>
              <w:instrText xml:space="preserve"> PAGEREF _Toc109984518 \h </w:instrText>
            </w:r>
            <w:r>
              <w:rPr>
                <w:noProof/>
                <w:webHidden/>
              </w:rPr>
            </w:r>
            <w:r>
              <w:rPr>
                <w:noProof/>
                <w:webHidden/>
              </w:rPr>
              <w:fldChar w:fldCharType="separate"/>
            </w:r>
            <w:r w:rsidR="00713E9E">
              <w:rPr>
                <w:noProof/>
                <w:webHidden/>
              </w:rPr>
              <w:t>5</w:t>
            </w:r>
            <w:r>
              <w:rPr>
                <w:noProof/>
                <w:webHidden/>
              </w:rPr>
              <w:fldChar w:fldCharType="end"/>
            </w:r>
          </w:hyperlink>
        </w:p>
        <w:p w14:paraId="59CCF539" w14:textId="3B2DE871" w:rsidR="00D927D4" w:rsidRDefault="00D927D4">
          <w:pPr>
            <w:pStyle w:val="Sadraj3"/>
            <w:tabs>
              <w:tab w:val="left" w:pos="1320"/>
              <w:tab w:val="right" w:leader="dot" w:pos="9016"/>
            </w:tabs>
            <w:rPr>
              <w:rFonts w:cstheme="minorBidi"/>
              <w:noProof/>
            </w:rPr>
          </w:pPr>
          <w:hyperlink w:anchor="_Toc109984519" w:history="1">
            <w:r w:rsidRPr="00B07BB3">
              <w:rPr>
                <w:rStyle w:val="Hiperveza"/>
                <w:noProof/>
              </w:rPr>
              <w:t>2.1.2.</w:t>
            </w:r>
            <w:r>
              <w:rPr>
                <w:rFonts w:cstheme="minorBidi"/>
                <w:noProof/>
              </w:rPr>
              <w:tab/>
            </w:r>
            <w:r w:rsidRPr="00B07BB3">
              <w:rPr>
                <w:rStyle w:val="Hiperveza"/>
                <w:noProof/>
              </w:rPr>
              <w:t>Gradska uprava i digitalizacija</w:t>
            </w:r>
            <w:r>
              <w:rPr>
                <w:noProof/>
                <w:webHidden/>
              </w:rPr>
              <w:tab/>
            </w:r>
            <w:r>
              <w:rPr>
                <w:noProof/>
                <w:webHidden/>
              </w:rPr>
              <w:fldChar w:fldCharType="begin"/>
            </w:r>
            <w:r>
              <w:rPr>
                <w:noProof/>
                <w:webHidden/>
              </w:rPr>
              <w:instrText xml:space="preserve"> PAGEREF _Toc109984519 \h </w:instrText>
            </w:r>
            <w:r>
              <w:rPr>
                <w:noProof/>
                <w:webHidden/>
              </w:rPr>
            </w:r>
            <w:r>
              <w:rPr>
                <w:noProof/>
                <w:webHidden/>
              </w:rPr>
              <w:fldChar w:fldCharType="separate"/>
            </w:r>
            <w:r w:rsidR="00713E9E">
              <w:rPr>
                <w:noProof/>
                <w:webHidden/>
              </w:rPr>
              <w:t>6</w:t>
            </w:r>
            <w:r>
              <w:rPr>
                <w:noProof/>
                <w:webHidden/>
              </w:rPr>
              <w:fldChar w:fldCharType="end"/>
            </w:r>
          </w:hyperlink>
        </w:p>
        <w:p w14:paraId="26E8676C" w14:textId="5303F802" w:rsidR="00D927D4" w:rsidRDefault="00D927D4">
          <w:pPr>
            <w:pStyle w:val="Sadraj3"/>
            <w:tabs>
              <w:tab w:val="left" w:pos="1320"/>
              <w:tab w:val="right" w:leader="dot" w:pos="9016"/>
            </w:tabs>
            <w:rPr>
              <w:rFonts w:cstheme="minorBidi"/>
              <w:noProof/>
            </w:rPr>
          </w:pPr>
          <w:hyperlink w:anchor="_Toc109984520" w:history="1">
            <w:r w:rsidRPr="00B07BB3">
              <w:rPr>
                <w:rStyle w:val="Hiperveza"/>
                <w:noProof/>
              </w:rPr>
              <w:t>2.1.3.</w:t>
            </w:r>
            <w:r>
              <w:rPr>
                <w:rFonts w:cstheme="minorBidi"/>
                <w:noProof/>
              </w:rPr>
              <w:tab/>
            </w:r>
            <w:r w:rsidRPr="00B07BB3">
              <w:rPr>
                <w:rStyle w:val="Hiperveza"/>
                <w:noProof/>
              </w:rPr>
              <w:t>Proračun</w:t>
            </w:r>
            <w:r>
              <w:rPr>
                <w:noProof/>
                <w:webHidden/>
              </w:rPr>
              <w:tab/>
            </w:r>
            <w:r>
              <w:rPr>
                <w:noProof/>
                <w:webHidden/>
              </w:rPr>
              <w:fldChar w:fldCharType="begin"/>
            </w:r>
            <w:r>
              <w:rPr>
                <w:noProof/>
                <w:webHidden/>
              </w:rPr>
              <w:instrText xml:space="preserve"> PAGEREF _Toc109984520 \h </w:instrText>
            </w:r>
            <w:r>
              <w:rPr>
                <w:noProof/>
                <w:webHidden/>
              </w:rPr>
            </w:r>
            <w:r>
              <w:rPr>
                <w:noProof/>
                <w:webHidden/>
              </w:rPr>
              <w:fldChar w:fldCharType="separate"/>
            </w:r>
            <w:r w:rsidR="00713E9E">
              <w:rPr>
                <w:noProof/>
                <w:webHidden/>
              </w:rPr>
              <w:t>6</w:t>
            </w:r>
            <w:r>
              <w:rPr>
                <w:noProof/>
                <w:webHidden/>
              </w:rPr>
              <w:fldChar w:fldCharType="end"/>
            </w:r>
          </w:hyperlink>
        </w:p>
        <w:p w14:paraId="3CD45A4C" w14:textId="09EDADE2" w:rsidR="00D927D4" w:rsidRDefault="00D927D4">
          <w:pPr>
            <w:pStyle w:val="Sadraj3"/>
            <w:tabs>
              <w:tab w:val="left" w:pos="1320"/>
              <w:tab w:val="right" w:leader="dot" w:pos="9016"/>
            </w:tabs>
            <w:rPr>
              <w:rFonts w:cstheme="minorBidi"/>
              <w:noProof/>
            </w:rPr>
          </w:pPr>
          <w:hyperlink w:anchor="_Toc109984521" w:history="1">
            <w:r w:rsidRPr="00B07BB3">
              <w:rPr>
                <w:rStyle w:val="Hiperveza"/>
                <w:noProof/>
              </w:rPr>
              <w:t>2.1.4.</w:t>
            </w:r>
            <w:r>
              <w:rPr>
                <w:rFonts w:cstheme="minorBidi"/>
                <w:noProof/>
              </w:rPr>
              <w:tab/>
            </w:r>
            <w:r w:rsidRPr="00B07BB3">
              <w:rPr>
                <w:rStyle w:val="Hiperveza"/>
                <w:noProof/>
              </w:rPr>
              <w:t>Proračunska ulaganja u strateške ciljeve u razdoblju 2016.-2020.</w:t>
            </w:r>
            <w:r>
              <w:rPr>
                <w:noProof/>
                <w:webHidden/>
              </w:rPr>
              <w:tab/>
            </w:r>
            <w:r>
              <w:rPr>
                <w:noProof/>
                <w:webHidden/>
              </w:rPr>
              <w:fldChar w:fldCharType="begin"/>
            </w:r>
            <w:r>
              <w:rPr>
                <w:noProof/>
                <w:webHidden/>
              </w:rPr>
              <w:instrText xml:space="preserve"> PAGEREF _Toc109984521 \h </w:instrText>
            </w:r>
            <w:r>
              <w:rPr>
                <w:noProof/>
                <w:webHidden/>
              </w:rPr>
            </w:r>
            <w:r>
              <w:rPr>
                <w:noProof/>
                <w:webHidden/>
              </w:rPr>
              <w:fldChar w:fldCharType="separate"/>
            </w:r>
            <w:r w:rsidR="00713E9E">
              <w:rPr>
                <w:noProof/>
                <w:webHidden/>
              </w:rPr>
              <w:t>7</w:t>
            </w:r>
            <w:r>
              <w:rPr>
                <w:noProof/>
                <w:webHidden/>
              </w:rPr>
              <w:fldChar w:fldCharType="end"/>
            </w:r>
          </w:hyperlink>
        </w:p>
        <w:p w14:paraId="3998FB10" w14:textId="3A29159D" w:rsidR="00D927D4" w:rsidRDefault="00D927D4">
          <w:pPr>
            <w:pStyle w:val="Sadraj3"/>
            <w:tabs>
              <w:tab w:val="left" w:pos="1320"/>
              <w:tab w:val="right" w:leader="dot" w:pos="9016"/>
            </w:tabs>
            <w:rPr>
              <w:rFonts w:cstheme="minorBidi"/>
              <w:noProof/>
            </w:rPr>
          </w:pPr>
          <w:hyperlink w:anchor="_Toc109984522" w:history="1">
            <w:r w:rsidRPr="00B07BB3">
              <w:rPr>
                <w:rStyle w:val="Hiperveza"/>
                <w:noProof/>
              </w:rPr>
              <w:t>2.1.5.</w:t>
            </w:r>
            <w:r>
              <w:rPr>
                <w:rFonts w:cstheme="minorBidi"/>
                <w:noProof/>
              </w:rPr>
              <w:tab/>
            </w:r>
            <w:r w:rsidRPr="00B07BB3">
              <w:rPr>
                <w:rStyle w:val="Hiperveza"/>
                <w:noProof/>
              </w:rPr>
              <w:t>Opća infrastruktura</w:t>
            </w:r>
            <w:r>
              <w:rPr>
                <w:noProof/>
                <w:webHidden/>
              </w:rPr>
              <w:tab/>
            </w:r>
            <w:r>
              <w:rPr>
                <w:noProof/>
                <w:webHidden/>
              </w:rPr>
              <w:fldChar w:fldCharType="begin"/>
            </w:r>
            <w:r>
              <w:rPr>
                <w:noProof/>
                <w:webHidden/>
              </w:rPr>
              <w:instrText xml:space="preserve"> PAGEREF _Toc109984522 \h </w:instrText>
            </w:r>
            <w:r>
              <w:rPr>
                <w:noProof/>
                <w:webHidden/>
              </w:rPr>
            </w:r>
            <w:r>
              <w:rPr>
                <w:noProof/>
                <w:webHidden/>
              </w:rPr>
              <w:fldChar w:fldCharType="separate"/>
            </w:r>
            <w:r w:rsidR="00713E9E">
              <w:rPr>
                <w:noProof/>
                <w:webHidden/>
              </w:rPr>
              <w:t>9</w:t>
            </w:r>
            <w:r>
              <w:rPr>
                <w:noProof/>
                <w:webHidden/>
              </w:rPr>
              <w:fldChar w:fldCharType="end"/>
            </w:r>
          </w:hyperlink>
        </w:p>
        <w:p w14:paraId="3CE46C67" w14:textId="05F7D09B" w:rsidR="00D927D4" w:rsidRDefault="00D927D4">
          <w:pPr>
            <w:pStyle w:val="Sadraj2"/>
            <w:tabs>
              <w:tab w:val="left" w:pos="880"/>
              <w:tab w:val="right" w:leader="dot" w:pos="9016"/>
            </w:tabs>
            <w:rPr>
              <w:rFonts w:cstheme="minorBidi"/>
              <w:noProof/>
            </w:rPr>
          </w:pPr>
          <w:hyperlink w:anchor="_Toc109984523" w:history="1">
            <w:r w:rsidRPr="00B07BB3">
              <w:rPr>
                <w:rStyle w:val="Hiperveza"/>
                <w:noProof/>
              </w:rPr>
              <w:t>2.2.</w:t>
            </w:r>
            <w:r>
              <w:rPr>
                <w:rFonts w:cstheme="minorBidi"/>
                <w:noProof/>
              </w:rPr>
              <w:tab/>
            </w:r>
            <w:r w:rsidRPr="00B07BB3">
              <w:rPr>
                <w:rStyle w:val="Hiperveza"/>
                <w:noProof/>
              </w:rPr>
              <w:t>DRUŠTVO</w:t>
            </w:r>
            <w:r>
              <w:rPr>
                <w:noProof/>
                <w:webHidden/>
              </w:rPr>
              <w:tab/>
            </w:r>
            <w:r>
              <w:rPr>
                <w:noProof/>
                <w:webHidden/>
              </w:rPr>
              <w:fldChar w:fldCharType="begin"/>
            </w:r>
            <w:r>
              <w:rPr>
                <w:noProof/>
                <w:webHidden/>
              </w:rPr>
              <w:instrText xml:space="preserve"> PAGEREF _Toc109984523 \h </w:instrText>
            </w:r>
            <w:r>
              <w:rPr>
                <w:noProof/>
                <w:webHidden/>
              </w:rPr>
            </w:r>
            <w:r>
              <w:rPr>
                <w:noProof/>
                <w:webHidden/>
              </w:rPr>
              <w:fldChar w:fldCharType="separate"/>
            </w:r>
            <w:r w:rsidR="00713E9E">
              <w:rPr>
                <w:noProof/>
                <w:webHidden/>
              </w:rPr>
              <w:t>13</w:t>
            </w:r>
            <w:r>
              <w:rPr>
                <w:noProof/>
                <w:webHidden/>
              </w:rPr>
              <w:fldChar w:fldCharType="end"/>
            </w:r>
          </w:hyperlink>
        </w:p>
        <w:p w14:paraId="221F9239" w14:textId="1F072B06" w:rsidR="00D927D4" w:rsidRDefault="00D927D4">
          <w:pPr>
            <w:pStyle w:val="Sadraj3"/>
            <w:tabs>
              <w:tab w:val="left" w:pos="1320"/>
              <w:tab w:val="right" w:leader="dot" w:pos="9016"/>
            </w:tabs>
            <w:rPr>
              <w:rFonts w:cstheme="minorBidi"/>
              <w:noProof/>
            </w:rPr>
          </w:pPr>
          <w:hyperlink w:anchor="_Toc109984524" w:history="1">
            <w:r w:rsidRPr="00B07BB3">
              <w:rPr>
                <w:rStyle w:val="Hiperveza"/>
                <w:noProof/>
              </w:rPr>
              <w:t>2.2.1.</w:t>
            </w:r>
            <w:r>
              <w:rPr>
                <w:rFonts w:cstheme="minorBidi"/>
                <w:noProof/>
              </w:rPr>
              <w:tab/>
            </w:r>
            <w:r w:rsidRPr="00B07BB3">
              <w:rPr>
                <w:rStyle w:val="Hiperveza"/>
                <w:noProof/>
              </w:rPr>
              <w:t>Demografski pokazatelji</w:t>
            </w:r>
            <w:r>
              <w:rPr>
                <w:noProof/>
                <w:webHidden/>
              </w:rPr>
              <w:tab/>
            </w:r>
            <w:r>
              <w:rPr>
                <w:noProof/>
                <w:webHidden/>
              </w:rPr>
              <w:fldChar w:fldCharType="begin"/>
            </w:r>
            <w:r>
              <w:rPr>
                <w:noProof/>
                <w:webHidden/>
              </w:rPr>
              <w:instrText xml:space="preserve"> PAGEREF _Toc109984524 \h </w:instrText>
            </w:r>
            <w:r>
              <w:rPr>
                <w:noProof/>
                <w:webHidden/>
              </w:rPr>
            </w:r>
            <w:r>
              <w:rPr>
                <w:noProof/>
                <w:webHidden/>
              </w:rPr>
              <w:fldChar w:fldCharType="separate"/>
            </w:r>
            <w:r w:rsidR="00713E9E">
              <w:rPr>
                <w:noProof/>
                <w:webHidden/>
              </w:rPr>
              <w:t>13</w:t>
            </w:r>
            <w:r>
              <w:rPr>
                <w:noProof/>
                <w:webHidden/>
              </w:rPr>
              <w:fldChar w:fldCharType="end"/>
            </w:r>
          </w:hyperlink>
        </w:p>
        <w:p w14:paraId="30395047" w14:textId="325FBD5B" w:rsidR="00D927D4" w:rsidRDefault="00D927D4">
          <w:pPr>
            <w:pStyle w:val="Sadraj3"/>
            <w:tabs>
              <w:tab w:val="left" w:pos="1320"/>
              <w:tab w:val="right" w:leader="dot" w:pos="9016"/>
            </w:tabs>
            <w:rPr>
              <w:rFonts w:cstheme="minorBidi"/>
              <w:noProof/>
            </w:rPr>
          </w:pPr>
          <w:hyperlink w:anchor="_Toc109984525" w:history="1">
            <w:r w:rsidRPr="00B07BB3">
              <w:rPr>
                <w:rStyle w:val="Hiperveza"/>
                <w:noProof/>
              </w:rPr>
              <w:t>2.2.2.</w:t>
            </w:r>
            <w:r>
              <w:rPr>
                <w:rFonts w:cstheme="minorBidi"/>
                <w:noProof/>
              </w:rPr>
              <w:tab/>
            </w:r>
            <w:r w:rsidRPr="00B07BB3">
              <w:rPr>
                <w:rStyle w:val="Hiperveza"/>
                <w:noProof/>
              </w:rPr>
              <w:t>Predškolski odgoj i školsko obrazovanje</w:t>
            </w:r>
            <w:r>
              <w:rPr>
                <w:noProof/>
                <w:webHidden/>
              </w:rPr>
              <w:tab/>
            </w:r>
            <w:r>
              <w:rPr>
                <w:noProof/>
                <w:webHidden/>
              </w:rPr>
              <w:fldChar w:fldCharType="begin"/>
            </w:r>
            <w:r>
              <w:rPr>
                <w:noProof/>
                <w:webHidden/>
              </w:rPr>
              <w:instrText xml:space="preserve"> PAGEREF _Toc109984525 \h </w:instrText>
            </w:r>
            <w:r>
              <w:rPr>
                <w:noProof/>
                <w:webHidden/>
              </w:rPr>
            </w:r>
            <w:r>
              <w:rPr>
                <w:noProof/>
                <w:webHidden/>
              </w:rPr>
              <w:fldChar w:fldCharType="separate"/>
            </w:r>
            <w:r w:rsidR="00713E9E">
              <w:rPr>
                <w:noProof/>
                <w:webHidden/>
              </w:rPr>
              <w:t>16</w:t>
            </w:r>
            <w:r>
              <w:rPr>
                <w:noProof/>
                <w:webHidden/>
              </w:rPr>
              <w:fldChar w:fldCharType="end"/>
            </w:r>
          </w:hyperlink>
        </w:p>
        <w:p w14:paraId="21C976C8" w14:textId="208EBE5E" w:rsidR="00D927D4" w:rsidRDefault="00D927D4">
          <w:pPr>
            <w:pStyle w:val="Sadraj2"/>
            <w:tabs>
              <w:tab w:val="left" w:pos="880"/>
              <w:tab w:val="right" w:leader="dot" w:pos="9016"/>
            </w:tabs>
            <w:rPr>
              <w:rFonts w:cstheme="minorBidi"/>
              <w:noProof/>
            </w:rPr>
          </w:pPr>
          <w:hyperlink w:anchor="_Toc109984526" w:history="1">
            <w:r w:rsidRPr="00B07BB3">
              <w:rPr>
                <w:rStyle w:val="Hiperveza"/>
                <w:noProof/>
              </w:rPr>
              <w:t>2.3.</w:t>
            </w:r>
            <w:r>
              <w:rPr>
                <w:rFonts w:cstheme="minorBidi"/>
                <w:noProof/>
              </w:rPr>
              <w:tab/>
            </w:r>
            <w:r w:rsidRPr="00B07BB3">
              <w:rPr>
                <w:rStyle w:val="Hiperveza"/>
                <w:noProof/>
              </w:rPr>
              <w:t>Kultura</w:t>
            </w:r>
            <w:r>
              <w:rPr>
                <w:noProof/>
                <w:webHidden/>
              </w:rPr>
              <w:tab/>
            </w:r>
            <w:r>
              <w:rPr>
                <w:noProof/>
                <w:webHidden/>
              </w:rPr>
              <w:fldChar w:fldCharType="begin"/>
            </w:r>
            <w:r>
              <w:rPr>
                <w:noProof/>
                <w:webHidden/>
              </w:rPr>
              <w:instrText xml:space="preserve"> PAGEREF _Toc109984526 \h </w:instrText>
            </w:r>
            <w:r>
              <w:rPr>
                <w:noProof/>
                <w:webHidden/>
              </w:rPr>
            </w:r>
            <w:r>
              <w:rPr>
                <w:noProof/>
                <w:webHidden/>
              </w:rPr>
              <w:fldChar w:fldCharType="separate"/>
            </w:r>
            <w:r w:rsidR="00713E9E">
              <w:rPr>
                <w:noProof/>
                <w:webHidden/>
              </w:rPr>
              <w:t>17</w:t>
            </w:r>
            <w:r>
              <w:rPr>
                <w:noProof/>
                <w:webHidden/>
              </w:rPr>
              <w:fldChar w:fldCharType="end"/>
            </w:r>
          </w:hyperlink>
        </w:p>
        <w:p w14:paraId="48DE98F8" w14:textId="2481A29B" w:rsidR="00D927D4" w:rsidRDefault="00D927D4">
          <w:pPr>
            <w:pStyle w:val="Sadraj2"/>
            <w:tabs>
              <w:tab w:val="left" w:pos="880"/>
              <w:tab w:val="right" w:leader="dot" w:pos="9016"/>
            </w:tabs>
            <w:rPr>
              <w:rFonts w:cstheme="minorBidi"/>
              <w:noProof/>
            </w:rPr>
          </w:pPr>
          <w:hyperlink w:anchor="_Toc109984527" w:history="1">
            <w:r w:rsidRPr="00B07BB3">
              <w:rPr>
                <w:rStyle w:val="Hiperveza"/>
                <w:noProof/>
              </w:rPr>
              <w:t>2.4.</w:t>
            </w:r>
            <w:r>
              <w:rPr>
                <w:rFonts w:cstheme="minorBidi"/>
                <w:noProof/>
              </w:rPr>
              <w:tab/>
            </w:r>
            <w:r w:rsidRPr="00B07BB3">
              <w:rPr>
                <w:rStyle w:val="Hiperveza"/>
                <w:noProof/>
              </w:rPr>
              <w:t>Civilno društvo</w:t>
            </w:r>
            <w:r>
              <w:rPr>
                <w:noProof/>
                <w:webHidden/>
              </w:rPr>
              <w:tab/>
            </w:r>
            <w:r>
              <w:rPr>
                <w:noProof/>
                <w:webHidden/>
              </w:rPr>
              <w:fldChar w:fldCharType="begin"/>
            </w:r>
            <w:r>
              <w:rPr>
                <w:noProof/>
                <w:webHidden/>
              </w:rPr>
              <w:instrText xml:space="preserve"> PAGEREF _Toc109984527 \h </w:instrText>
            </w:r>
            <w:r>
              <w:rPr>
                <w:noProof/>
                <w:webHidden/>
              </w:rPr>
            </w:r>
            <w:r>
              <w:rPr>
                <w:noProof/>
                <w:webHidden/>
              </w:rPr>
              <w:fldChar w:fldCharType="separate"/>
            </w:r>
            <w:r w:rsidR="00713E9E">
              <w:rPr>
                <w:noProof/>
                <w:webHidden/>
              </w:rPr>
              <w:t>18</w:t>
            </w:r>
            <w:r>
              <w:rPr>
                <w:noProof/>
                <w:webHidden/>
              </w:rPr>
              <w:fldChar w:fldCharType="end"/>
            </w:r>
          </w:hyperlink>
        </w:p>
        <w:p w14:paraId="1E9F326B" w14:textId="0C0F95EF" w:rsidR="00D927D4" w:rsidRDefault="00D927D4">
          <w:pPr>
            <w:pStyle w:val="Sadraj2"/>
            <w:tabs>
              <w:tab w:val="left" w:pos="880"/>
              <w:tab w:val="right" w:leader="dot" w:pos="9016"/>
            </w:tabs>
            <w:rPr>
              <w:rFonts w:cstheme="minorBidi"/>
              <w:noProof/>
            </w:rPr>
          </w:pPr>
          <w:hyperlink w:anchor="_Toc109984528" w:history="1">
            <w:r w:rsidRPr="00B07BB3">
              <w:rPr>
                <w:rStyle w:val="Hiperveza"/>
                <w:noProof/>
              </w:rPr>
              <w:t>2.5.</w:t>
            </w:r>
            <w:r>
              <w:rPr>
                <w:rFonts w:cstheme="minorBidi"/>
                <w:noProof/>
              </w:rPr>
              <w:tab/>
            </w:r>
            <w:r w:rsidRPr="00B07BB3">
              <w:rPr>
                <w:rStyle w:val="Hiperveza"/>
                <w:noProof/>
              </w:rPr>
              <w:t>Sport</w:t>
            </w:r>
            <w:r>
              <w:rPr>
                <w:noProof/>
                <w:webHidden/>
              </w:rPr>
              <w:tab/>
            </w:r>
            <w:r>
              <w:rPr>
                <w:noProof/>
                <w:webHidden/>
              </w:rPr>
              <w:fldChar w:fldCharType="begin"/>
            </w:r>
            <w:r>
              <w:rPr>
                <w:noProof/>
                <w:webHidden/>
              </w:rPr>
              <w:instrText xml:space="preserve"> PAGEREF _Toc109984528 \h </w:instrText>
            </w:r>
            <w:r>
              <w:rPr>
                <w:noProof/>
                <w:webHidden/>
              </w:rPr>
            </w:r>
            <w:r>
              <w:rPr>
                <w:noProof/>
                <w:webHidden/>
              </w:rPr>
              <w:fldChar w:fldCharType="separate"/>
            </w:r>
            <w:r w:rsidR="00713E9E">
              <w:rPr>
                <w:noProof/>
                <w:webHidden/>
              </w:rPr>
              <w:t>19</w:t>
            </w:r>
            <w:r>
              <w:rPr>
                <w:noProof/>
                <w:webHidden/>
              </w:rPr>
              <w:fldChar w:fldCharType="end"/>
            </w:r>
          </w:hyperlink>
        </w:p>
        <w:p w14:paraId="5C5E01EB" w14:textId="515FA5BC" w:rsidR="00D927D4" w:rsidRDefault="00D927D4">
          <w:pPr>
            <w:pStyle w:val="Sadraj2"/>
            <w:tabs>
              <w:tab w:val="left" w:pos="880"/>
              <w:tab w:val="right" w:leader="dot" w:pos="9016"/>
            </w:tabs>
            <w:rPr>
              <w:rFonts w:cstheme="minorBidi"/>
              <w:noProof/>
            </w:rPr>
          </w:pPr>
          <w:hyperlink w:anchor="_Toc109984529" w:history="1">
            <w:r w:rsidRPr="00B07BB3">
              <w:rPr>
                <w:rStyle w:val="Hiperveza"/>
                <w:noProof/>
              </w:rPr>
              <w:t>2.6.</w:t>
            </w:r>
            <w:r>
              <w:rPr>
                <w:rFonts w:cstheme="minorBidi"/>
                <w:noProof/>
              </w:rPr>
              <w:tab/>
            </w:r>
            <w:r w:rsidRPr="00B07BB3">
              <w:rPr>
                <w:rStyle w:val="Hiperveza"/>
                <w:noProof/>
              </w:rPr>
              <w:t>Zdravstvena zaštita i socijalna skrb</w:t>
            </w:r>
            <w:r>
              <w:rPr>
                <w:noProof/>
                <w:webHidden/>
              </w:rPr>
              <w:tab/>
            </w:r>
            <w:r>
              <w:rPr>
                <w:noProof/>
                <w:webHidden/>
              </w:rPr>
              <w:fldChar w:fldCharType="begin"/>
            </w:r>
            <w:r>
              <w:rPr>
                <w:noProof/>
                <w:webHidden/>
              </w:rPr>
              <w:instrText xml:space="preserve"> PAGEREF _Toc109984529 \h </w:instrText>
            </w:r>
            <w:r>
              <w:rPr>
                <w:noProof/>
                <w:webHidden/>
              </w:rPr>
            </w:r>
            <w:r>
              <w:rPr>
                <w:noProof/>
                <w:webHidden/>
              </w:rPr>
              <w:fldChar w:fldCharType="separate"/>
            </w:r>
            <w:r w:rsidR="00713E9E">
              <w:rPr>
                <w:noProof/>
                <w:webHidden/>
              </w:rPr>
              <w:t>19</w:t>
            </w:r>
            <w:r>
              <w:rPr>
                <w:noProof/>
                <w:webHidden/>
              </w:rPr>
              <w:fldChar w:fldCharType="end"/>
            </w:r>
          </w:hyperlink>
        </w:p>
        <w:p w14:paraId="1D7C866A" w14:textId="2AC9D6C5" w:rsidR="00D927D4" w:rsidRDefault="00D927D4">
          <w:pPr>
            <w:pStyle w:val="Sadraj2"/>
            <w:tabs>
              <w:tab w:val="left" w:pos="880"/>
              <w:tab w:val="right" w:leader="dot" w:pos="9016"/>
            </w:tabs>
            <w:rPr>
              <w:rFonts w:cstheme="minorBidi"/>
              <w:noProof/>
            </w:rPr>
          </w:pPr>
          <w:hyperlink w:anchor="_Toc109984530" w:history="1">
            <w:r w:rsidRPr="00B07BB3">
              <w:rPr>
                <w:rStyle w:val="Hiperveza"/>
                <w:noProof/>
              </w:rPr>
              <w:t>2.7.</w:t>
            </w:r>
            <w:r>
              <w:rPr>
                <w:rFonts w:cstheme="minorBidi"/>
                <w:noProof/>
              </w:rPr>
              <w:tab/>
            </w:r>
            <w:r w:rsidRPr="00B07BB3">
              <w:rPr>
                <w:rStyle w:val="Hiperveza"/>
                <w:noProof/>
              </w:rPr>
              <w:t>GOSPODARSTVO</w:t>
            </w:r>
            <w:r>
              <w:rPr>
                <w:noProof/>
                <w:webHidden/>
              </w:rPr>
              <w:tab/>
            </w:r>
            <w:r>
              <w:rPr>
                <w:noProof/>
                <w:webHidden/>
              </w:rPr>
              <w:fldChar w:fldCharType="begin"/>
            </w:r>
            <w:r>
              <w:rPr>
                <w:noProof/>
                <w:webHidden/>
              </w:rPr>
              <w:instrText xml:space="preserve"> PAGEREF _Toc109984530 \h </w:instrText>
            </w:r>
            <w:r>
              <w:rPr>
                <w:noProof/>
                <w:webHidden/>
              </w:rPr>
            </w:r>
            <w:r>
              <w:rPr>
                <w:noProof/>
                <w:webHidden/>
              </w:rPr>
              <w:fldChar w:fldCharType="separate"/>
            </w:r>
            <w:r w:rsidR="00713E9E">
              <w:rPr>
                <w:noProof/>
                <w:webHidden/>
              </w:rPr>
              <w:t>21</w:t>
            </w:r>
            <w:r>
              <w:rPr>
                <w:noProof/>
                <w:webHidden/>
              </w:rPr>
              <w:fldChar w:fldCharType="end"/>
            </w:r>
          </w:hyperlink>
        </w:p>
        <w:p w14:paraId="4D3D5584" w14:textId="05DBD572" w:rsidR="00D927D4" w:rsidRDefault="00D927D4">
          <w:pPr>
            <w:pStyle w:val="Sadraj3"/>
            <w:tabs>
              <w:tab w:val="left" w:pos="1320"/>
              <w:tab w:val="right" w:leader="dot" w:pos="9016"/>
            </w:tabs>
            <w:rPr>
              <w:rFonts w:cstheme="minorBidi"/>
              <w:noProof/>
            </w:rPr>
          </w:pPr>
          <w:hyperlink w:anchor="_Toc109984531" w:history="1">
            <w:r w:rsidRPr="00B07BB3">
              <w:rPr>
                <w:rStyle w:val="Hiperveza"/>
                <w:noProof/>
              </w:rPr>
              <w:t>2.7.1.</w:t>
            </w:r>
            <w:r>
              <w:rPr>
                <w:rFonts w:cstheme="minorBidi"/>
                <w:noProof/>
              </w:rPr>
              <w:tab/>
            </w:r>
            <w:r w:rsidRPr="00B07BB3">
              <w:rPr>
                <w:rStyle w:val="Hiperveza"/>
                <w:noProof/>
              </w:rPr>
              <w:t>Indeks razvijenosti</w:t>
            </w:r>
            <w:r>
              <w:rPr>
                <w:noProof/>
                <w:webHidden/>
              </w:rPr>
              <w:tab/>
            </w:r>
            <w:r>
              <w:rPr>
                <w:noProof/>
                <w:webHidden/>
              </w:rPr>
              <w:fldChar w:fldCharType="begin"/>
            </w:r>
            <w:r>
              <w:rPr>
                <w:noProof/>
                <w:webHidden/>
              </w:rPr>
              <w:instrText xml:space="preserve"> PAGEREF _Toc109984531 \h </w:instrText>
            </w:r>
            <w:r>
              <w:rPr>
                <w:noProof/>
                <w:webHidden/>
              </w:rPr>
            </w:r>
            <w:r>
              <w:rPr>
                <w:noProof/>
                <w:webHidden/>
              </w:rPr>
              <w:fldChar w:fldCharType="separate"/>
            </w:r>
            <w:r w:rsidR="00713E9E">
              <w:rPr>
                <w:noProof/>
                <w:webHidden/>
              </w:rPr>
              <w:t>21</w:t>
            </w:r>
            <w:r>
              <w:rPr>
                <w:noProof/>
                <w:webHidden/>
              </w:rPr>
              <w:fldChar w:fldCharType="end"/>
            </w:r>
          </w:hyperlink>
        </w:p>
        <w:p w14:paraId="45068DF5" w14:textId="2FE274A4" w:rsidR="00D927D4" w:rsidRDefault="00D927D4">
          <w:pPr>
            <w:pStyle w:val="Sadraj3"/>
            <w:tabs>
              <w:tab w:val="left" w:pos="1320"/>
              <w:tab w:val="right" w:leader="dot" w:pos="9016"/>
            </w:tabs>
            <w:rPr>
              <w:rFonts w:cstheme="minorBidi"/>
              <w:noProof/>
            </w:rPr>
          </w:pPr>
          <w:hyperlink w:anchor="_Toc109984532" w:history="1">
            <w:r w:rsidRPr="00B07BB3">
              <w:rPr>
                <w:rStyle w:val="Hiperveza"/>
                <w:noProof/>
              </w:rPr>
              <w:t>2.7.2.</w:t>
            </w:r>
            <w:r>
              <w:rPr>
                <w:rFonts w:cstheme="minorBidi"/>
                <w:noProof/>
              </w:rPr>
              <w:tab/>
            </w:r>
            <w:r w:rsidRPr="00B07BB3">
              <w:rPr>
                <w:rStyle w:val="Hiperveza"/>
                <w:noProof/>
              </w:rPr>
              <w:t>Tržište rada</w:t>
            </w:r>
            <w:r>
              <w:rPr>
                <w:noProof/>
                <w:webHidden/>
              </w:rPr>
              <w:tab/>
            </w:r>
            <w:r>
              <w:rPr>
                <w:noProof/>
                <w:webHidden/>
              </w:rPr>
              <w:fldChar w:fldCharType="begin"/>
            </w:r>
            <w:r>
              <w:rPr>
                <w:noProof/>
                <w:webHidden/>
              </w:rPr>
              <w:instrText xml:space="preserve"> PAGEREF _Toc109984532 \h </w:instrText>
            </w:r>
            <w:r>
              <w:rPr>
                <w:noProof/>
                <w:webHidden/>
              </w:rPr>
            </w:r>
            <w:r>
              <w:rPr>
                <w:noProof/>
                <w:webHidden/>
              </w:rPr>
              <w:fldChar w:fldCharType="separate"/>
            </w:r>
            <w:r w:rsidR="00713E9E">
              <w:rPr>
                <w:noProof/>
                <w:webHidden/>
              </w:rPr>
              <w:t>21</w:t>
            </w:r>
            <w:r>
              <w:rPr>
                <w:noProof/>
                <w:webHidden/>
              </w:rPr>
              <w:fldChar w:fldCharType="end"/>
            </w:r>
          </w:hyperlink>
        </w:p>
        <w:p w14:paraId="2780C426" w14:textId="59ADCF0B" w:rsidR="00D927D4" w:rsidRDefault="00D927D4">
          <w:pPr>
            <w:pStyle w:val="Sadraj3"/>
            <w:tabs>
              <w:tab w:val="left" w:pos="1320"/>
              <w:tab w:val="right" w:leader="dot" w:pos="9016"/>
            </w:tabs>
            <w:rPr>
              <w:rFonts w:cstheme="minorBidi"/>
              <w:noProof/>
            </w:rPr>
          </w:pPr>
          <w:hyperlink w:anchor="_Toc109984533" w:history="1">
            <w:r w:rsidRPr="00B07BB3">
              <w:rPr>
                <w:rStyle w:val="Hiperveza"/>
                <w:noProof/>
              </w:rPr>
              <w:t>2.7.3.</w:t>
            </w:r>
            <w:r>
              <w:rPr>
                <w:rFonts w:cstheme="minorBidi"/>
                <w:noProof/>
              </w:rPr>
              <w:tab/>
            </w:r>
            <w:r w:rsidRPr="00B07BB3">
              <w:rPr>
                <w:rStyle w:val="Hiperveza"/>
                <w:noProof/>
              </w:rPr>
              <w:t>Poduzetništvo</w:t>
            </w:r>
            <w:r>
              <w:rPr>
                <w:noProof/>
                <w:webHidden/>
              </w:rPr>
              <w:tab/>
            </w:r>
            <w:r>
              <w:rPr>
                <w:noProof/>
                <w:webHidden/>
              </w:rPr>
              <w:fldChar w:fldCharType="begin"/>
            </w:r>
            <w:r>
              <w:rPr>
                <w:noProof/>
                <w:webHidden/>
              </w:rPr>
              <w:instrText xml:space="preserve"> PAGEREF _Toc109984533 \h </w:instrText>
            </w:r>
            <w:r>
              <w:rPr>
                <w:noProof/>
                <w:webHidden/>
              </w:rPr>
            </w:r>
            <w:r>
              <w:rPr>
                <w:noProof/>
                <w:webHidden/>
              </w:rPr>
              <w:fldChar w:fldCharType="separate"/>
            </w:r>
            <w:r w:rsidR="00713E9E">
              <w:rPr>
                <w:noProof/>
                <w:webHidden/>
              </w:rPr>
              <w:t>22</w:t>
            </w:r>
            <w:r>
              <w:rPr>
                <w:noProof/>
                <w:webHidden/>
              </w:rPr>
              <w:fldChar w:fldCharType="end"/>
            </w:r>
          </w:hyperlink>
        </w:p>
        <w:p w14:paraId="11F1BEF9" w14:textId="43D77EEE" w:rsidR="00D927D4" w:rsidRDefault="00D927D4">
          <w:pPr>
            <w:pStyle w:val="Sadraj3"/>
            <w:tabs>
              <w:tab w:val="left" w:pos="1320"/>
              <w:tab w:val="right" w:leader="dot" w:pos="9016"/>
            </w:tabs>
            <w:rPr>
              <w:rFonts w:cstheme="minorBidi"/>
              <w:noProof/>
            </w:rPr>
          </w:pPr>
          <w:hyperlink w:anchor="_Toc109984534" w:history="1">
            <w:r w:rsidRPr="00B07BB3">
              <w:rPr>
                <w:rStyle w:val="Hiperveza"/>
                <w:noProof/>
              </w:rPr>
              <w:t>2.7.4.</w:t>
            </w:r>
            <w:r>
              <w:rPr>
                <w:rFonts w:cstheme="minorBidi"/>
                <w:noProof/>
              </w:rPr>
              <w:tab/>
            </w:r>
            <w:r w:rsidRPr="00B07BB3">
              <w:rPr>
                <w:rStyle w:val="Hiperveza"/>
                <w:noProof/>
              </w:rPr>
              <w:t>Poljoprivreda</w:t>
            </w:r>
            <w:r>
              <w:rPr>
                <w:noProof/>
                <w:webHidden/>
              </w:rPr>
              <w:tab/>
            </w:r>
            <w:r>
              <w:rPr>
                <w:noProof/>
                <w:webHidden/>
              </w:rPr>
              <w:fldChar w:fldCharType="begin"/>
            </w:r>
            <w:r>
              <w:rPr>
                <w:noProof/>
                <w:webHidden/>
              </w:rPr>
              <w:instrText xml:space="preserve"> PAGEREF _Toc109984534 \h </w:instrText>
            </w:r>
            <w:r>
              <w:rPr>
                <w:noProof/>
                <w:webHidden/>
              </w:rPr>
            </w:r>
            <w:r>
              <w:rPr>
                <w:noProof/>
                <w:webHidden/>
              </w:rPr>
              <w:fldChar w:fldCharType="separate"/>
            </w:r>
            <w:r w:rsidR="00713E9E">
              <w:rPr>
                <w:noProof/>
                <w:webHidden/>
              </w:rPr>
              <w:t>25</w:t>
            </w:r>
            <w:r>
              <w:rPr>
                <w:noProof/>
                <w:webHidden/>
              </w:rPr>
              <w:fldChar w:fldCharType="end"/>
            </w:r>
          </w:hyperlink>
        </w:p>
        <w:p w14:paraId="02380FC8" w14:textId="0D4EC03C" w:rsidR="00D927D4" w:rsidRDefault="00D927D4">
          <w:pPr>
            <w:pStyle w:val="Sadraj3"/>
            <w:tabs>
              <w:tab w:val="left" w:pos="1320"/>
              <w:tab w:val="right" w:leader="dot" w:pos="9016"/>
            </w:tabs>
            <w:rPr>
              <w:rFonts w:cstheme="minorBidi"/>
              <w:noProof/>
            </w:rPr>
          </w:pPr>
          <w:hyperlink w:anchor="_Toc109984535" w:history="1">
            <w:r w:rsidRPr="00B07BB3">
              <w:rPr>
                <w:rStyle w:val="Hiperveza"/>
                <w:noProof/>
              </w:rPr>
              <w:t>2.7.5.</w:t>
            </w:r>
            <w:r>
              <w:rPr>
                <w:rFonts w:cstheme="minorBidi"/>
                <w:noProof/>
              </w:rPr>
              <w:tab/>
            </w:r>
            <w:r w:rsidRPr="00B07BB3">
              <w:rPr>
                <w:rStyle w:val="Hiperveza"/>
                <w:noProof/>
              </w:rPr>
              <w:t>Turizam</w:t>
            </w:r>
            <w:r>
              <w:rPr>
                <w:noProof/>
                <w:webHidden/>
              </w:rPr>
              <w:tab/>
            </w:r>
            <w:r>
              <w:rPr>
                <w:noProof/>
                <w:webHidden/>
              </w:rPr>
              <w:fldChar w:fldCharType="begin"/>
            </w:r>
            <w:r>
              <w:rPr>
                <w:noProof/>
                <w:webHidden/>
              </w:rPr>
              <w:instrText xml:space="preserve"> PAGEREF _Toc109984535 \h </w:instrText>
            </w:r>
            <w:r>
              <w:rPr>
                <w:noProof/>
                <w:webHidden/>
              </w:rPr>
            </w:r>
            <w:r>
              <w:rPr>
                <w:noProof/>
                <w:webHidden/>
              </w:rPr>
              <w:fldChar w:fldCharType="separate"/>
            </w:r>
            <w:r w:rsidR="00713E9E">
              <w:rPr>
                <w:noProof/>
                <w:webHidden/>
              </w:rPr>
              <w:t>27</w:t>
            </w:r>
            <w:r>
              <w:rPr>
                <w:noProof/>
                <w:webHidden/>
              </w:rPr>
              <w:fldChar w:fldCharType="end"/>
            </w:r>
          </w:hyperlink>
        </w:p>
        <w:p w14:paraId="3BC21D69" w14:textId="019C930E" w:rsidR="00D927D4" w:rsidRDefault="00D927D4">
          <w:pPr>
            <w:pStyle w:val="Sadraj1"/>
            <w:tabs>
              <w:tab w:val="left" w:pos="440"/>
              <w:tab w:val="right" w:leader="dot" w:pos="9016"/>
            </w:tabs>
            <w:rPr>
              <w:rFonts w:cstheme="minorBidi"/>
              <w:noProof/>
            </w:rPr>
          </w:pPr>
          <w:hyperlink w:anchor="_Toc109984536" w:history="1">
            <w:r w:rsidRPr="00B07BB3">
              <w:rPr>
                <w:rStyle w:val="Hiperveza"/>
                <w:noProof/>
              </w:rPr>
              <w:t>3.</w:t>
            </w:r>
            <w:r>
              <w:rPr>
                <w:rFonts w:cstheme="minorBidi"/>
                <w:noProof/>
              </w:rPr>
              <w:tab/>
            </w:r>
            <w:r w:rsidRPr="00B07BB3">
              <w:rPr>
                <w:rStyle w:val="Hiperveza"/>
                <w:noProof/>
              </w:rPr>
              <w:t>MISIJA, VIZIJA I SWOT ANALIZA</w:t>
            </w:r>
            <w:r>
              <w:rPr>
                <w:noProof/>
                <w:webHidden/>
              </w:rPr>
              <w:tab/>
            </w:r>
            <w:r>
              <w:rPr>
                <w:noProof/>
                <w:webHidden/>
              </w:rPr>
              <w:fldChar w:fldCharType="begin"/>
            </w:r>
            <w:r>
              <w:rPr>
                <w:noProof/>
                <w:webHidden/>
              </w:rPr>
              <w:instrText xml:space="preserve"> PAGEREF _Toc109984536 \h </w:instrText>
            </w:r>
            <w:r>
              <w:rPr>
                <w:noProof/>
                <w:webHidden/>
              </w:rPr>
            </w:r>
            <w:r>
              <w:rPr>
                <w:noProof/>
                <w:webHidden/>
              </w:rPr>
              <w:fldChar w:fldCharType="separate"/>
            </w:r>
            <w:r w:rsidR="00713E9E">
              <w:rPr>
                <w:noProof/>
                <w:webHidden/>
              </w:rPr>
              <w:t>29</w:t>
            </w:r>
            <w:r>
              <w:rPr>
                <w:noProof/>
                <w:webHidden/>
              </w:rPr>
              <w:fldChar w:fldCharType="end"/>
            </w:r>
          </w:hyperlink>
        </w:p>
        <w:p w14:paraId="20EF1001" w14:textId="2833102A" w:rsidR="00D927D4" w:rsidRDefault="00D927D4">
          <w:pPr>
            <w:pStyle w:val="Sadraj2"/>
            <w:tabs>
              <w:tab w:val="left" w:pos="880"/>
              <w:tab w:val="right" w:leader="dot" w:pos="9016"/>
            </w:tabs>
            <w:rPr>
              <w:rFonts w:cstheme="minorBidi"/>
              <w:noProof/>
            </w:rPr>
          </w:pPr>
          <w:hyperlink w:anchor="_Toc109984537" w:history="1">
            <w:r w:rsidRPr="00B07BB3">
              <w:rPr>
                <w:rStyle w:val="Hiperveza"/>
                <w:noProof/>
              </w:rPr>
              <w:t>3.1.</w:t>
            </w:r>
            <w:r>
              <w:rPr>
                <w:rFonts w:cstheme="minorBidi"/>
                <w:noProof/>
              </w:rPr>
              <w:tab/>
            </w:r>
            <w:r w:rsidRPr="00B07BB3">
              <w:rPr>
                <w:rStyle w:val="Hiperveza"/>
                <w:noProof/>
              </w:rPr>
              <w:t>Misija Grada Garešnice</w:t>
            </w:r>
            <w:r>
              <w:rPr>
                <w:noProof/>
                <w:webHidden/>
              </w:rPr>
              <w:tab/>
            </w:r>
            <w:r>
              <w:rPr>
                <w:noProof/>
                <w:webHidden/>
              </w:rPr>
              <w:fldChar w:fldCharType="begin"/>
            </w:r>
            <w:r>
              <w:rPr>
                <w:noProof/>
                <w:webHidden/>
              </w:rPr>
              <w:instrText xml:space="preserve"> PAGEREF _Toc109984537 \h </w:instrText>
            </w:r>
            <w:r>
              <w:rPr>
                <w:noProof/>
                <w:webHidden/>
              </w:rPr>
            </w:r>
            <w:r>
              <w:rPr>
                <w:noProof/>
                <w:webHidden/>
              </w:rPr>
              <w:fldChar w:fldCharType="separate"/>
            </w:r>
            <w:r w:rsidR="00713E9E">
              <w:rPr>
                <w:noProof/>
                <w:webHidden/>
              </w:rPr>
              <w:t>29</w:t>
            </w:r>
            <w:r>
              <w:rPr>
                <w:noProof/>
                <w:webHidden/>
              </w:rPr>
              <w:fldChar w:fldCharType="end"/>
            </w:r>
          </w:hyperlink>
        </w:p>
        <w:p w14:paraId="0E45AC17" w14:textId="78963257" w:rsidR="00D927D4" w:rsidRDefault="00D927D4">
          <w:pPr>
            <w:pStyle w:val="Sadraj2"/>
            <w:tabs>
              <w:tab w:val="left" w:pos="880"/>
              <w:tab w:val="right" w:leader="dot" w:pos="9016"/>
            </w:tabs>
            <w:rPr>
              <w:rFonts w:cstheme="minorBidi"/>
              <w:noProof/>
            </w:rPr>
          </w:pPr>
          <w:hyperlink w:anchor="_Toc109984538" w:history="1">
            <w:r w:rsidRPr="00B07BB3">
              <w:rPr>
                <w:rStyle w:val="Hiperveza"/>
                <w:noProof/>
              </w:rPr>
              <w:t>3.2.</w:t>
            </w:r>
            <w:r>
              <w:rPr>
                <w:rFonts w:cstheme="minorBidi"/>
                <w:noProof/>
              </w:rPr>
              <w:tab/>
            </w:r>
            <w:r w:rsidRPr="00B07BB3">
              <w:rPr>
                <w:rStyle w:val="Hiperveza"/>
                <w:noProof/>
              </w:rPr>
              <w:t>Vizija Grada Garešnice</w:t>
            </w:r>
            <w:r>
              <w:rPr>
                <w:noProof/>
                <w:webHidden/>
              </w:rPr>
              <w:tab/>
            </w:r>
            <w:r>
              <w:rPr>
                <w:noProof/>
                <w:webHidden/>
              </w:rPr>
              <w:fldChar w:fldCharType="begin"/>
            </w:r>
            <w:r>
              <w:rPr>
                <w:noProof/>
                <w:webHidden/>
              </w:rPr>
              <w:instrText xml:space="preserve"> PAGEREF _Toc109984538 \h </w:instrText>
            </w:r>
            <w:r>
              <w:rPr>
                <w:noProof/>
                <w:webHidden/>
              </w:rPr>
            </w:r>
            <w:r>
              <w:rPr>
                <w:noProof/>
                <w:webHidden/>
              </w:rPr>
              <w:fldChar w:fldCharType="separate"/>
            </w:r>
            <w:r w:rsidR="00713E9E">
              <w:rPr>
                <w:noProof/>
                <w:webHidden/>
              </w:rPr>
              <w:t>29</w:t>
            </w:r>
            <w:r>
              <w:rPr>
                <w:noProof/>
                <w:webHidden/>
              </w:rPr>
              <w:fldChar w:fldCharType="end"/>
            </w:r>
          </w:hyperlink>
        </w:p>
        <w:p w14:paraId="21E7AAE6" w14:textId="30249A11" w:rsidR="00D927D4" w:rsidRDefault="00D927D4">
          <w:pPr>
            <w:pStyle w:val="Sadraj1"/>
            <w:tabs>
              <w:tab w:val="left" w:pos="440"/>
              <w:tab w:val="right" w:leader="dot" w:pos="9016"/>
            </w:tabs>
            <w:rPr>
              <w:rFonts w:cstheme="minorBidi"/>
              <w:noProof/>
            </w:rPr>
          </w:pPr>
          <w:hyperlink w:anchor="_Toc109984539" w:history="1">
            <w:r w:rsidRPr="00B07BB3">
              <w:rPr>
                <w:rStyle w:val="Hiperveza"/>
                <w:noProof/>
              </w:rPr>
              <w:t>4.</w:t>
            </w:r>
            <w:r>
              <w:rPr>
                <w:rFonts w:cstheme="minorBidi"/>
                <w:noProof/>
              </w:rPr>
              <w:tab/>
            </w:r>
            <w:r w:rsidRPr="00B07BB3">
              <w:rPr>
                <w:rStyle w:val="Hiperveza"/>
                <w:noProof/>
              </w:rPr>
              <w:t>STRATEŠKI OKVIR PROVEDBENOG PROGRAMA GRADA GAREŠNICE ZA RAZDOBLJE 2021-2025. GODINE</w:t>
            </w:r>
            <w:r>
              <w:rPr>
                <w:noProof/>
                <w:webHidden/>
              </w:rPr>
              <w:tab/>
            </w:r>
            <w:r>
              <w:rPr>
                <w:noProof/>
                <w:webHidden/>
              </w:rPr>
              <w:fldChar w:fldCharType="begin"/>
            </w:r>
            <w:r>
              <w:rPr>
                <w:noProof/>
                <w:webHidden/>
              </w:rPr>
              <w:instrText xml:space="preserve"> PAGEREF _Toc109984539 \h </w:instrText>
            </w:r>
            <w:r>
              <w:rPr>
                <w:noProof/>
                <w:webHidden/>
              </w:rPr>
            </w:r>
            <w:r>
              <w:rPr>
                <w:noProof/>
                <w:webHidden/>
              </w:rPr>
              <w:fldChar w:fldCharType="separate"/>
            </w:r>
            <w:r w:rsidR="00713E9E">
              <w:rPr>
                <w:noProof/>
                <w:webHidden/>
              </w:rPr>
              <w:t>39</w:t>
            </w:r>
            <w:r>
              <w:rPr>
                <w:noProof/>
                <w:webHidden/>
              </w:rPr>
              <w:fldChar w:fldCharType="end"/>
            </w:r>
          </w:hyperlink>
        </w:p>
        <w:p w14:paraId="4F940A67" w14:textId="70EAC69D" w:rsidR="00D927D4" w:rsidRDefault="00D927D4">
          <w:pPr>
            <w:pStyle w:val="Sadraj2"/>
            <w:tabs>
              <w:tab w:val="left" w:pos="880"/>
              <w:tab w:val="right" w:leader="dot" w:pos="9016"/>
            </w:tabs>
            <w:rPr>
              <w:rFonts w:cstheme="minorBidi"/>
              <w:noProof/>
            </w:rPr>
          </w:pPr>
          <w:hyperlink w:anchor="_Toc109984540" w:history="1">
            <w:r w:rsidRPr="00B07BB3">
              <w:rPr>
                <w:rStyle w:val="Hiperveza"/>
                <w:noProof/>
              </w:rPr>
              <w:t>4.1.</w:t>
            </w:r>
            <w:r>
              <w:rPr>
                <w:rFonts w:cstheme="minorBidi"/>
                <w:noProof/>
              </w:rPr>
              <w:tab/>
            </w:r>
            <w:r w:rsidRPr="00B07BB3">
              <w:rPr>
                <w:rStyle w:val="Hiperveza"/>
                <w:noProof/>
              </w:rPr>
              <w:t>Mjere, aktivnosti i razvojni projekti</w:t>
            </w:r>
            <w:r>
              <w:rPr>
                <w:noProof/>
                <w:webHidden/>
              </w:rPr>
              <w:tab/>
            </w:r>
            <w:r>
              <w:rPr>
                <w:noProof/>
                <w:webHidden/>
              </w:rPr>
              <w:fldChar w:fldCharType="begin"/>
            </w:r>
            <w:r>
              <w:rPr>
                <w:noProof/>
                <w:webHidden/>
              </w:rPr>
              <w:instrText xml:space="preserve"> PAGEREF _Toc109984540 \h </w:instrText>
            </w:r>
            <w:r>
              <w:rPr>
                <w:noProof/>
                <w:webHidden/>
              </w:rPr>
            </w:r>
            <w:r>
              <w:rPr>
                <w:noProof/>
                <w:webHidden/>
              </w:rPr>
              <w:fldChar w:fldCharType="separate"/>
            </w:r>
            <w:r w:rsidR="00713E9E">
              <w:rPr>
                <w:noProof/>
                <w:webHidden/>
              </w:rPr>
              <w:t>39</w:t>
            </w:r>
            <w:r>
              <w:rPr>
                <w:noProof/>
                <w:webHidden/>
              </w:rPr>
              <w:fldChar w:fldCharType="end"/>
            </w:r>
          </w:hyperlink>
        </w:p>
        <w:p w14:paraId="7D5FEAE1" w14:textId="19449E5B" w:rsidR="00D927D4" w:rsidRDefault="00D927D4">
          <w:pPr>
            <w:pStyle w:val="Sadraj1"/>
            <w:tabs>
              <w:tab w:val="left" w:pos="440"/>
              <w:tab w:val="right" w:leader="dot" w:pos="9016"/>
            </w:tabs>
            <w:rPr>
              <w:rFonts w:cstheme="minorBidi"/>
              <w:noProof/>
            </w:rPr>
          </w:pPr>
          <w:hyperlink w:anchor="_Toc109984541" w:history="1">
            <w:r w:rsidRPr="00B07BB3">
              <w:rPr>
                <w:rStyle w:val="Hiperveza"/>
                <w:noProof/>
              </w:rPr>
              <w:t>5.</w:t>
            </w:r>
            <w:r>
              <w:rPr>
                <w:rFonts w:cstheme="minorBidi"/>
                <w:noProof/>
              </w:rPr>
              <w:tab/>
            </w:r>
            <w:r w:rsidRPr="00B07BB3">
              <w:rPr>
                <w:rStyle w:val="Hiperveza"/>
                <w:noProof/>
              </w:rPr>
              <w:t>financijski, akcijski i terminski plan provedbe razvojnih projekata</w:t>
            </w:r>
            <w:r>
              <w:rPr>
                <w:noProof/>
                <w:webHidden/>
              </w:rPr>
              <w:tab/>
            </w:r>
            <w:r>
              <w:rPr>
                <w:noProof/>
                <w:webHidden/>
              </w:rPr>
              <w:fldChar w:fldCharType="begin"/>
            </w:r>
            <w:r>
              <w:rPr>
                <w:noProof/>
                <w:webHidden/>
              </w:rPr>
              <w:instrText xml:space="preserve"> PAGEREF _Toc109984541 \h </w:instrText>
            </w:r>
            <w:r>
              <w:rPr>
                <w:noProof/>
                <w:webHidden/>
              </w:rPr>
            </w:r>
            <w:r>
              <w:rPr>
                <w:noProof/>
                <w:webHidden/>
              </w:rPr>
              <w:fldChar w:fldCharType="separate"/>
            </w:r>
            <w:r w:rsidR="00713E9E">
              <w:rPr>
                <w:noProof/>
                <w:webHidden/>
              </w:rPr>
              <w:t>47</w:t>
            </w:r>
            <w:r>
              <w:rPr>
                <w:noProof/>
                <w:webHidden/>
              </w:rPr>
              <w:fldChar w:fldCharType="end"/>
            </w:r>
          </w:hyperlink>
        </w:p>
        <w:p w14:paraId="63C2B54B" w14:textId="40BA05E3" w:rsidR="00D927D4" w:rsidRDefault="00D927D4">
          <w:pPr>
            <w:pStyle w:val="Sadraj1"/>
            <w:tabs>
              <w:tab w:val="left" w:pos="440"/>
              <w:tab w:val="right" w:leader="dot" w:pos="9016"/>
            </w:tabs>
            <w:rPr>
              <w:rFonts w:cstheme="minorBidi"/>
              <w:noProof/>
            </w:rPr>
          </w:pPr>
          <w:hyperlink w:anchor="_Toc109984542" w:history="1">
            <w:r w:rsidRPr="00B07BB3">
              <w:rPr>
                <w:rStyle w:val="Hiperveza"/>
                <w:noProof/>
              </w:rPr>
              <w:t>6.</w:t>
            </w:r>
            <w:r>
              <w:rPr>
                <w:rFonts w:cstheme="minorBidi"/>
                <w:noProof/>
              </w:rPr>
              <w:tab/>
            </w:r>
            <w:r w:rsidRPr="00B07BB3">
              <w:rPr>
                <w:rStyle w:val="Hiperveza"/>
                <w:noProof/>
              </w:rPr>
              <w:t>PRAĆENJE, IZVJEŠTAVANJE I VREDNOVANJE STRATEŠKIH AKATA</w:t>
            </w:r>
            <w:r>
              <w:rPr>
                <w:noProof/>
                <w:webHidden/>
              </w:rPr>
              <w:tab/>
            </w:r>
            <w:r>
              <w:rPr>
                <w:noProof/>
                <w:webHidden/>
              </w:rPr>
              <w:fldChar w:fldCharType="begin"/>
            </w:r>
            <w:r>
              <w:rPr>
                <w:noProof/>
                <w:webHidden/>
              </w:rPr>
              <w:instrText xml:space="preserve"> PAGEREF _Toc109984542 \h </w:instrText>
            </w:r>
            <w:r>
              <w:rPr>
                <w:noProof/>
                <w:webHidden/>
              </w:rPr>
            </w:r>
            <w:r>
              <w:rPr>
                <w:noProof/>
                <w:webHidden/>
              </w:rPr>
              <w:fldChar w:fldCharType="separate"/>
            </w:r>
            <w:r w:rsidR="00713E9E">
              <w:rPr>
                <w:noProof/>
                <w:webHidden/>
              </w:rPr>
              <w:t>49</w:t>
            </w:r>
            <w:r>
              <w:rPr>
                <w:noProof/>
                <w:webHidden/>
              </w:rPr>
              <w:fldChar w:fldCharType="end"/>
            </w:r>
          </w:hyperlink>
        </w:p>
        <w:p w14:paraId="3FB1EC51" w14:textId="5190237E" w:rsidR="00D927D4" w:rsidRDefault="00D927D4">
          <w:pPr>
            <w:pStyle w:val="Sadraj2"/>
            <w:tabs>
              <w:tab w:val="left" w:pos="880"/>
              <w:tab w:val="right" w:leader="dot" w:pos="9016"/>
            </w:tabs>
            <w:rPr>
              <w:rFonts w:cstheme="minorBidi"/>
              <w:noProof/>
            </w:rPr>
          </w:pPr>
          <w:hyperlink w:anchor="_Toc109984543" w:history="1">
            <w:r w:rsidRPr="00B07BB3">
              <w:rPr>
                <w:rStyle w:val="Hiperveza"/>
                <w:noProof/>
              </w:rPr>
              <w:t>6.1.</w:t>
            </w:r>
            <w:r>
              <w:rPr>
                <w:rFonts w:cstheme="minorBidi"/>
                <w:noProof/>
              </w:rPr>
              <w:tab/>
            </w:r>
            <w:r w:rsidRPr="00B07BB3">
              <w:rPr>
                <w:rStyle w:val="Hiperveza"/>
                <w:noProof/>
              </w:rPr>
              <w:t>Praćenje i izvještavanje</w:t>
            </w:r>
            <w:r>
              <w:rPr>
                <w:noProof/>
                <w:webHidden/>
              </w:rPr>
              <w:tab/>
            </w:r>
            <w:r>
              <w:rPr>
                <w:noProof/>
                <w:webHidden/>
              </w:rPr>
              <w:fldChar w:fldCharType="begin"/>
            </w:r>
            <w:r>
              <w:rPr>
                <w:noProof/>
                <w:webHidden/>
              </w:rPr>
              <w:instrText xml:space="preserve"> PAGEREF _Toc109984543 \h </w:instrText>
            </w:r>
            <w:r>
              <w:rPr>
                <w:noProof/>
                <w:webHidden/>
              </w:rPr>
            </w:r>
            <w:r>
              <w:rPr>
                <w:noProof/>
                <w:webHidden/>
              </w:rPr>
              <w:fldChar w:fldCharType="separate"/>
            </w:r>
            <w:r w:rsidR="00713E9E">
              <w:rPr>
                <w:noProof/>
                <w:webHidden/>
              </w:rPr>
              <w:t>49</w:t>
            </w:r>
            <w:r>
              <w:rPr>
                <w:noProof/>
                <w:webHidden/>
              </w:rPr>
              <w:fldChar w:fldCharType="end"/>
            </w:r>
          </w:hyperlink>
        </w:p>
        <w:p w14:paraId="27C3B2BF" w14:textId="3C8C816A" w:rsidR="00D927D4" w:rsidRDefault="00D927D4">
          <w:pPr>
            <w:pStyle w:val="Sadraj2"/>
            <w:tabs>
              <w:tab w:val="left" w:pos="880"/>
              <w:tab w:val="right" w:leader="dot" w:pos="9016"/>
            </w:tabs>
            <w:rPr>
              <w:rFonts w:cstheme="minorBidi"/>
              <w:noProof/>
            </w:rPr>
          </w:pPr>
          <w:hyperlink w:anchor="_Toc109984544" w:history="1">
            <w:r w:rsidRPr="00B07BB3">
              <w:rPr>
                <w:rStyle w:val="Hiperveza"/>
                <w:noProof/>
              </w:rPr>
              <w:t>6.2.</w:t>
            </w:r>
            <w:r>
              <w:rPr>
                <w:rFonts w:cstheme="minorBidi"/>
                <w:noProof/>
              </w:rPr>
              <w:tab/>
            </w:r>
            <w:r w:rsidRPr="00B07BB3">
              <w:rPr>
                <w:rStyle w:val="Hiperveza"/>
                <w:noProof/>
              </w:rPr>
              <w:t>Vrednovanje akata strateškog planiranja</w:t>
            </w:r>
            <w:r>
              <w:rPr>
                <w:noProof/>
                <w:webHidden/>
              </w:rPr>
              <w:tab/>
            </w:r>
            <w:r>
              <w:rPr>
                <w:noProof/>
                <w:webHidden/>
              </w:rPr>
              <w:fldChar w:fldCharType="begin"/>
            </w:r>
            <w:r>
              <w:rPr>
                <w:noProof/>
                <w:webHidden/>
              </w:rPr>
              <w:instrText xml:space="preserve"> PAGEREF _Toc109984544 \h </w:instrText>
            </w:r>
            <w:r>
              <w:rPr>
                <w:noProof/>
                <w:webHidden/>
              </w:rPr>
            </w:r>
            <w:r>
              <w:rPr>
                <w:noProof/>
                <w:webHidden/>
              </w:rPr>
              <w:fldChar w:fldCharType="separate"/>
            </w:r>
            <w:r w:rsidR="00713E9E">
              <w:rPr>
                <w:noProof/>
                <w:webHidden/>
              </w:rPr>
              <w:t>50</w:t>
            </w:r>
            <w:r>
              <w:rPr>
                <w:noProof/>
                <w:webHidden/>
              </w:rPr>
              <w:fldChar w:fldCharType="end"/>
            </w:r>
          </w:hyperlink>
        </w:p>
        <w:p w14:paraId="053C3DD3" w14:textId="731CE315" w:rsidR="00F611CF" w:rsidRPr="00D927D4" w:rsidRDefault="00D927D4" w:rsidP="00F611CF">
          <w:r>
            <w:rPr>
              <w:b/>
              <w:bCs/>
            </w:rPr>
            <w:lastRenderedPageBreak/>
            <w:fldChar w:fldCharType="end"/>
          </w:r>
        </w:p>
      </w:sdtContent>
    </w:sdt>
    <w:p w14:paraId="41D699CC" w14:textId="77777777" w:rsidR="00D47E67" w:rsidRPr="00D47E67" w:rsidRDefault="00D47E67" w:rsidP="00D47E67">
      <w:pPr>
        <w:spacing w:before="100" w:after="200" w:line="276" w:lineRule="auto"/>
        <w:rPr>
          <w:rFonts w:ascii="Times" w:eastAsiaTheme="minorEastAsia" w:hAnsi="Times" w:cs="Times"/>
        </w:rPr>
      </w:pPr>
      <w:bookmarkStart w:id="3" w:name="_Hlk78371610"/>
      <w:r w:rsidRPr="00D47E67">
        <w:rPr>
          <w:rFonts w:ascii="Times" w:eastAsiaTheme="minorEastAsia" w:hAnsi="Times" w:cs="Times"/>
        </w:rPr>
        <w:t>PRILOZI DOKUMENTU:</w:t>
      </w:r>
    </w:p>
    <w:p w14:paraId="60D6FDA6" w14:textId="77777777" w:rsidR="00D47E67" w:rsidRPr="00D47E67" w:rsidRDefault="00D47E67" w:rsidP="00D47E67">
      <w:pPr>
        <w:spacing w:before="100" w:after="200" w:line="276" w:lineRule="auto"/>
        <w:rPr>
          <w:rFonts w:ascii="Times" w:eastAsiaTheme="minorEastAsia" w:hAnsi="Times" w:cs="Times"/>
        </w:rPr>
      </w:pPr>
      <w:r w:rsidRPr="00D47E67">
        <w:rPr>
          <w:rFonts w:ascii="Times" w:eastAsiaTheme="minorEastAsia" w:hAnsi="Times" w:cs="Times"/>
        </w:rPr>
        <w:t>PRILOG 1. TERMINSKI, AKCIJSKI I FINANCIJSKI PLAN PROVEDBE RAZVOJNIH MJERA</w:t>
      </w:r>
    </w:p>
    <w:p w14:paraId="4E494F6D" w14:textId="2C1FB9ED" w:rsidR="00D47E67" w:rsidRPr="004D0764" w:rsidRDefault="00D47E67" w:rsidP="00D47E67">
      <w:pPr>
        <w:spacing w:before="100" w:after="200" w:line="276" w:lineRule="auto"/>
        <w:rPr>
          <w:rFonts w:ascii="Times" w:eastAsiaTheme="minorEastAsia" w:hAnsi="Times" w:cs="Times"/>
        </w:rPr>
      </w:pPr>
      <w:r w:rsidRPr="00D47E67">
        <w:rPr>
          <w:rFonts w:ascii="Times" w:eastAsiaTheme="minorEastAsia" w:hAnsi="Times" w:cs="Times"/>
        </w:rPr>
        <w:t xml:space="preserve">PRILOG </w:t>
      </w:r>
      <w:r w:rsidRPr="004D0764">
        <w:rPr>
          <w:rFonts w:ascii="Times" w:eastAsiaTheme="minorEastAsia" w:hAnsi="Times" w:cs="Times"/>
        </w:rPr>
        <w:t>2</w:t>
      </w:r>
      <w:r w:rsidRPr="00D47E67">
        <w:rPr>
          <w:rFonts w:ascii="Times" w:eastAsiaTheme="minorEastAsia" w:hAnsi="Times" w:cs="Times"/>
        </w:rPr>
        <w:t>. KOMUNIKACIJSKA STRATEGIJA I KOMUNIKACIJSKI AKCIJSKI PLAN</w:t>
      </w:r>
    </w:p>
    <w:p w14:paraId="40BC9F35" w14:textId="3C75D4D3" w:rsidR="004D0764" w:rsidRPr="004D0764" w:rsidRDefault="00D47E67" w:rsidP="00D47E67">
      <w:pPr>
        <w:spacing w:before="100" w:after="200" w:line="276" w:lineRule="auto"/>
        <w:rPr>
          <w:rFonts w:ascii="Times" w:eastAsiaTheme="minorEastAsia" w:hAnsi="Times" w:cs="Times"/>
        </w:rPr>
      </w:pPr>
      <w:r w:rsidRPr="004D0764">
        <w:rPr>
          <w:rFonts w:ascii="Times" w:eastAsiaTheme="minorEastAsia" w:hAnsi="Times" w:cs="Times"/>
        </w:rPr>
        <w:t xml:space="preserve">PRILOG 3. STRATEGIJA SAVJETOVANJA </w:t>
      </w:r>
    </w:p>
    <w:p w14:paraId="0F727AFF" w14:textId="77777777" w:rsidR="004D0764" w:rsidRPr="004D0764" w:rsidRDefault="004D0764" w:rsidP="00D47E67">
      <w:pPr>
        <w:spacing w:before="100" w:after="200" w:line="276" w:lineRule="auto"/>
        <w:rPr>
          <w:rFonts w:ascii="Times" w:eastAsiaTheme="minorEastAsia" w:hAnsi="Times" w:cs="Times"/>
        </w:rPr>
      </w:pPr>
    </w:p>
    <w:p w14:paraId="28B61B95" w14:textId="797E9666" w:rsidR="001B4130" w:rsidRPr="004D0764" w:rsidRDefault="001B4130" w:rsidP="00D47E67">
      <w:pPr>
        <w:spacing w:before="100" w:after="200" w:line="276" w:lineRule="auto"/>
        <w:rPr>
          <w:rFonts w:ascii="Times" w:eastAsiaTheme="minorEastAsia" w:hAnsi="Times" w:cs="Times"/>
        </w:rPr>
      </w:pPr>
      <w:r w:rsidRPr="004D0764">
        <w:rPr>
          <w:rFonts w:ascii="Times" w:eastAsiaTheme="minorEastAsia" w:hAnsi="Times" w:cs="Times"/>
        </w:rPr>
        <w:t>Popis slika, tablica i grafikona:</w:t>
      </w:r>
    </w:p>
    <w:p w14:paraId="179447E8" w14:textId="09D3A650" w:rsidR="00EF74E6" w:rsidRDefault="001B4130">
      <w:pPr>
        <w:pStyle w:val="Tablicaslika"/>
        <w:tabs>
          <w:tab w:val="right" w:leader="dot" w:pos="9016"/>
        </w:tabs>
        <w:rPr>
          <w:rFonts w:eastAsiaTheme="minorEastAsia" w:cstheme="minorBidi"/>
          <w:noProof/>
          <w:lang w:eastAsia="hr-HR"/>
        </w:rPr>
      </w:pPr>
      <w:r w:rsidRPr="004D0764">
        <w:rPr>
          <w:rFonts w:ascii="Times" w:eastAsiaTheme="minorEastAsia" w:hAnsi="Times" w:cs="Times"/>
          <w:sz w:val="20"/>
          <w:szCs w:val="20"/>
        </w:rPr>
        <w:fldChar w:fldCharType="begin"/>
      </w:r>
      <w:r w:rsidRPr="004D0764">
        <w:rPr>
          <w:rFonts w:ascii="Times" w:eastAsiaTheme="minorEastAsia" w:hAnsi="Times" w:cs="Times"/>
          <w:sz w:val="20"/>
          <w:szCs w:val="20"/>
        </w:rPr>
        <w:instrText xml:space="preserve"> TOC \h \z \c "Slika" </w:instrText>
      </w:r>
      <w:r w:rsidRPr="004D0764">
        <w:rPr>
          <w:rFonts w:ascii="Times" w:eastAsiaTheme="minorEastAsia" w:hAnsi="Times" w:cs="Times"/>
          <w:sz w:val="20"/>
          <w:szCs w:val="20"/>
        </w:rPr>
        <w:fldChar w:fldCharType="separate"/>
      </w:r>
      <w:hyperlink w:anchor="_Toc83380815" w:history="1">
        <w:r w:rsidR="00EF74E6" w:rsidRPr="00E52575">
          <w:rPr>
            <w:rStyle w:val="Hiperveza"/>
            <w:rFonts w:ascii="Times" w:eastAsiaTheme="majorEastAsia" w:hAnsi="Times" w:cs="Times"/>
            <w:noProof/>
          </w:rPr>
          <w:t>Slika 1:</w:t>
        </w:r>
        <w:r w:rsidR="00EF74E6" w:rsidRPr="00E52575">
          <w:rPr>
            <w:rStyle w:val="Hiperveza"/>
            <w:rFonts w:eastAsiaTheme="majorEastAsia"/>
            <w:noProof/>
          </w:rPr>
          <w:t xml:space="preserve"> </w:t>
        </w:r>
        <w:r w:rsidR="00EF74E6" w:rsidRPr="00E52575">
          <w:rPr>
            <w:rStyle w:val="Hiperveza"/>
            <w:rFonts w:ascii="Times" w:eastAsiaTheme="majorEastAsia" w:hAnsi="Times" w:cs="Times"/>
            <w:noProof/>
          </w:rPr>
          <w:t>Teritorijalni položaj Bjelovarsko–bilogorske županije u Republici Hrvatskoj</w:t>
        </w:r>
        <w:r w:rsidR="00EF74E6">
          <w:rPr>
            <w:noProof/>
            <w:webHidden/>
          </w:rPr>
          <w:tab/>
        </w:r>
        <w:r w:rsidR="00EF74E6">
          <w:rPr>
            <w:noProof/>
            <w:webHidden/>
          </w:rPr>
          <w:fldChar w:fldCharType="begin"/>
        </w:r>
        <w:r w:rsidR="00EF74E6">
          <w:rPr>
            <w:noProof/>
            <w:webHidden/>
          </w:rPr>
          <w:instrText xml:space="preserve"> PAGEREF _Toc83380815 \h </w:instrText>
        </w:r>
        <w:r w:rsidR="00EF74E6">
          <w:rPr>
            <w:noProof/>
            <w:webHidden/>
          </w:rPr>
        </w:r>
        <w:r w:rsidR="00EF74E6">
          <w:rPr>
            <w:noProof/>
            <w:webHidden/>
          </w:rPr>
          <w:fldChar w:fldCharType="separate"/>
        </w:r>
        <w:r w:rsidR="00713E9E">
          <w:rPr>
            <w:noProof/>
            <w:webHidden/>
          </w:rPr>
          <w:t>5</w:t>
        </w:r>
        <w:r w:rsidR="00EF74E6">
          <w:rPr>
            <w:noProof/>
            <w:webHidden/>
          </w:rPr>
          <w:fldChar w:fldCharType="end"/>
        </w:r>
      </w:hyperlink>
    </w:p>
    <w:p w14:paraId="1CE67FE6" w14:textId="77777777" w:rsidR="000677F0" w:rsidRDefault="001B4130" w:rsidP="00D47E67">
      <w:pPr>
        <w:spacing w:before="100" w:after="200" w:line="276" w:lineRule="auto"/>
        <w:rPr>
          <w:noProof/>
        </w:rPr>
      </w:pPr>
      <w:r w:rsidRPr="004D0764">
        <w:rPr>
          <w:rFonts w:ascii="Times" w:eastAsiaTheme="minorEastAsia" w:hAnsi="Times" w:cs="Times"/>
          <w:sz w:val="20"/>
          <w:szCs w:val="20"/>
        </w:rPr>
        <w:fldChar w:fldCharType="end"/>
      </w:r>
      <w:r w:rsidRPr="004D0764">
        <w:rPr>
          <w:rFonts w:ascii="Times" w:eastAsiaTheme="minorEastAsia" w:hAnsi="Times" w:cs="Times"/>
          <w:sz w:val="20"/>
          <w:szCs w:val="20"/>
        </w:rPr>
        <w:fldChar w:fldCharType="begin"/>
      </w:r>
      <w:r w:rsidRPr="004D0764">
        <w:rPr>
          <w:rFonts w:ascii="Times" w:eastAsiaTheme="minorEastAsia" w:hAnsi="Times" w:cs="Times"/>
          <w:sz w:val="20"/>
          <w:szCs w:val="20"/>
        </w:rPr>
        <w:instrText xml:space="preserve"> TOC \h \z \c "Tablica" </w:instrText>
      </w:r>
      <w:r w:rsidRPr="004D0764">
        <w:rPr>
          <w:rFonts w:ascii="Times" w:eastAsiaTheme="minorEastAsia" w:hAnsi="Times" w:cs="Times"/>
          <w:sz w:val="20"/>
          <w:szCs w:val="20"/>
        </w:rPr>
        <w:fldChar w:fldCharType="separate"/>
      </w:r>
    </w:p>
    <w:p w14:paraId="51C56ED9" w14:textId="6FC6C7DF" w:rsidR="000677F0" w:rsidRDefault="00000000">
      <w:pPr>
        <w:pStyle w:val="Tablicaslika"/>
        <w:tabs>
          <w:tab w:val="right" w:leader="dot" w:pos="9016"/>
        </w:tabs>
        <w:rPr>
          <w:rFonts w:eastAsiaTheme="minorEastAsia" w:cstheme="minorBidi"/>
          <w:noProof/>
          <w:lang w:eastAsia="hr-HR"/>
        </w:rPr>
      </w:pPr>
      <w:hyperlink w:anchor="_Toc93479673" w:history="1">
        <w:r w:rsidR="000677F0" w:rsidRPr="00FB6C4B">
          <w:rPr>
            <w:rStyle w:val="Hiperveza"/>
            <w:rFonts w:ascii="Times" w:eastAsiaTheme="majorEastAsia" w:hAnsi="Times" w:cs="Times"/>
            <w:noProof/>
          </w:rPr>
          <w:t>Tablica 1: Proračunski prihodi Grada Garešnice</w:t>
        </w:r>
        <w:r w:rsidR="000677F0">
          <w:rPr>
            <w:noProof/>
            <w:webHidden/>
          </w:rPr>
          <w:tab/>
        </w:r>
        <w:r w:rsidR="000677F0">
          <w:rPr>
            <w:noProof/>
            <w:webHidden/>
          </w:rPr>
          <w:fldChar w:fldCharType="begin"/>
        </w:r>
        <w:r w:rsidR="000677F0">
          <w:rPr>
            <w:noProof/>
            <w:webHidden/>
          </w:rPr>
          <w:instrText xml:space="preserve"> PAGEREF _Toc93479673 \h </w:instrText>
        </w:r>
        <w:r w:rsidR="000677F0">
          <w:rPr>
            <w:noProof/>
            <w:webHidden/>
          </w:rPr>
        </w:r>
        <w:r w:rsidR="000677F0">
          <w:rPr>
            <w:noProof/>
            <w:webHidden/>
          </w:rPr>
          <w:fldChar w:fldCharType="separate"/>
        </w:r>
        <w:r w:rsidR="00713E9E">
          <w:rPr>
            <w:noProof/>
            <w:webHidden/>
          </w:rPr>
          <w:t>6</w:t>
        </w:r>
        <w:r w:rsidR="000677F0">
          <w:rPr>
            <w:noProof/>
            <w:webHidden/>
          </w:rPr>
          <w:fldChar w:fldCharType="end"/>
        </w:r>
      </w:hyperlink>
    </w:p>
    <w:p w14:paraId="1E3A61F0" w14:textId="5A220120" w:rsidR="000677F0" w:rsidRDefault="00000000">
      <w:pPr>
        <w:pStyle w:val="Tablicaslika"/>
        <w:tabs>
          <w:tab w:val="right" w:leader="dot" w:pos="9016"/>
        </w:tabs>
        <w:rPr>
          <w:rFonts w:eastAsiaTheme="minorEastAsia" w:cstheme="minorBidi"/>
          <w:noProof/>
          <w:lang w:eastAsia="hr-HR"/>
        </w:rPr>
      </w:pPr>
      <w:hyperlink w:anchor="_Toc93479674" w:history="1">
        <w:r w:rsidR="000677F0" w:rsidRPr="00FB6C4B">
          <w:rPr>
            <w:rStyle w:val="Hiperveza"/>
            <w:rFonts w:ascii="Times" w:eastAsiaTheme="majorEastAsia" w:hAnsi="Times" w:cs="Times"/>
            <w:noProof/>
          </w:rPr>
          <w:t>Tablica 2: Proračunski plan Grada Garešnice za 2021. godinu i projekcije za 2022. i 2023. godinu</w:t>
        </w:r>
        <w:r w:rsidR="000677F0">
          <w:rPr>
            <w:noProof/>
            <w:webHidden/>
          </w:rPr>
          <w:tab/>
        </w:r>
        <w:r w:rsidR="000677F0">
          <w:rPr>
            <w:noProof/>
            <w:webHidden/>
          </w:rPr>
          <w:fldChar w:fldCharType="begin"/>
        </w:r>
        <w:r w:rsidR="000677F0">
          <w:rPr>
            <w:noProof/>
            <w:webHidden/>
          </w:rPr>
          <w:instrText xml:space="preserve"> PAGEREF _Toc93479674 \h </w:instrText>
        </w:r>
        <w:r w:rsidR="000677F0">
          <w:rPr>
            <w:noProof/>
            <w:webHidden/>
          </w:rPr>
        </w:r>
        <w:r w:rsidR="000677F0">
          <w:rPr>
            <w:noProof/>
            <w:webHidden/>
          </w:rPr>
          <w:fldChar w:fldCharType="separate"/>
        </w:r>
        <w:r w:rsidR="00713E9E">
          <w:rPr>
            <w:noProof/>
            <w:webHidden/>
          </w:rPr>
          <w:t>7</w:t>
        </w:r>
        <w:r w:rsidR="000677F0">
          <w:rPr>
            <w:noProof/>
            <w:webHidden/>
          </w:rPr>
          <w:fldChar w:fldCharType="end"/>
        </w:r>
      </w:hyperlink>
    </w:p>
    <w:p w14:paraId="40CBE544" w14:textId="2F162E27" w:rsidR="000677F0" w:rsidRDefault="00000000">
      <w:pPr>
        <w:pStyle w:val="Tablicaslika"/>
        <w:tabs>
          <w:tab w:val="right" w:leader="dot" w:pos="9016"/>
        </w:tabs>
        <w:rPr>
          <w:rFonts w:eastAsiaTheme="minorEastAsia" w:cstheme="minorBidi"/>
          <w:noProof/>
          <w:lang w:eastAsia="hr-HR"/>
        </w:rPr>
      </w:pPr>
      <w:hyperlink w:anchor="_Toc93479675" w:history="1">
        <w:r w:rsidR="000677F0" w:rsidRPr="00FB6C4B">
          <w:rPr>
            <w:rStyle w:val="Hiperveza"/>
            <w:rFonts w:ascii="Times" w:eastAsiaTheme="majorEastAsia" w:hAnsi="Times" w:cs="Times"/>
            <w:noProof/>
          </w:rPr>
          <w:t>Tablica 3: Proračunska ulaganja u strateške ciljeve</w:t>
        </w:r>
        <w:r w:rsidR="000677F0">
          <w:rPr>
            <w:noProof/>
            <w:webHidden/>
          </w:rPr>
          <w:tab/>
        </w:r>
        <w:r w:rsidR="000677F0">
          <w:rPr>
            <w:noProof/>
            <w:webHidden/>
          </w:rPr>
          <w:fldChar w:fldCharType="begin"/>
        </w:r>
        <w:r w:rsidR="000677F0">
          <w:rPr>
            <w:noProof/>
            <w:webHidden/>
          </w:rPr>
          <w:instrText xml:space="preserve"> PAGEREF _Toc93479675 \h </w:instrText>
        </w:r>
        <w:r w:rsidR="000677F0">
          <w:rPr>
            <w:noProof/>
            <w:webHidden/>
          </w:rPr>
        </w:r>
        <w:r w:rsidR="000677F0">
          <w:rPr>
            <w:noProof/>
            <w:webHidden/>
          </w:rPr>
          <w:fldChar w:fldCharType="separate"/>
        </w:r>
        <w:r w:rsidR="00713E9E">
          <w:rPr>
            <w:noProof/>
            <w:webHidden/>
          </w:rPr>
          <w:t>8</w:t>
        </w:r>
        <w:r w:rsidR="000677F0">
          <w:rPr>
            <w:noProof/>
            <w:webHidden/>
          </w:rPr>
          <w:fldChar w:fldCharType="end"/>
        </w:r>
      </w:hyperlink>
    </w:p>
    <w:p w14:paraId="69273A91" w14:textId="5E42AD53" w:rsidR="000677F0" w:rsidRDefault="00000000">
      <w:pPr>
        <w:pStyle w:val="Tablicaslika"/>
        <w:tabs>
          <w:tab w:val="right" w:leader="dot" w:pos="9016"/>
        </w:tabs>
        <w:rPr>
          <w:rFonts w:eastAsiaTheme="minorEastAsia" w:cstheme="minorBidi"/>
          <w:noProof/>
          <w:lang w:eastAsia="hr-HR"/>
        </w:rPr>
      </w:pPr>
      <w:hyperlink w:anchor="_Toc93479676" w:history="1">
        <w:r w:rsidR="000677F0" w:rsidRPr="00FB6C4B">
          <w:rPr>
            <w:rStyle w:val="Hiperveza"/>
            <w:rFonts w:ascii="Times" w:eastAsiaTheme="majorEastAsia" w:hAnsi="Times" w:cs="Times"/>
            <w:noProof/>
          </w:rPr>
          <w:t>Tablica 4: Broj eko otoka i podijeljenih spremnika na području Grada Garešnice</w:t>
        </w:r>
        <w:r w:rsidR="000677F0">
          <w:rPr>
            <w:noProof/>
            <w:webHidden/>
          </w:rPr>
          <w:tab/>
        </w:r>
        <w:r w:rsidR="000677F0">
          <w:rPr>
            <w:noProof/>
            <w:webHidden/>
          </w:rPr>
          <w:fldChar w:fldCharType="begin"/>
        </w:r>
        <w:r w:rsidR="000677F0">
          <w:rPr>
            <w:noProof/>
            <w:webHidden/>
          </w:rPr>
          <w:instrText xml:space="preserve"> PAGEREF _Toc93479676 \h </w:instrText>
        </w:r>
        <w:r w:rsidR="000677F0">
          <w:rPr>
            <w:noProof/>
            <w:webHidden/>
          </w:rPr>
        </w:r>
        <w:r w:rsidR="000677F0">
          <w:rPr>
            <w:noProof/>
            <w:webHidden/>
          </w:rPr>
          <w:fldChar w:fldCharType="separate"/>
        </w:r>
        <w:r w:rsidR="00713E9E">
          <w:rPr>
            <w:noProof/>
            <w:webHidden/>
          </w:rPr>
          <w:t>9</w:t>
        </w:r>
        <w:r w:rsidR="000677F0">
          <w:rPr>
            <w:noProof/>
            <w:webHidden/>
          </w:rPr>
          <w:fldChar w:fldCharType="end"/>
        </w:r>
      </w:hyperlink>
    </w:p>
    <w:p w14:paraId="20FEB6DA" w14:textId="05259213" w:rsidR="000677F0" w:rsidRDefault="00000000">
      <w:pPr>
        <w:pStyle w:val="Tablicaslika"/>
        <w:tabs>
          <w:tab w:val="right" w:leader="dot" w:pos="9016"/>
        </w:tabs>
        <w:rPr>
          <w:rFonts w:eastAsiaTheme="minorEastAsia" w:cstheme="minorBidi"/>
          <w:noProof/>
          <w:lang w:eastAsia="hr-HR"/>
        </w:rPr>
      </w:pPr>
      <w:hyperlink w:anchor="_Toc93479677" w:history="1">
        <w:r w:rsidR="000677F0" w:rsidRPr="00FB6C4B">
          <w:rPr>
            <w:rStyle w:val="Hiperveza"/>
            <w:rFonts w:ascii="Times" w:eastAsiaTheme="majorEastAsia" w:hAnsi="Times" w:cs="Times"/>
            <w:noProof/>
          </w:rPr>
          <w:t>Tablica 5: Sustav gospodarenja otpadom Grada Garešnice</w:t>
        </w:r>
        <w:r w:rsidR="000677F0">
          <w:rPr>
            <w:noProof/>
            <w:webHidden/>
          </w:rPr>
          <w:tab/>
        </w:r>
        <w:r w:rsidR="000677F0">
          <w:rPr>
            <w:noProof/>
            <w:webHidden/>
          </w:rPr>
          <w:fldChar w:fldCharType="begin"/>
        </w:r>
        <w:r w:rsidR="000677F0">
          <w:rPr>
            <w:noProof/>
            <w:webHidden/>
          </w:rPr>
          <w:instrText xml:space="preserve"> PAGEREF _Toc93479677 \h </w:instrText>
        </w:r>
        <w:r w:rsidR="000677F0">
          <w:rPr>
            <w:noProof/>
            <w:webHidden/>
          </w:rPr>
        </w:r>
        <w:r w:rsidR="000677F0">
          <w:rPr>
            <w:noProof/>
            <w:webHidden/>
          </w:rPr>
          <w:fldChar w:fldCharType="separate"/>
        </w:r>
        <w:r w:rsidR="00713E9E">
          <w:rPr>
            <w:noProof/>
            <w:webHidden/>
          </w:rPr>
          <w:t>10</w:t>
        </w:r>
        <w:r w:rsidR="000677F0">
          <w:rPr>
            <w:noProof/>
            <w:webHidden/>
          </w:rPr>
          <w:fldChar w:fldCharType="end"/>
        </w:r>
      </w:hyperlink>
    </w:p>
    <w:p w14:paraId="66B98B6E" w14:textId="74235549" w:rsidR="000677F0" w:rsidRDefault="00000000">
      <w:pPr>
        <w:pStyle w:val="Tablicaslika"/>
        <w:tabs>
          <w:tab w:val="right" w:leader="dot" w:pos="9016"/>
        </w:tabs>
        <w:rPr>
          <w:rFonts w:eastAsiaTheme="minorEastAsia" w:cstheme="minorBidi"/>
          <w:noProof/>
          <w:lang w:eastAsia="hr-HR"/>
        </w:rPr>
      </w:pPr>
      <w:hyperlink w:anchor="_Toc93479678" w:history="1">
        <w:r w:rsidR="000677F0" w:rsidRPr="00FB6C4B">
          <w:rPr>
            <w:rStyle w:val="Hiperveza"/>
            <w:rFonts w:ascii="Times" w:eastAsiaTheme="majorEastAsia" w:hAnsi="Times" w:cs="Times"/>
            <w:noProof/>
          </w:rPr>
          <w:t>Tablica 6: Investiranje u uređenje i izgradnju dječjih vrtića</w:t>
        </w:r>
        <w:r w:rsidR="000677F0">
          <w:rPr>
            <w:noProof/>
            <w:webHidden/>
          </w:rPr>
          <w:tab/>
        </w:r>
        <w:r w:rsidR="000677F0">
          <w:rPr>
            <w:noProof/>
            <w:webHidden/>
          </w:rPr>
          <w:fldChar w:fldCharType="begin"/>
        </w:r>
        <w:r w:rsidR="000677F0">
          <w:rPr>
            <w:noProof/>
            <w:webHidden/>
          </w:rPr>
          <w:instrText xml:space="preserve"> PAGEREF _Toc93479678 \h </w:instrText>
        </w:r>
        <w:r w:rsidR="000677F0">
          <w:rPr>
            <w:noProof/>
            <w:webHidden/>
          </w:rPr>
        </w:r>
        <w:r w:rsidR="000677F0">
          <w:rPr>
            <w:noProof/>
            <w:webHidden/>
          </w:rPr>
          <w:fldChar w:fldCharType="separate"/>
        </w:r>
        <w:r w:rsidR="00713E9E">
          <w:rPr>
            <w:noProof/>
            <w:webHidden/>
          </w:rPr>
          <w:t>11</w:t>
        </w:r>
        <w:r w:rsidR="000677F0">
          <w:rPr>
            <w:noProof/>
            <w:webHidden/>
          </w:rPr>
          <w:fldChar w:fldCharType="end"/>
        </w:r>
      </w:hyperlink>
    </w:p>
    <w:p w14:paraId="7726EAAD" w14:textId="30DCB940" w:rsidR="000677F0" w:rsidRDefault="00000000">
      <w:pPr>
        <w:pStyle w:val="Tablicaslika"/>
        <w:tabs>
          <w:tab w:val="right" w:leader="dot" w:pos="9016"/>
        </w:tabs>
        <w:rPr>
          <w:rFonts w:eastAsiaTheme="minorEastAsia" w:cstheme="minorBidi"/>
          <w:noProof/>
          <w:lang w:eastAsia="hr-HR"/>
        </w:rPr>
      </w:pPr>
      <w:hyperlink w:anchor="_Toc93479679" w:history="1">
        <w:r w:rsidR="000677F0" w:rsidRPr="00FB6C4B">
          <w:rPr>
            <w:rStyle w:val="Hiperveza"/>
            <w:rFonts w:ascii="Times" w:eastAsiaTheme="majorEastAsia" w:hAnsi="Times" w:cs="Times"/>
            <w:noProof/>
          </w:rPr>
          <w:t>Tablica 7: Energetski obnovljeni javni objekti</w:t>
        </w:r>
        <w:r w:rsidR="000677F0">
          <w:rPr>
            <w:noProof/>
            <w:webHidden/>
          </w:rPr>
          <w:tab/>
        </w:r>
        <w:r w:rsidR="000677F0">
          <w:rPr>
            <w:noProof/>
            <w:webHidden/>
          </w:rPr>
          <w:fldChar w:fldCharType="begin"/>
        </w:r>
        <w:r w:rsidR="000677F0">
          <w:rPr>
            <w:noProof/>
            <w:webHidden/>
          </w:rPr>
          <w:instrText xml:space="preserve"> PAGEREF _Toc93479679 \h </w:instrText>
        </w:r>
        <w:r w:rsidR="000677F0">
          <w:rPr>
            <w:noProof/>
            <w:webHidden/>
          </w:rPr>
        </w:r>
        <w:r w:rsidR="000677F0">
          <w:rPr>
            <w:noProof/>
            <w:webHidden/>
          </w:rPr>
          <w:fldChar w:fldCharType="separate"/>
        </w:r>
        <w:r w:rsidR="00713E9E">
          <w:rPr>
            <w:noProof/>
            <w:webHidden/>
          </w:rPr>
          <w:t>11</w:t>
        </w:r>
        <w:r w:rsidR="000677F0">
          <w:rPr>
            <w:noProof/>
            <w:webHidden/>
          </w:rPr>
          <w:fldChar w:fldCharType="end"/>
        </w:r>
      </w:hyperlink>
    </w:p>
    <w:p w14:paraId="2B05E862" w14:textId="1B872414" w:rsidR="000677F0" w:rsidRDefault="00000000">
      <w:pPr>
        <w:pStyle w:val="Tablicaslika"/>
        <w:tabs>
          <w:tab w:val="right" w:leader="dot" w:pos="9016"/>
        </w:tabs>
        <w:rPr>
          <w:rFonts w:eastAsiaTheme="minorEastAsia" w:cstheme="minorBidi"/>
          <w:noProof/>
          <w:lang w:eastAsia="hr-HR"/>
        </w:rPr>
      </w:pPr>
      <w:hyperlink w:anchor="_Toc93479680" w:history="1">
        <w:r w:rsidR="000677F0" w:rsidRPr="00FB6C4B">
          <w:rPr>
            <w:rStyle w:val="Hiperveza"/>
            <w:rFonts w:ascii="Times" w:eastAsiaTheme="majorEastAsia" w:hAnsi="Times" w:cs="Times"/>
            <w:noProof/>
          </w:rPr>
          <w:t>Tablica 8: Broj djece u vrtićima i zaposlenika u vrtićima</w:t>
        </w:r>
        <w:r w:rsidR="000677F0">
          <w:rPr>
            <w:noProof/>
            <w:webHidden/>
          </w:rPr>
          <w:tab/>
        </w:r>
        <w:r w:rsidR="000677F0">
          <w:rPr>
            <w:noProof/>
            <w:webHidden/>
          </w:rPr>
          <w:fldChar w:fldCharType="begin"/>
        </w:r>
        <w:r w:rsidR="000677F0">
          <w:rPr>
            <w:noProof/>
            <w:webHidden/>
          </w:rPr>
          <w:instrText xml:space="preserve"> PAGEREF _Toc93479680 \h </w:instrText>
        </w:r>
        <w:r w:rsidR="000677F0">
          <w:rPr>
            <w:noProof/>
            <w:webHidden/>
          </w:rPr>
        </w:r>
        <w:r w:rsidR="000677F0">
          <w:rPr>
            <w:noProof/>
            <w:webHidden/>
          </w:rPr>
          <w:fldChar w:fldCharType="separate"/>
        </w:r>
        <w:r w:rsidR="00713E9E">
          <w:rPr>
            <w:noProof/>
            <w:webHidden/>
          </w:rPr>
          <w:t>16</w:t>
        </w:r>
        <w:r w:rsidR="000677F0">
          <w:rPr>
            <w:noProof/>
            <w:webHidden/>
          </w:rPr>
          <w:fldChar w:fldCharType="end"/>
        </w:r>
      </w:hyperlink>
    </w:p>
    <w:p w14:paraId="1CB0C30F" w14:textId="06313395" w:rsidR="000677F0" w:rsidRDefault="00000000">
      <w:pPr>
        <w:pStyle w:val="Tablicaslika"/>
        <w:tabs>
          <w:tab w:val="right" w:leader="dot" w:pos="9016"/>
        </w:tabs>
        <w:rPr>
          <w:rFonts w:eastAsiaTheme="minorEastAsia" w:cstheme="minorBidi"/>
          <w:noProof/>
          <w:lang w:eastAsia="hr-HR"/>
        </w:rPr>
      </w:pPr>
      <w:hyperlink w:anchor="_Toc93479681" w:history="1">
        <w:r w:rsidR="000677F0" w:rsidRPr="00FB6C4B">
          <w:rPr>
            <w:rStyle w:val="Hiperveza"/>
            <w:rFonts w:ascii="Times" w:eastAsiaTheme="majorEastAsia" w:hAnsi="Times" w:cs="Times"/>
            <w:noProof/>
          </w:rPr>
          <w:t>Tablica 9: Broj korisnika i prava u socijalnoj skrbi - 2019. godina – CZS Garešnica</w:t>
        </w:r>
        <w:r w:rsidR="000677F0">
          <w:rPr>
            <w:noProof/>
            <w:webHidden/>
          </w:rPr>
          <w:tab/>
        </w:r>
        <w:r w:rsidR="000677F0">
          <w:rPr>
            <w:noProof/>
            <w:webHidden/>
          </w:rPr>
          <w:fldChar w:fldCharType="begin"/>
        </w:r>
        <w:r w:rsidR="000677F0">
          <w:rPr>
            <w:noProof/>
            <w:webHidden/>
          </w:rPr>
          <w:instrText xml:space="preserve"> PAGEREF _Toc93479681 \h </w:instrText>
        </w:r>
        <w:r w:rsidR="000677F0">
          <w:rPr>
            <w:noProof/>
            <w:webHidden/>
          </w:rPr>
        </w:r>
        <w:r w:rsidR="000677F0">
          <w:rPr>
            <w:noProof/>
            <w:webHidden/>
          </w:rPr>
          <w:fldChar w:fldCharType="separate"/>
        </w:r>
        <w:r w:rsidR="00713E9E">
          <w:rPr>
            <w:noProof/>
            <w:webHidden/>
          </w:rPr>
          <w:t>20</w:t>
        </w:r>
        <w:r w:rsidR="000677F0">
          <w:rPr>
            <w:noProof/>
            <w:webHidden/>
          </w:rPr>
          <w:fldChar w:fldCharType="end"/>
        </w:r>
      </w:hyperlink>
    </w:p>
    <w:p w14:paraId="4437C68E" w14:textId="67187781" w:rsidR="000677F0" w:rsidRDefault="00000000">
      <w:pPr>
        <w:pStyle w:val="Tablicaslika"/>
        <w:tabs>
          <w:tab w:val="right" w:leader="dot" w:pos="9016"/>
        </w:tabs>
        <w:rPr>
          <w:rFonts w:eastAsiaTheme="minorEastAsia" w:cstheme="minorBidi"/>
          <w:noProof/>
          <w:lang w:eastAsia="hr-HR"/>
        </w:rPr>
      </w:pPr>
      <w:hyperlink w:anchor="_Toc93479682" w:history="1">
        <w:r w:rsidR="000677F0" w:rsidRPr="00FB6C4B">
          <w:rPr>
            <w:rStyle w:val="Hiperveza"/>
            <w:rFonts w:ascii="Times" w:eastAsiaTheme="majorEastAsia" w:hAnsi="Times" w:cs="Times"/>
            <w:noProof/>
          </w:rPr>
          <w:t>Tablica 10: Broj i stopa nezaposlenosti u Gradu Garešnici</w:t>
        </w:r>
        <w:r w:rsidR="000677F0">
          <w:rPr>
            <w:noProof/>
            <w:webHidden/>
          </w:rPr>
          <w:tab/>
        </w:r>
        <w:r w:rsidR="000677F0">
          <w:rPr>
            <w:noProof/>
            <w:webHidden/>
          </w:rPr>
          <w:fldChar w:fldCharType="begin"/>
        </w:r>
        <w:r w:rsidR="000677F0">
          <w:rPr>
            <w:noProof/>
            <w:webHidden/>
          </w:rPr>
          <w:instrText xml:space="preserve"> PAGEREF _Toc93479682 \h </w:instrText>
        </w:r>
        <w:r w:rsidR="000677F0">
          <w:rPr>
            <w:noProof/>
            <w:webHidden/>
          </w:rPr>
        </w:r>
        <w:r w:rsidR="000677F0">
          <w:rPr>
            <w:noProof/>
            <w:webHidden/>
          </w:rPr>
          <w:fldChar w:fldCharType="separate"/>
        </w:r>
        <w:r w:rsidR="00713E9E">
          <w:rPr>
            <w:noProof/>
            <w:webHidden/>
          </w:rPr>
          <w:t>21</w:t>
        </w:r>
        <w:r w:rsidR="000677F0">
          <w:rPr>
            <w:noProof/>
            <w:webHidden/>
          </w:rPr>
          <w:fldChar w:fldCharType="end"/>
        </w:r>
      </w:hyperlink>
    </w:p>
    <w:p w14:paraId="2AC90097" w14:textId="09637D0E" w:rsidR="000677F0" w:rsidRDefault="00000000">
      <w:pPr>
        <w:pStyle w:val="Tablicaslika"/>
        <w:tabs>
          <w:tab w:val="right" w:leader="dot" w:pos="9016"/>
        </w:tabs>
        <w:rPr>
          <w:rFonts w:eastAsiaTheme="minorEastAsia" w:cstheme="minorBidi"/>
          <w:noProof/>
          <w:lang w:eastAsia="hr-HR"/>
        </w:rPr>
      </w:pPr>
      <w:hyperlink w:anchor="_Toc93479683" w:history="1">
        <w:r w:rsidR="000677F0" w:rsidRPr="00FB6C4B">
          <w:rPr>
            <w:rStyle w:val="Hiperveza"/>
            <w:rFonts w:ascii="Times" w:eastAsiaTheme="majorEastAsia" w:hAnsi="Times" w:cs="Times"/>
            <w:noProof/>
          </w:rPr>
          <w:t>Tablica 11: Poslovne zone Grada Garešnice</w:t>
        </w:r>
        <w:r w:rsidR="000677F0">
          <w:rPr>
            <w:noProof/>
            <w:webHidden/>
          </w:rPr>
          <w:tab/>
        </w:r>
        <w:r w:rsidR="000677F0">
          <w:rPr>
            <w:noProof/>
            <w:webHidden/>
          </w:rPr>
          <w:fldChar w:fldCharType="begin"/>
        </w:r>
        <w:r w:rsidR="000677F0">
          <w:rPr>
            <w:noProof/>
            <w:webHidden/>
          </w:rPr>
          <w:instrText xml:space="preserve"> PAGEREF _Toc93479683 \h </w:instrText>
        </w:r>
        <w:r w:rsidR="000677F0">
          <w:rPr>
            <w:noProof/>
            <w:webHidden/>
          </w:rPr>
        </w:r>
        <w:r w:rsidR="000677F0">
          <w:rPr>
            <w:noProof/>
            <w:webHidden/>
          </w:rPr>
          <w:fldChar w:fldCharType="separate"/>
        </w:r>
        <w:r w:rsidR="00713E9E">
          <w:rPr>
            <w:noProof/>
            <w:webHidden/>
          </w:rPr>
          <w:t>25</w:t>
        </w:r>
        <w:r w:rsidR="000677F0">
          <w:rPr>
            <w:noProof/>
            <w:webHidden/>
          </w:rPr>
          <w:fldChar w:fldCharType="end"/>
        </w:r>
      </w:hyperlink>
    </w:p>
    <w:p w14:paraId="7C2873DF" w14:textId="3852F9EC" w:rsidR="000677F0" w:rsidRDefault="00000000">
      <w:pPr>
        <w:pStyle w:val="Tablicaslika"/>
        <w:tabs>
          <w:tab w:val="right" w:leader="dot" w:pos="9016"/>
        </w:tabs>
        <w:rPr>
          <w:rFonts w:eastAsiaTheme="minorEastAsia" w:cstheme="minorBidi"/>
          <w:noProof/>
          <w:lang w:eastAsia="hr-HR"/>
        </w:rPr>
      </w:pPr>
      <w:hyperlink w:anchor="_Toc93479684" w:history="1">
        <w:r w:rsidR="000677F0" w:rsidRPr="00FB6C4B">
          <w:rPr>
            <w:rStyle w:val="Hiperveza"/>
            <w:rFonts w:ascii="Times" w:eastAsiaTheme="majorEastAsia" w:hAnsi="Times" w:cs="Times"/>
            <w:noProof/>
          </w:rPr>
          <w:t>Tablica 12: Oblici registracije poljoprivredne djelatnosti</w:t>
        </w:r>
        <w:r w:rsidR="000677F0">
          <w:rPr>
            <w:noProof/>
            <w:webHidden/>
          </w:rPr>
          <w:tab/>
        </w:r>
        <w:r w:rsidR="000677F0">
          <w:rPr>
            <w:noProof/>
            <w:webHidden/>
          </w:rPr>
          <w:fldChar w:fldCharType="begin"/>
        </w:r>
        <w:r w:rsidR="000677F0">
          <w:rPr>
            <w:noProof/>
            <w:webHidden/>
          </w:rPr>
          <w:instrText xml:space="preserve"> PAGEREF _Toc93479684 \h </w:instrText>
        </w:r>
        <w:r w:rsidR="000677F0">
          <w:rPr>
            <w:noProof/>
            <w:webHidden/>
          </w:rPr>
        </w:r>
        <w:r w:rsidR="000677F0">
          <w:rPr>
            <w:noProof/>
            <w:webHidden/>
          </w:rPr>
          <w:fldChar w:fldCharType="separate"/>
        </w:r>
        <w:r w:rsidR="00713E9E">
          <w:rPr>
            <w:noProof/>
            <w:webHidden/>
          </w:rPr>
          <w:t>26</w:t>
        </w:r>
        <w:r w:rsidR="000677F0">
          <w:rPr>
            <w:noProof/>
            <w:webHidden/>
          </w:rPr>
          <w:fldChar w:fldCharType="end"/>
        </w:r>
      </w:hyperlink>
    </w:p>
    <w:p w14:paraId="36F23C1B" w14:textId="66976BE4" w:rsidR="000677F0" w:rsidRDefault="00000000">
      <w:pPr>
        <w:pStyle w:val="Tablicaslika"/>
        <w:tabs>
          <w:tab w:val="right" w:leader="dot" w:pos="9016"/>
        </w:tabs>
        <w:rPr>
          <w:rFonts w:eastAsiaTheme="minorEastAsia" w:cstheme="minorBidi"/>
          <w:noProof/>
          <w:lang w:eastAsia="hr-HR"/>
        </w:rPr>
      </w:pPr>
      <w:hyperlink w:anchor="_Toc93479685" w:history="1">
        <w:r w:rsidR="000677F0" w:rsidRPr="00FB6C4B">
          <w:rPr>
            <w:rStyle w:val="Hiperveza"/>
            <w:rFonts w:ascii="Times" w:eastAsiaTheme="majorEastAsia" w:hAnsi="Times" w:cs="Times"/>
            <w:noProof/>
          </w:rPr>
          <w:t>Tablica 13: Broj dodijeljenih potpora poljoprivrednicima</w:t>
        </w:r>
        <w:r w:rsidR="000677F0">
          <w:rPr>
            <w:noProof/>
            <w:webHidden/>
          </w:rPr>
          <w:tab/>
        </w:r>
        <w:r w:rsidR="000677F0">
          <w:rPr>
            <w:noProof/>
            <w:webHidden/>
          </w:rPr>
          <w:fldChar w:fldCharType="begin"/>
        </w:r>
        <w:r w:rsidR="000677F0">
          <w:rPr>
            <w:noProof/>
            <w:webHidden/>
          </w:rPr>
          <w:instrText xml:space="preserve"> PAGEREF _Toc93479685 \h </w:instrText>
        </w:r>
        <w:r w:rsidR="000677F0">
          <w:rPr>
            <w:noProof/>
            <w:webHidden/>
          </w:rPr>
        </w:r>
        <w:r w:rsidR="000677F0">
          <w:rPr>
            <w:noProof/>
            <w:webHidden/>
          </w:rPr>
          <w:fldChar w:fldCharType="separate"/>
        </w:r>
        <w:r w:rsidR="00713E9E">
          <w:rPr>
            <w:noProof/>
            <w:webHidden/>
          </w:rPr>
          <w:t>26</w:t>
        </w:r>
        <w:r w:rsidR="000677F0">
          <w:rPr>
            <w:noProof/>
            <w:webHidden/>
          </w:rPr>
          <w:fldChar w:fldCharType="end"/>
        </w:r>
      </w:hyperlink>
    </w:p>
    <w:p w14:paraId="2ACBA888" w14:textId="64F9651F" w:rsidR="001B4130" w:rsidRPr="004D0764" w:rsidRDefault="001B4130" w:rsidP="00D47E67">
      <w:pPr>
        <w:spacing w:before="100" w:after="200" w:line="276" w:lineRule="auto"/>
        <w:rPr>
          <w:rFonts w:ascii="Times" w:eastAsiaTheme="minorEastAsia" w:hAnsi="Times" w:cs="Times"/>
          <w:sz w:val="20"/>
          <w:szCs w:val="20"/>
        </w:rPr>
      </w:pPr>
      <w:r w:rsidRPr="004D0764">
        <w:rPr>
          <w:rFonts w:ascii="Times" w:eastAsiaTheme="minorEastAsia" w:hAnsi="Times" w:cs="Times"/>
          <w:sz w:val="20"/>
          <w:szCs w:val="20"/>
        </w:rPr>
        <w:fldChar w:fldCharType="end"/>
      </w:r>
    </w:p>
    <w:p w14:paraId="337351B0" w14:textId="23C8B0DF" w:rsidR="000677F0" w:rsidRDefault="001B4130">
      <w:pPr>
        <w:pStyle w:val="Tablicaslika"/>
        <w:tabs>
          <w:tab w:val="right" w:leader="dot" w:pos="9016"/>
        </w:tabs>
        <w:rPr>
          <w:rFonts w:eastAsiaTheme="minorEastAsia" w:cstheme="minorBidi"/>
          <w:noProof/>
          <w:lang w:eastAsia="hr-HR"/>
        </w:rPr>
      </w:pPr>
      <w:r w:rsidRPr="004D0764">
        <w:rPr>
          <w:rFonts w:ascii="Times" w:eastAsiaTheme="minorEastAsia" w:hAnsi="Times" w:cs="Times"/>
          <w:sz w:val="20"/>
          <w:szCs w:val="20"/>
        </w:rPr>
        <w:fldChar w:fldCharType="begin"/>
      </w:r>
      <w:r w:rsidRPr="004D0764">
        <w:rPr>
          <w:rFonts w:ascii="Times" w:eastAsiaTheme="minorEastAsia" w:hAnsi="Times" w:cs="Times"/>
          <w:sz w:val="20"/>
          <w:szCs w:val="20"/>
        </w:rPr>
        <w:instrText xml:space="preserve"> TOC \h \z \c "Grafikon" </w:instrText>
      </w:r>
      <w:r w:rsidRPr="004D0764">
        <w:rPr>
          <w:rFonts w:ascii="Times" w:eastAsiaTheme="minorEastAsia" w:hAnsi="Times" w:cs="Times"/>
          <w:sz w:val="20"/>
          <w:szCs w:val="20"/>
        </w:rPr>
        <w:fldChar w:fldCharType="separate"/>
      </w:r>
      <w:hyperlink w:anchor="_Toc93479686" w:history="1">
        <w:r w:rsidR="000677F0" w:rsidRPr="00720951">
          <w:rPr>
            <w:rStyle w:val="Hiperveza"/>
            <w:rFonts w:ascii="Times" w:eastAsiaTheme="majorEastAsia" w:hAnsi="Times" w:cs="Times"/>
            <w:noProof/>
          </w:rPr>
          <w:t>Grafikon 1: Sredstva iz EU koja su uplaćena u proračun Grada Garešnice</w:t>
        </w:r>
        <w:r w:rsidR="000677F0">
          <w:rPr>
            <w:noProof/>
            <w:webHidden/>
          </w:rPr>
          <w:tab/>
        </w:r>
        <w:r w:rsidR="000677F0">
          <w:rPr>
            <w:noProof/>
            <w:webHidden/>
          </w:rPr>
          <w:fldChar w:fldCharType="begin"/>
        </w:r>
        <w:r w:rsidR="000677F0">
          <w:rPr>
            <w:noProof/>
            <w:webHidden/>
          </w:rPr>
          <w:instrText xml:space="preserve"> PAGEREF _Toc93479686 \h </w:instrText>
        </w:r>
        <w:r w:rsidR="000677F0">
          <w:rPr>
            <w:noProof/>
            <w:webHidden/>
          </w:rPr>
        </w:r>
        <w:r w:rsidR="000677F0">
          <w:rPr>
            <w:noProof/>
            <w:webHidden/>
          </w:rPr>
          <w:fldChar w:fldCharType="separate"/>
        </w:r>
        <w:r w:rsidR="00713E9E">
          <w:rPr>
            <w:noProof/>
            <w:webHidden/>
          </w:rPr>
          <w:t>7</w:t>
        </w:r>
        <w:r w:rsidR="000677F0">
          <w:rPr>
            <w:noProof/>
            <w:webHidden/>
          </w:rPr>
          <w:fldChar w:fldCharType="end"/>
        </w:r>
      </w:hyperlink>
    </w:p>
    <w:p w14:paraId="6A119012" w14:textId="66803B73" w:rsidR="000677F0" w:rsidRDefault="00000000">
      <w:pPr>
        <w:pStyle w:val="Tablicaslika"/>
        <w:tabs>
          <w:tab w:val="right" w:leader="dot" w:pos="9016"/>
        </w:tabs>
        <w:rPr>
          <w:rFonts w:eastAsiaTheme="minorEastAsia" w:cstheme="minorBidi"/>
          <w:noProof/>
          <w:lang w:eastAsia="hr-HR"/>
        </w:rPr>
      </w:pPr>
      <w:hyperlink w:anchor="_Toc93479687" w:history="1">
        <w:r w:rsidR="000677F0" w:rsidRPr="00720951">
          <w:rPr>
            <w:rStyle w:val="Hiperveza"/>
            <w:rFonts w:ascii="Times" w:eastAsiaTheme="majorEastAsia" w:hAnsi="Times" w:cs="Times"/>
            <w:noProof/>
          </w:rPr>
          <w:t>Grafikon 2: Proračunska ulaganja u strateške ciljeve - postotak</w:t>
        </w:r>
        <w:r w:rsidR="000677F0">
          <w:rPr>
            <w:noProof/>
            <w:webHidden/>
          </w:rPr>
          <w:tab/>
        </w:r>
        <w:r w:rsidR="000677F0">
          <w:rPr>
            <w:noProof/>
            <w:webHidden/>
          </w:rPr>
          <w:fldChar w:fldCharType="begin"/>
        </w:r>
        <w:r w:rsidR="000677F0">
          <w:rPr>
            <w:noProof/>
            <w:webHidden/>
          </w:rPr>
          <w:instrText xml:space="preserve"> PAGEREF _Toc93479687 \h </w:instrText>
        </w:r>
        <w:r w:rsidR="000677F0">
          <w:rPr>
            <w:noProof/>
            <w:webHidden/>
          </w:rPr>
        </w:r>
        <w:r w:rsidR="000677F0">
          <w:rPr>
            <w:noProof/>
            <w:webHidden/>
          </w:rPr>
          <w:fldChar w:fldCharType="separate"/>
        </w:r>
        <w:r w:rsidR="00713E9E">
          <w:rPr>
            <w:noProof/>
            <w:webHidden/>
          </w:rPr>
          <w:t>9</w:t>
        </w:r>
        <w:r w:rsidR="000677F0">
          <w:rPr>
            <w:noProof/>
            <w:webHidden/>
          </w:rPr>
          <w:fldChar w:fldCharType="end"/>
        </w:r>
      </w:hyperlink>
    </w:p>
    <w:p w14:paraId="3ED0F927" w14:textId="1B2AA802" w:rsidR="000677F0" w:rsidRDefault="00000000">
      <w:pPr>
        <w:pStyle w:val="Tablicaslika"/>
        <w:tabs>
          <w:tab w:val="right" w:leader="dot" w:pos="9016"/>
        </w:tabs>
        <w:rPr>
          <w:rFonts w:eastAsiaTheme="minorEastAsia" w:cstheme="minorBidi"/>
          <w:noProof/>
          <w:lang w:eastAsia="hr-HR"/>
        </w:rPr>
      </w:pPr>
      <w:hyperlink w:anchor="_Toc93479688" w:history="1">
        <w:r w:rsidR="000677F0" w:rsidRPr="00720951">
          <w:rPr>
            <w:rStyle w:val="Hiperveza"/>
            <w:rFonts w:ascii="Times" w:eastAsiaTheme="majorEastAsia" w:hAnsi="Times" w:cs="Times"/>
            <w:noProof/>
          </w:rPr>
          <w:t>Grafikon 3. Ulaganje u razvoj komunalne i javne infrastrukture</w:t>
        </w:r>
        <w:r w:rsidR="000677F0">
          <w:rPr>
            <w:noProof/>
            <w:webHidden/>
          </w:rPr>
          <w:tab/>
        </w:r>
        <w:r w:rsidR="000677F0">
          <w:rPr>
            <w:noProof/>
            <w:webHidden/>
          </w:rPr>
          <w:fldChar w:fldCharType="begin"/>
        </w:r>
        <w:r w:rsidR="000677F0">
          <w:rPr>
            <w:noProof/>
            <w:webHidden/>
          </w:rPr>
          <w:instrText xml:space="preserve"> PAGEREF _Toc93479688 \h </w:instrText>
        </w:r>
        <w:r w:rsidR="000677F0">
          <w:rPr>
            <w:noProof/>
            <w:webHidden/>
          </w:rPr>
        </w:r>
        <w:r w:rsidR="000677F0">
          <w:rPr>
            <w:noProof/>
            <w:webHidden/>
          </w:rPr>
          <w:fldChar w:fldCharType="separate"/>
        </w:r>
        <w:r w:rsidR="00713E9E">
          <w:rPr>
            <w:noProof/>
            <w:webHidden/>
          </w:rPr>
          <w:t>10</w:t>
        </w:r>
        <w:r w:rsidR="000677F0">
          <w:rPr>
            <w:noProof/>
            <w:webHidden/>
          </w:rPr>
          <w:fldChar w:fldCharType="end"/>
        </w:r>
      </w:hyperlink>
    </w:p>
    <w:p w14:paraId="71F3153F" w14:textId="08929636" w:rsidR="000677F0" w:rsidRDefault="00000000">
      <w:pPr>
        <w:pStyle w:val="Tablicaslika"/>
        <w:tabs>
          <w:tab w:val="right" w:leader="dot" w:pos="9016"/>
        </w:tabs>
        <w:rPr>
          <w:rFonts w:eastAsiaTheme="minorEastAsia" w:cstheme="minorBidi"/>
          <w:noProof/>
          <w:lang w:eastAsia="hr-HR"/>
        </w:rPr>
      </w:pPr>
      <w:hyperlink w:anchor="_Toc93479689" w:history="1">
        <w:r w:rsidR="000677F0" w:rsidRPr="00720951">
          <w:rPr>
            <w:rStyle w:val="Hiperveza"/>
            <w:rFonts w:ascii="Times" w:eastAsiaTheme="majorEastAsia" w:hAnsi="Times" w:cs="Times"/>
            <w:noProof/>
          </w:rPr>
          <w:t>Grafikon 4: Struktura sustava javne rasvjete prema tipu svjetiljke</w:t>
        </w:r>
        <w:r w:rsidR="000677F0">
          <w:rPr>
            <w:noProof/>
            <w:webHidden/>
          </w:rPr>
          <w:tab/>
        </w:r>
        <w:r w:rsidR="000677F0">
          <w:rPr>
            <w:noProof/>
            <w:webHidden/>
          </w:rPr>
          <w:fldChar w:fldCharType="begin"/>
        </w:r>
        <w:r w:rsidR="000677F0">
          <w:rPr>
            <w:noProof/>
            <w:webHidden/>
          </w:rPr>
          <w:instrText xml:space="preserve"> PAGEREF _Toc93479689 \h </w:instrText>
        </w:r>
        <w:r w:rsidR="000677F0">
          <w:rPr>
            <w:noProof/>
            <w:webHidden/>
          </w:rPr>
        </w:r>
        <w:r w:rsidR="000677F0">
          <w:rPr>
            <w:noProof/>
            <w:webHidden/>
          </w:rPr>
          <w:fldChar w:fldCharType="separate"/>
        </w:r>
        <w:r w:rsidR="00713E9E">
          <w:rPr>
            <w:noProof/>
            <w:webHidden/>
          </w:rPr>
          <w:t>12</w:t>
        </w:r>
        <w:r w:rsidR="000677F0">
          <w:rPr>
            <w:noProof/>
            <w:webHidden/>
          </w:rPr>
          <w:fldChar w:fldCharType="end"/>
        </w:r>
      </w:hyperlink>
    </w:p>
    <w:p w14:paraId="1583080D" w14:textId="65F4CB1F" w:rsidR="000677F0" w:rsidRDefault="00000000">
      <w:pPr>
        <w:pStyle w:val="Tablicaslika"/>
        <w:tabs>
          <w:tab w:val="right" w:leader="dot" w:pos="9016"/>
        </w:tabs>
        <w:rPr>
          <w:rFonts w:eastAsiaTheme="minorEastAsia" w:cstheme="minorBidi"/>
          <w:noProof/>
          <w:lang w:eastAsia="hr-HR"/>
        </w:rPr>
      </w:pPr>
      <w:hyperlink w:anchor="_Toc93479690" w:history="1">
        <w:r w:rsidR="000677F0" w:rsidRPr="00720951">
          <w:rPr>
            <w:rStyle w:val="Hiperveza"/>
            <w:rFonts w:ascii="Times" w:eastAsiaTheme="majorEastAsia" w:hAnsi="Times" w:cs="Times"/>
            <w:noProof/>
          </w:rPr>
          <w:t>Grafikon 5: Procjena broja stanovnika Grada Garešnici</w:t>
        </w:r>
        <w:r w:rsidR="000677F0">
          <w:rPr>
            <w:noProof/>
            <w:webHidden/>
          </w:rPr>
          <w:tab/>
        </w:r>
        <w:r w:rsidR="000677F0">
          <w:rPr>
            <w:noProof/>
            <w:webHidden/>
          </w:rPr>
          <w:fldChar w:fldCharType="begin"/>
        </w:r>
        <w:r w:rsidR="000677F0">
          <w:rPr>
            <w:noProof/>
            <w:webHidden/>
          </w:rPr>
          <w:instrText xml:space="preserve"> PAGEREF _Toc93479690 \h </w:instrText>
        </w:r>
        <w:r w:rsidR="000677F0">
          <w:rPr>
            <w:noProof/>
            <w:webHidden/>
          </w:rPr>
        </w:r>
        <w:r w:rsidR="000677F0">
          <w:rPr>
            <w:noProof/>
            <w:webHidden/>
          </w:rPr>
          <w:fldChar w:fldCharType="separate"/>
        </w:r>
        <w:r w:rsidR="00713E9E">
          <w:rPr>
            <w:noProof/>
            <w:webHidden/>
          </w:rPr>
          <w:t>13</w:t>
        </w:r>
        <w:r w:rsidR="000677F0">
          <w:rPr>
            <w:noProof/>
            <w:webHidden/>
          </w:rPr>
          <w:fldChar w:fldCharType="end"/>
        </w:r>
      </w:hyperlink>
    </w:p>
    <w:p w14:paraId="5ED89F6E" w14:textId="47E79FA1" w:rsidR="000677F0" w:rsidRDefault="00000000">
      <w:pPr>
        <w:pStyle w:val="Tablicaslika"/>
        <w:tabs>
          <w:tab w:val="right" w:leader="dot" w:pos="9016"/>
        </w:tabs>
        <w:rPr>
          <w:rFonts w:eastAsiaTheme="minorEastAsia" w:cstheme="minorBidi"/>
          <w:noProof/>
          <w:lang w:eastAsia="hr-HR"/>
        </w:rPr>
      </w:pPr>
      <w:hyperlink w:anchor="_Toc93479691" w:history="1">
        <w:r w:rsidR="000677F0" w:rsidRPr="00720951">
          <w:rPr>
            <w:rStyle w:val="Hiperveza"/>
            <w:rFonts w:ascii="Times" w:eastAsiaTheme="majorEastAsia" w:hAnsi="Times" w:cs="Times"/>
            <w:noProof/>
          </w:rPr>
          <w:t>Grafikon 6: Dobna struktura stanovništva Grada Garešnice</w:t>
        </w:r>
        <w:r w:rsidR="000677F0">
          <w:rPr>
            <w:noProof/>
            <w:webHidden/>
          </w:rPr>
          <w:tab/>
        </w:r>
        <w:r w:rsidR="000677F0">
          <w:rPr>
            <w:noProof/>
            <w:webHidden/>
          </w:rPr>
          <w:fldChar w:fldCharType="begin"/>
        </w:r>
        <w:r w:rsidR="000677F0">
          <w:rPr>
            <w:noProof/>
            <w:webHidden/>
          </w:rPr>
          <w:instrText xml:space="preserve"> PAGEREF _Toc93479691 \h </w:instrText>
        </w:r>
        <w:r w:rsidR="000677F0">
          <w:rPr>
            <w:noProof/>
            <w:webHidden/>
          </w:rPr>
        </w:r>
        <w:r w:rsidR="000677F0">
          <w:rPr>
            <w:noProof/>
            <w:webHidden/>
          </w:rPr>
          <w:fldChar w:fldCharType="separate"/>
        </w:r>
        <w:r w:rsidR="00713E9E">
          <w:rPr>
            <w:noProof/>
            <w:webHidden/>
          </w:rPr>
          <w:t>14</w:t>
        </w:r>
        <w:r w:rsidR="000677F0">
          <w:rPr>
            <w:noProof/>
            <w:webHidden/>
          </w:rPr>
          <w:fldChar w:fldCharType="end"/>
        </w:r>
      </w:hyperlink>
    </w:p>
    <w:p w14:paraId="37692E75" w14:textId="0DC2F015" w:rsidR="000677F0" w:rsidRDefault="00000000">
      <w:pPr>
        <w:pStyle w:val="Tablicaslika"/>
        <w:tabs>
          <w:tab w:val="right" w:leader="dot" w:pos="9016"/>
        </w:tabs>
        <w:rPr>
          <w:rFonts w:eastAsiaTheme="minorEastAsia" w:cstheme="minorBidi"/>
          <w:noProof/>
          <w:lang w:eastAsia="hr-HR"/>
        </w:rPr>
      </w:pPr>
      <w:hyperlink w:anchor="_Toc93479692" w:history="1">
        <w:r w:rsidR="000677F0" w:rsidRPr="00720951">
          <w:rPr>
            <w:rStyle w:val="Hiperveza"/>
            <w:rFonts w:ascii="Times" w:eastAsiaTheme="majorEastAsia" w:hAnsi="Times" w:cs="Times"/>
            <w:noProof/>
          </w:rPr>
          <w:t>Grafikon 7: Podjela stanovništva prema spolnoj strukturi</w:t>
        </w:r>
        <w:r w:rsidR="000677F0">
          <w:rPr>
            <w:noProof/>
            <w:webHidden/>
          </w:rPr>
          <w:tab/>
        </w:r>
        <w:r w:rsidR="000677F0">
          <w:rPr>
            <w:noProof/>
            <w:webHidden/>
          </w:rPr>
          <w:fldChar w:fldCharType="begin"/>
        </w:r>
        <w:r w:rsidR="000677F0">
          <w:rPr>
            <w:noProof/>
            <w:webHidden/>
          </w:rPr>
          <w:instrText xml:space="preserve"> PAGEREF _Toc93479692 \h </w:instrText>
        </w:r>
        <w:r w:rsidR="000677F0">
          <w:rPr>
            <w:noProof/>
            <w:webHidden/>
          </w:rPr>
        </w:r>
        <w:r w:rsidR="000677F0">
          <w:rPr>
            <w:noProof/>
            <w:webHidden/>
          </w:rPr>
          <w:fldChar w:fldCharType="separate"/>
        </w:r>
        <w:r w:rsidR="00713E9E">
          <w:rPr>
            <w:noProof/>
            <w:webHidden/>
          </w:rPr>
          <w:t>15</w:t>
        </w:r>
        <w:r w:rsidR="000677F0">
          <w:rPr>
            <w:noProof/>
            <w:webHidden/>
          </w:rPr>
          <w:fldChar w:fldCharType="end"/>
        </w:r>
      </w:hyperlink>
    </w:p>
    <w:p w14:paraId="5927FCC5" w14:textId="1615C227" w:rsidR="000677F0" w:rsidRDefault="00000000">
      <w:pPr>
        <w:pStyle w:val="Tablicaslika"/>
        <w:tabs>
          <w:tab w:val="right" w:leader="dot" w:pos="9016"/>
        </w:tabs>
        <w:rPr>
          <w:rFonts w:eastAsiaTheme="minorEastAsia" w:cstheme="minorBidi"/>
          <w:noProof/>
          <w:lang w:eastAsia="hr-HR"/>
        </w:rPr>
      </w:pPr>
      <w:hyperlink w:anchor="_Toc93479693" w:history="1">
        <w:r w:rsidR="000677F0" w:rsidRPr="00720951">
          <w:rPr>
            <w:rStyle w:val="Hiperveza"/>
            <w:rFonts w:ascii="Times" w:eastAsiaTheme="majorEastAsia" w:hAnsi="Times" w:cs="Times"/>
            <w:noProof/>
          </w:rPr>
          <w:t>Grafikon 8: Prirodno kretanje stanovnika</w:t>
        </w:r>
        <w:r w:rsidR="000677F0">
          <w:rPr>
            <w:noProof/>
            <w:webHidden/>
          </w:rPr>
          <w:tab/>
        </w:r>
        <w:r w:rsidR="000677F0">
          <w:rPr>
            <w:noProof/>
            <w:webHidden/>
          </w:rPr>
          <w:fldChar w:fldCharType="begin"/>
        </w:r>
        <w:r w:rsidR="000677F0">
          <w:rPr>
            <w:noProof/>
            <w:webHidden/>
          </w:rPr>
          <w:instrText xml:space="preserve"> PAGEREF _Toc93479693 \h </w:instrText>
        </w:r>
        <w:r w:rsidR="000677F0">
          <w:rPr>
            <w:noProof/>
            <w:webHidden/>
          </w:rPr>
        </w:r>
        <w:r w:rsidR="000677F0">
          <w:rPr>
            <w:noProof/>
            <w:webHidden/>
          </w:rPr>
          <w:fldChar w:fldCharType="separate"/>
        </w:r>
        <w:r w:rsidR="00713E9E">
          <w:rPr>
            <w:noProof/>
            <w:webHidden/>
          </w:rPr>
          <w:t>15</w:t>
        </w:r>
        <w:r w:rsidR="000677F0">
          <w:rPr>
            <w:noProof/>
            <w:webHidden/>
          </w:rPr>
          <w:fldChar w:fldCharType="end"/>
        </w:r>
      </w:hyperlink>
    </w:p>
    <w:p w14:paraId="6E18E93B" w14:textId="5796D3D1" w:rsidR="000677F0" w:rsidRDefault="00000000">
      <w:pPr>
        <w:pStyle w:val="Tablicaslika"/>
        <w:tabs>
          <w:tab w:val="right" w:leader="dot" w:pos="9016"/>
        </w:tabs>
        <w:rPr>
          <w:rFonts w:eastAsiaTheme="minorEastAsia" w:cstheme="minorBidi"/>
          <w:noProof/>
          <w:lang w:eastAsia="hr-HR"/>
        </w:rPr>
      </w:pPr>
      <w:hyperlink w:anchor="_Toc93479694" w:history="1">
        <w:r w:rsidR="000677F0" w:rsidRPr="00720951">
          <w:rPr>
            <w:rStyle w:val="Hiperveza"/>
            <w:rFonts w:ascii="Times" w:eastAsiaTheme="majorEastAsia" w:hAnsi="Times" w:cs="Times"/>
            <w:noProof/>
          </w:rPr>
          <w:t>Grafikon 9: Mehaničko kretanje stanovništva u županiji</w:t>
        </w:r>
        <w:r w:rsidR="000677F0">
          <w:rPr>
            <w:noProof/>
            <w:webHidden/>
          </w:rPr>
          <w:tab/>
        </w:r>
        <w:r w:rsidR="000677F0">
          <w:rPr>
            <w:noProof/>
            <w:webHidden/>
          </w:rPr>
          <w:fldChar w:fldCharType="begin"/>
        </w:r>
        <w:r w:rsidR="000677F0">
          <w:rPr>
            <w:noProof/>
            <w:webHidden/>
          </w:rPr>
          <w:instrText xml:space="preserve"> PAGEREF _Toc93479694 \h </w:instrText>
        </w:r>
        <w:r w:rsidR="000677F0">
          <w:rPr>
            <w:noProof/>
            <w:webHidden/>
          </w:rPr>
        </w:r>
        <w:r w:rsidR="000677F0">
          <w:rPr>
            <w:noProof/>
            <w:webHidden/>
          </w:rPr>
          <w:fldChar w:fldCharType="separate"/>
        </w:r>
        <w:r w:rsidR="00713E9E">
          <w:rPr>
            <w:noProof/>
            <w:webHidden/>
          </w:rPr>
          <w:t>15</w:t>
        </w:r>
        <w:r w:rsidR="000677F0">
          <w:rPr>
            <w:noProof/>
            <w:webHidden/>
          </w:rPr>
          <w:fldChar w:fldCharType="end"/>
        </w:r>
      </w:hyperlink>
    </w:p>
    <w:p w14:paraId="4CB86A34" w14:textId="18B88D9D" w:rsidR="000677F0" w:rsidRDefault="00000000">
      <w:pPr>
        <w:pStyle w:val="Tablicaslika"/>
        <w:tabs>
          <w:tab w:val="right" w:leader="dot" w:pos="9016"/>
        </w:tabs>
        <w:rPr>
          <w:rFonts w:eastAsiaTheme="minorEastAsia" w:cstheme="minorBidi"/>
          <w:noProof/>
          <w:lang w:eastAsia="hr-HR"/>
        </w:rPr>
      </w:pPr>
      <w:hyperlink w:anchor="_Toc93479695" w:history="1">
        <w:r w:rsidR="000677F0" w:rsidRPr="00720951">
          <w:rPr>
            <w:rStyle w:val="Hiperveza"/>
            <w:rFonts w:ascii="Times" w:eastAsiaTheme="majorEastAsia" w:hAnsi="Times" w:cs="Times"/>
            <w:noProof/>
          </w:rPr>
          <w:t>Grafikon 10: Kretanje broja učenika u osnovnim školama</w:t>
        </w:r>
        <w:r w:rsidR="000677F0">
          <w:rPr>
            <w:noProof/>
            <w:webHidden/>
          </w:rPr>
          <w:tab/>
        </w:r>
        <w:r w:rsidR="000677F0">
          <w:rPr>
            <w:noProof/>
            <w:webHidden/>
          </w:rPr>
          <w:fldChar w:fldCharType="begin"/>
        </w:r>
        <w:r w:rsidR="000677F0">
          <w:rPr>
            <w:noProof/>
            <w:webHidden/>
          </w:rPr>
          <w:instrText xml:space="preserve"> PAGEREF _Toc93479695 \h </w:instrText>
        </w:r>
        <w:r w:rsidR="000677F0">
          <w:rPr>
            <w:noProof/>
            <w:webHidden/>
          </w:rPr>
        </w:r>
        <w:r w:rsidR="000677F0">
          <w:rPr>
            <w:noProof/>
            <w:webHidden/>
          </w:rPr>
          <w:fldChar w:fldCharType="separate"/>
        </w:r>
        <w:r w:rsidR="00713E9E">
          <w:rPr>
            <w:noProof/>
            <w:webHidden/>
          </w:rPr>
          <w:t>17</w:t>
        </w:r>
        <w:r w:rsidR="000677F0">
          <w:rPr>
            <w:noProof/>
            <w:webHidden/>
          </w:rPr>
          <w:fldChar w:fldCharType="end"/>
        </w:r>
      </w:hyperlink>
    </w:p>
    <w:p w14:paraId="59CF2AC6" w14:textId="36242066" w:rsidR="000677F0" w:rsidRDefault="00000000">
      <w:pPr>
        <w:pStyle w:val="Tablicaslika"/>
        <w:tabs>
          <w:tab w:val="right" w:leader="dot" w:pos="9016"/>
        </w:tabs>
        <w:rPr>
          <w:rFonts w:eastAsiaTheme="minorEastAsia" w:cstheme="minorBidi"/>
          <w:noProof/>
          <w:lang w:eastAsia="hr-HR"/>
        </w:rPr>
      </w:pPr>
      <w:hyperlink w:anchor="_Toc93479696" w:history="1">
        <w:r w:rsidR="000677F0" w:rsidRPr="00720951">
          <w:rPr>
            <w:rStyle w:val="Hiperveza"/>
            <w:rFonts w:ascii="Times" w:eastAsiaTheme="majorEastAsia" w:hAnsi="Times" w:cs="Times"/>
            <w:noProof/>
          </w:rPr>
          <w:t>Grafikon 11. Broj održanih manifestacija Grada Garešnice</w:t>
        </w:r>
        <w:r w:rsidR="000677F0">
          <w:rPr>
            <w:noProof/>
            <w:webHidden/>
          </w:rPr>
          <w:tab/>
        </w:r>
        <w:r w:rsidR="000677F0">
          <w:rPr>
            <w:noProof/>
            <w:webHidden/>
          </w:rPr>
          <w:fldChar w:fldCharType="begin"/>
        </w:r>
        <w:r w:rsidR="000677F0">
          <w:rPr>
            <w:noProof/>
            <w:webHidden/>
          </w:rPr>
          <w:instrText xml:space="preserve"> PAGEREF _Toc93479696 \h </w:instrText>
        </w:r>
        <w:r w:rsidR="000677F0">
          <w:rPr>
            <w:noProof/>
            <w:webHidden/>
          </w:rPr>
        </w:r>
        <w:r w:rsidR="000677F0">
          <w:rPr>
            <w:noProof/>
            <w:webHidden/>
          </w:rPr>
          <w:fldChar w:fldCharType="separate"/>
        </w:r>
        <w:r w:rsidR="00713E9E">
          <w:rPr>
            <w:noProof/>
            <w:webHidden/>
          </w:rPr>
          <w:t>18</w:t>
        </w:r>
        <w:r w:rsidR="000677F0">
          <w:rPr>
            <w:noProof/>
            <w:webHidden/>
          </w:rPr>
          <w:fldChar w:fldCharType="end"/>
        </w:r>
      </w:hyperlink>
    </w:p>
    <w:p w14:paraId="7BA8DE9E" w14:textId="2C9C3D74" w:rsidR="000677F0" w:rsidRDefault="00000000">
      <w:pPr>
        <w:pStyle w:val="Tablicaslika"/>
        <w:tabs>
          <w:tab w:val="right" w:leader="dot" w:pos="9016"/>
        </w:tabs>
        <w:rPr>
          <w:rFonts w:eastAsiaTheme="minorEastAsia" w:cstheme="minorBidi"/>
          <w:noProof/>
          <w:lang w:eastAsia="hr-HR"/>
        </w:rPr>
      </w:pPr>
      <w:hyperlink w:anchor="_Toc93479697" w:history="1">
        <w:r w:rsidR="000677F0" w:rsidRPr="00720951">
          <w:rPr>
            <w:rStyle w:val="Hiperveza"/>
            <w:rFonts w:ascii="Times" w:eastAsiaTheme="majorEastAsia" w:hAnsi="Times" w:cs="Times"/>
            <w:noProof/>
          </w:rPr>
          <w:t>Grafikon 12: Područja djelovanja OCD-ova s područja Grada Garešnice</w:t>
        </w:r>
        <w:r w:rsidR="000677F0">
          <w:rPr>
            <w:noProof/>
            <w:webHidden/>
          </w:rPr>
          <w:tab/>
        </w:r>
        <w:r w:rsidR="000677F0">
          <w:rPr>
            <w:noProof/>
            <w:webHidden/>
          </w:rPr>
          <w:fldChar w:fldCharType="begin"/>
        </w:r>
        <w:r w:rsidR="000677F0">
          <w:rPr>
            <w:noProof/>
            <w:webHidden/>
          </w:rPr>
          <w:instrText xml:space="preserve"> PAGEREF _Toc93479697 \h </w:instrText>
        </w:r>
        <w:r w:rsidR="000677F0">
          <w:rPr>
            <w:noProof/>
            <w:webHidden/>
          </w:rPr>
        </w:r>
        <w:r w:rsidR="000677F0">
          <w:rPr>
            <w:noProof/>
            <w:webHidden/>
          </w:rPr>
          <w:fldChar w:fldCharType="separate"/>
        </w:r>
        <w:r w:rsidR="00713E9E">
          <w:rPr>
            <w:noProof/>
            <w:webHidden/>
          </w:rPr>
          <w:t>19</w:t>
        </w:r>
        <w:r w:rsidR="000677F0">
          <w:rPr>
            <w:noProof/>
            <w:webHidden/>
          </w:rPr>
          <w:fldChar w:fldCharType="end"/>
        </w:r>
      </w:hyperlink>
    </w:p>
    <w:p w14:paraId="18715ACC" w14:textId="54FAFEFA" w:rsidR="000677F0" w:rsidRDefault="00000000">
      <w:pPr>
        <w:pStyle w:val="Tablicaslika"/>
        <w:tabs>
          <w:tab w:val="right" w:leader="dot" w:pos="9016"/>
        </w:tabs>
        <w:rPr>
          <w:rFonts w:eastAsiaTheme="minorEastAsia" w:cstheme="minorBidi"/>
          <w:noProof/>
          <w:lang w:eastAsia="hr-HR"/>
        </w:rPr>
      </w:pPr>
      <w:hyperlink w:anchor="_Toc93479698" w:history="1">
        <w:r w:rsidR="000677F0" w:rsidRPr="00720951">
          <w:rPr>
            <w:rStyle w:val="Hiperveza"/>
            <w:rFonts w:ascii="Times" w:eastAsiaTheme="majorEastAsia" w:hAnsi="Times" w:cs="Times"/>
            <w:noProof/>
          </w:rPr>
          <w:t>Grafikon 13: Indeks razvijenosti</w:t>
        </w:r>
        <w:r w:rsidR="000677F0">
          <w:rPr>
            <w:noProof/>
            <w:webHidden/>
          </w:rPr>
          <w:tab/>
        </w:r>
        <w:r w:rsidR="000677F0">
          <w:rPr>
            <w:noProof/>
            <w:webHidden/>
          </w:rPr>
          <w:fldChar w:fldCharType="begin"/>
        </w:r>
        <w:r w:rsidR="000677F0">
          <w:rPr>
            <w:noProof/>
            <w:webHidden/>
          </w:rPr>
          <w:instrText xml:space="preserve"> PAGEREF _Toc93479698 \h </w:instrText>
        </w:r>
        <w:r w:rsidR="000677F0">
          <w:rPr>
            <w:noProof/>
            <w:webHidden/>
          </w:rPr>
        </w:r>
        <w:r w:rsidR="000677F0">
          <w:rPr>
            <w:noProof/>
            <w:webHidden/>
          </w:rPr>
          <w:fldChar w:fldCharType="separate"/>
        </w:r>
        <w:r w:rsidR="00713E9E">
          <w:rPr>
            <w:noProof/>
            <w:webHidden/>
          </w:rPr>
          <w:t>21</w:t>
        </w:r>
        <w:r w:rsidR="000677F0">
          <w:rPr>
            <w:noProof/>
            <w:webHidden/>
          </w:rPr>
          <w:fldChar w:fldCharType="end"/>
        </w:r>
      </w:hyperlink>
    </w:p>
    <w:p w14:paraId="4FB50047" w14:textId="7B8BBE0C" w:rsidR="000677F0" w:rsidRDefault="00000000">
      <w:pPr>
        <w:pStyle w:val="Tablicaslika"/>
        <w:tabs>
          <w:tab w:val="right" w:leader="dot" w:pos="9016"/>
        </w:tabs>
        <w:rPr>
          <w:rFonts w:eastAsiaTheme="minorEastAsia" w:cstheme="minorBidi"/>
          <w:noProof/>
          <w:lang w:eastAsia="hr-HR"/>
        </w:rPr>
      </w:pPr>
      <w:hyperlink w:anchor="_Toc93479699" w:history="1">
        <w:r w:rsidR="000677F0" w:rsidRPr="00720951">
          <w:rPr>
            <w:rStyle w:val="Hiperveza"/>
            <w:rFonts w:ascii="Times" w:eastAsiaTheme="majorEastAsia" w:hAnsi="Times" w:cs="Times"/>
            <w:noProof/>
          </w:rPr>
          <w:t>Grafikon 14: Kretanje broja nezaposlenih osoba</w:t>
        </w:r>
        <w:r w:rsidR="000677F0">
          <w:rPr>
            <w:noProof/>
            <w:webHidden/>
          </w:rPr>
          <w:tab/>
        </w:r>
        <w:r w:rsidR="000677F0">
          <w:rPr>
            <w:noProof/>
            <w:webHidden/>
          </w:rPr>
          <w:fldChar w:fldCharType="begin"/>
        </w:r>
        <w:r w:rsidR="000677F0">
          <w:rPr>
            <w:noProof/>
            <w:webHidden/>
          </w:rPr>
          <w:instrText xml:space="preserve"> PAGEREF _Toc93479699 \h </w:instrText>
        </w:r>
        <w:r w:rsidR="000677F0">
          <w:rPr>
            <w:noProof/>
            <w:webHidden/>
          </w:rPr>
        </w:r>
        <w:r w:rsidR="000677F0">
          <w:rPr>
            <w:noProof/>
            <w:webHidden/>
          </w:rPr>
          <w:fldChar w:fldCharType="separate"/>
        </w:r>
        <w:r w:rsidR="00713E9E">
          <w:rPr>
            <w:noProof/>
            <w:webHidden/>
          </w:rPr>
          <w:t>22</w:t>
        </w:r>
        <w:r w:rsidR="000677F0">
          <w:rPr>
            <w:noProof/>
            <w:webHidden/>
          </w:rPr>
          <w:fldChar w:fldCharType="end"/>
        </w:r>
      </w:hyperlink>
    </w:p>
    <w:p w14:paraId="6DD87829" w14:textId="0DE2E5FE" w:rsidR="000677F0" w:rsidRDefault="00000000">
      <w:pPr>
        <w:pStyle w:val="Tablicaslika"/>
        <w:tabs>
          <w:tab w:val="right" w:leader="dot" w:pos="9016"/>
        </w:tabs>
        <w:rPr>
          <w:rFonts w:eastAsiaTheme="minorEastAsia" w:cstheme="minorBidi"/>
          <w:noProof/>
          <w:lang w:eastAsia="hr-HR"/>
        </w:rPr>
      </w:pPr>
      <w:hyperlink w:anchor="_Toc93479700" w:history="1">
        <w:r w:rsidR="000677F0" w:rsidRPr="00720951">
          <w:rPr>
            <w:rStyle w:val="Hiperveza"/>
            <w:rFonts w:ascii="Times" w:eastAsiaTheme="majorEastAsia" w:hAnsi="Times" w:cs="Times"/>
            <w:noProof/>
          </w:rPr>
          <w:t>Grafikon 15: Ukupno dodijeljenih potpora poduzetnicima u razdoblju 2016-2020. godine</w:t>
        </w:r>
        <w:r w:rsidR="000677F0">
          <w:rPr>
            <w:noProof/>
            <w:webHidden/>
          </w:rPr>
          <w:tab/>
        </w:r>
        <w:r w:rsidR="000677F0">
          <w:rPr>
            <w:noProof/>
            <w:webHidden/>
          </w:rPr>
          <w:fldChar w:fldCharType="begin"/>
        </w:r>
        <w:r w:rsidR="000677F0">
          <w:rPr>
            <w:noProof/>
            <w:webHidden/>
          </w:rPr>
          <w:instrText xml:space="preserve"> PAGEREF _Toc93479700 \h </w:instrText>
        </w:r>
        <w:r w:rsidR="000677F0">
          <w:rPr>
            <w:noProof/>
            <w:webHidden/>
          </w:rPr>
        </w:r>
        <w:r w:rsidR="000677F0">
          <w:rPr>
            <w:noProof/>
            <w:webHidden/>
          </w:rPr>
          <w:fldChar w:fldCharType="separate"/>
        </w:r>
        <w:r w:rsidR="00713E9E">
          <w:rPr>
            <w:noProof/>
            <w:webHidden/>
          </w:rPr>
          <w:t>23</w:t>
        </w:r>
        <w:r w:rsidR="000677F0">
          <w:rPr>
            <w:noProof/>
            <w:webHidden/>
          </w:rPr>
          <w:fldChar w:fldCharType="end"/>
        </w:r>
      </w:hyperlink>
    </w:p>
    <w:p w14:paraId="2486AAF7" w14:textId="4DABB9ED" w:rsidR="000677F0" w:rsidRDefault="00000000">
      <w:pPr>
        <w:pStyle w:val="Tablicaslika"/>
        <w:tabs>
          <w:tab w:val="right" w:leader="dot" w:pos="9016"/>
        </w:tabs>
        <w:rPr>
          <w:rFonts w:eastAsiaTheme="minorEastAsia" w:cstheme="minorBidi"/>
          <w:noProof/>
          <w:lang w:eastAsia="hr-HR"/>
        </w:rPr>
      </w:pPr>
      <w:hyperlink w:anchor="_Toc93479701" w:history="1">
        <w:r w:rsidR="000677F0" w:rsidRPr="00720951">
          <w:rPr>
            <w:rStyle w:val="Hiperveza"/>
            <w:rFonts w:ascii="Times" w:eastAsiaTheme="majorEastAsia" w:hAnsi="Times" w:cs="Times"/>
            <w:noProof/>
          </w:rPr>
          <w:t>Grafikon 16 Kretanje broja poduzeća</w:t>
        </w:r>
        <w:r w:rsidR="000677F0">
          <w:rPr>
            <w:noProof/>
            <w:webHidden/>
          </w:rPr>
          <w:tab/>
        </w:r>
        <w:r w:rsidR="000677F0">
          <w:rPr>
            <w:noProof/>
            <w:webHidden/>
          </w:rPr>
          <w:fldChar w:fldCharType="begin"/>
        </w:r>
        <w:r w:rsidR="000677F0">
          <w:rPr>
            <w:noProof/>
            <w:webHidden/>
          </w:rPr>
          <w:instrText xml:space="preserve"> PAGEREF _Toc93479701 \h </w:instrText>
        </w:r>
        <w:r w:rsidR="000677F0">
          <w:rPr>
            <w:noProof/>
            <w:webHidden/>
          </w:rPr>
        </w:r>
        <w:r w:rsidR="000677F0">
          <w:rPr>
            <w:noProof/>
            <w:webHidden/>
          </w:rPr>
          <w:fldChar w:fldCharType="separate"/>
        </w:r>
        <w:r w:rsidR="00713E9E">
          <w:rPr>
            <w:noProof/>
            <w:webHidden/>
          </w:rPr>
          <w:t>24</w:t>
        </w:r>
        <w:r w:rsidR="000677F0">
          <w:rPr>
            <w:noProof/>
            <w:webHidden/>
          </w:rPr>
          <w:fldChar w:fldCharType="end"/>
        </w:r>
      </w:hyperlink>
    </w:p>
    <w:p w14:paraId="5D599920" w14:textId="74EE27DD" w:rsidR="000677F0" w:rsidRDefault="00000000">
      <w:pPr>
        <w:pStyle w:val="Tablicaslika"/>
        <w:tabs>
          <w:tab w:val="right" w:leader="dot" w:pos="9016"/>
        </w:tabs>
        <w:rPr>
          <w:rFonts w:eastAsiaTheme="minorEastAsia" w:cstheme="minorBidi"/>
          <w:noProof/>
          <w:lang w:eastAsia="hr-HR"/>
        </w:rPr>
      </w:pPr>
      <w:hyperlink w:anchor="_Toc93479702" w:history="1">
        <w:r w:rsidR="000677F0" w:rsidRPr="00720951">
          <w:rPr>
            <w:rStyle w:val="Hiperveza"/>
            <w:rFonts w:ascii="Times" w:eastAsiaTheme="majorEastAsia" w:hAnsi="Times" w:cs="Times"/>
            <w:noProof/>
          </w:rPr>
          <w:t>Grafikon 17: Broj OPG-ova na području Grada Garešnice</w:t>
        </w:r>
        <w:r w:rsidR="000677F0">
          <w:rPr>
            <w:noProof/>
            <w:webHidden/>
          </w:rPr>
          <w:tab/>
        </w:r>
        <w:r w:rsidR="000677F0">
          <w:rPr>
            <w:noProof/>
            <w:webHidden/>
          </w:rPr>
          <w:fldChar w:fldCharType="begin"/>
        </w:r>
        <w:r w:rsidR="000677F0">
          <w:rPr>
            <w:noProof/>
            <w:webHidden/>
          </w:rPr>
          <w:instrText xml:space="preserve"> PAGEREF _Toc93479702 \h </w:instrText>
        </w:r>
        <w:r w:rsidR="000677F0">
          <w:rPr>
            <w:noProof/>
            <w:webHidden/>
          </w:rPr>
        </w:r>
        <w:r w:rsidR="000677F0">
          <w:rPr>
            <w:noProof/>
            <w:webHidden/>
          </w:rPr>
          <w:fldChar w:fldCharType="separate"/>
        </w:r>
        <w:r w:rsidR="00713E9E">
          <w:rPr>
            <w:noProof/>
            <w:webHidden/>
          </w:rPr>
          <w:t>25</w:t>
        </w:r>
        <w:r w:rsidR="000677F0">
          <w:rPr>
            <w:noProof/>
            <w:webHidden/>
          </w:rPr>
          <w:fldChar w:fldCharType="end"/>
        </w:r>
      </w:hyperlink>
    </w:p>
    <w:p w14:paraId="515440D5" w14:textId="0D4A3BAD" w:rsidR="000677F0" w:rsidRDefault="00000000">
      <w:pPr>
        <w:pStyle w:val="Tablicaslika"/>
        <w:tabs>
          <w:tab w:val="right" w:leader="dot" w:pos="9016"/>
        </w:tabs>
        <w:rPr>
          <w:rFonts w:eastAsiaTheme="minorEastAsia" w:cstheme="minorBidi"/>
          <w:noProof/>
          <w:lang w:eastAsia="hr-HR"/>
        </w:rPr>
      </w:pPr>
      <w:hyperlink w:anchor="_Toc93479703" w:history="1">
        <w:r w:rsidR="000677F0" w:rsidRPr="00720951">
          <w:rPr>
            <w:rStyle w:val="Hiperveza"/>
            <w:rFonts w:ascii="Times" w:eastAsiaTheme="majorEastAsia" w:hAnsi="Times" w:cs="Times"/>
            <w:noProof/>
          </w:rPr>
          <w:t>Grafikon 18: Dobna struktura poljoprivrednika</w:t>
        </w:r>
        <w:r w:rsidR="000677F0">
          <w:rPr>
            <w:noProof/>
            <w:webHidden/>
          </w:rPr>
          <w:tab/>
        </w:r>
        <w:r w:rsidR="000677F0">
          <w:rPr>
            <w:noProof/>
            <w:webHidden/>
          </w:rPr>
          <w:fldChar w:fldCharType="begin"/>
        </w:r>
        <w:r w:rsidR="000677F0">
          <w:rPr>
            <w:noProof/>
            <w:webHidden/>
          </w:rPr>
          <w:instrText xml:space="preserve"> PAGEREF _Toc93479703 \h </w:instrText>
        </w:r>
        <w:r w:rsidR="000677F0">
          <w:rPr>
            <w:noProof/>
            <w:webHidden/>
          </w:rPr>
        </w:r>
        <w:r w:rsidR="000677F0">
          <w:rPr>
            <w:noProof/>
            <w:webHidden/>
          </w:rPr>
          <w:fldChar w:fldCharType="separate"/>
        </w:r>
        <w:r w:rsidR="00713E9E">
          <w:rPr>
            <w:noProof/>
            <w:webHidden/>
          </w:rPr>
          <w:t>26</w:t>
        </w:r>
        <w:r w:rsidR="000677F0">
          <w:rPr>
            <w:noProof/>
            <w:webHidden/>
          </w:rPr>
          <w:fldChar w:fldCharType="end"/>
        </w:r>
      </w:hyperlink>
    </w:p>
    <w:p w14:paraId="28480DE9" w14:textId="76D827E3" w:rsidR="000677F0" w:rsidRDefault="00000000">
      <w:pPr>
        <w:pStyle w:val="Tablicaslika"/>
        <w:tabs>
          <w:tab w:val="right" w:leader="dot" w:pos="9016"/>
        </w:tabs>
        <w:rPr>
          <w:rFonts w:eastAsiaTheme="minorEastAsia" w:cstheme="minorBidi"/>
          <w:noProof/>
          <w:lang w:eastAsia="hr-HR"/>
        </w:rPr>
      </w:pPr>
      <w:hyperlink w:anchor="_Toc93479704" w:history="1">
        <w:r w:rsidR="000677F0" w:rsidRPr="00720951">
          <w:rPr>
            <w:rStyle w:val="Hiperveza"/>
            <w:rFonts w:ascii="Times" w:eastAsiaTheme="majorEastAsia" w:hAnsi="Times" w:cs="Times"/>
            <w:noProof/>
          </w:rPr>
          <w:t>Grafikon 19: Broj turističkih dolazaka i noćenja u Gradu Garešnice</w:t>
        </w:r>
        <w:r w:rsidR="000677F0">
          <w:rPr>
            <w:noProof/>
            <w:webHidden/>
          </w:rPr>
          <w:tab/>
        </w:r>
        <w:r w:rsidR="000677F0">
          <w:rPr>
            <w:noProof/>
            <w:webHidden/>
          </w:rPr>
          <w:fldChar w:fldCharType="begin"/>
        </w:r>
        <w:r w:rsidR="000677F0">
          <w:rPr>
            <w:noProof/>
            <w:webHidden/>
          </w:rPr>
          <w:instrText xml:space="preserve"> PAGEREF _Toc93479704 \h </w:instrText>
        </w:r>
        <w:r w:rsidR="000677F0">
          <w:rPr>
            <w:noProof/>
            <w:webHidden/>
          </w:rPr>
        </w:r>
        <w:r w:rsidR="000677F0">
          <w:rPr>
            <w:noProof/>
            <w:webHidden/>
          </w:rPr>
          <w:fldChar w:fldCharType="separate"/>
        </w:r>
        <w:r w:rsidR="00713E9E">
          <w:rPr>
            <w:noProof/>
            <w:webHidden/>
          </w:rPr>
          <w:t>28</w:t>
        </w:r>
        <w:r w:rsidR="000677F0">
          <w:rPr>
            <w:noProof/>
            <w:webHidden/>
          </w:rPr>
          <w:fldChar w:fldCharType="end"/>
        </w:r>
      </w:hyperlink>
    </w:p>
    <w:p w14:paraId="5A049A6D" w14:textId="6F4A7803" w:rsidR="00444E4F" w:rsidRDefault="001B4130" w:rsidP="004D0764">
      <w:pPr>
        <w:spacing w:before="100" w:after="200" w:line="276" w:lineRule="auto"/>
        <w:rPr>
          <w:rFonts w:ascii="Times" w:eastAsiaTheme="minorEastAsia" w:hAnsi="Times" w:cs="Times"/>
          <w:sz w:val="20"/>
          <w:szCs w:val="20"/>
        </w:rPr>
        <w:sectPr w:rsidR="00444E4F" w:rsidSect="00DC7086">
          <w:pgSz w:w="11906" w:h="16838"/>
          <w:pgMar w:top="1440" w:right="1440" w:bottom="1440" w:left="1440" w:header="708" w:footer="708" w:gutter="0"/>
          <w:cols w:space="708"/>
          <w:docGrid w:linePitch="360"/>
        </w:sectPr>
      </w:pPr>
      <w:r w:rsidRPr="004D0764">
        <w:rPr>
          <w:rFonts w:ascii="Times" w:eastAsiaTheme="minorEastAsia" w:hAnsi="Times" w:cs="Times"/>
          <w:sz w:val="20"/>
          <w:szCs w:val="20"/>
        </w:rPr>
        <w:fldChar w:fldCharType="end"/>
      </w:r>
      <w:bookmarkEnd w:id="3"/>
    </w:p>
    <w:p w14:paraId="639EEBA9" w14:textId="75BBD4F4" w:rsidR="00D47E67" w:rsidRPr="004D0764" w:rsidRDefault="00D47E67" w:rsidP="00792424">
      <w:pPr>
        <w:pStyle w:val="Naslov1"/>
        <w:numPr>
          <w:ilvl w:val="0"/>
          <w:numId w:val="27"/>
        </w:numPr>
      </w:pPr>
      <w:bookmarkStart w:id="4" w:name="_Toc93479640"/>
      <w:bookmarkStart w:id="5" w:name="_Toc109984512"/>
      <w:bookmarkEnd w:id="1"/>
      <w:bookmarkEnd w:id="2"/>
      <w:r w:rsidRPr="004D0764">
        <w:lastRenderedPageBreak/>
        <w:t>UVOD</w:t>
      </w:r>
      <w:bookmarkEnd w:id="4"/>
      <w:bookmarkEnd w:id="5"/>
      <w:r w:rsidRPr="004D0764">
        <w:t xml:space="preserve"> </w:t>
      </w:r>
    </w:p>
    <w:p w14:paraId="71151479" w14:textId="77777777" w:rsidR="00D47E67" w:rsidRPr="004D0764" w:rsidRDefault="00D47E67" w:rsidP="00D47E67">
      <w:pPr>
        <w:rPr>
          <w:rFonts w:ascii="Times" w:hAnsi="Times" w:cs="Times"/>
        </w:rPr>
      </w:pPr>
    </w:p>
    <w:p w14:paraId="664A4584" w14:textId="7930411F" w:rsidR="00D47E67" w:rsidRPr="004D0764" w:rsidRDefault="00D47E67" w:rsidP="00792424">
      <w:pPr>
        <w:pStyle w:val="Naslov2"/>
        <w:numPr>
          <w:ilvl w:val="1"/>
          <w:numId w:val="27"/>
        </w:numPr>
        <w:spacing w:line="276" w:lineRule="auto"/>
      </w:pPr>
      <w:bookmarkStart w:id="6" w:name="_Toc93479641"/>
      <w:bookmarkStart w:id="7" w:name="_Toc109984513"/>
      <w:r w:rsidRPr="004D0764">
        <w:t xml:space="preserve">Kontekst i metodologija izrade Provedbenog programa Grada </w:t>
      </w:r>
      <w:r w:rsidR="0038186C">
        <w:t>Garešnice</w:t>
      </w:r>
      <w:bookmarkEnd w:id="6"/>
      <w:bookmarkEnd w:id="7"/>
    </w:p>
    <w:p w14:paraId="36978FB6" w14:textId="77777777" w:rsidR="00D47E67" w:rsidRPr="004D0764" w:rsidRDefault="00D47E67" w:rsidP="00843807">
      <w:pPr>
        <w:spacing w:line="276" w:lineRule="auto"/>
        <w:rPr>
          <w:rFonts w:ascii="Times" w:hAnsi="Times" w:cs="Times"/>
        </w:rPr>
      </w:pPr>
    </w:p>
    <w:p w14:paraId="549FE4B8" w14:textId="77777777" w:rsidR="006307C4" w:rsidRPr="00180366" w:rsidRDefault="00F611CF" w:rsidP="00843807">
      <w:pPr>
        <w:spacing w:after="240" w:line="276" w:lineRule="auto"/>
        <w:jc w:val="both"/>
        <w:rPr>
          <w:rFonts w:ascii="Times New Roman" w:hAnsi="Times New Roman" w:cs="Times New Roman"/>
          <w:sz w:val="24"/>
          <w:szCs w:val="24"/>
        </w:rPr>
      </w:pPr>
      <w:r w:rsidRPr="00180366">
        <w:rPr>
          <w:rFonts w:ascii="Times New Roman" w:hAnsi="Times New Roman" w:cs="Times New Roman"/>
          <w:sz w:val="24"/>
          <w:szCs w:val="24"/>
        </w:rPr>
        <w:t>U razdoblju do 202</w:t>
      </w:r>
      <w:r w:rsidR="00A80BE8" w:rsidRPr="00180366">
        <w:rPr>
          <w:rFonts w:ascii="Times New Roman" w:hAnsi="Times New Roman" w:cs="Times New Roman"/>
          <w:sz w:val="24"/>
          <w:szCs w:val="24"/>
        </w:rPr>
        <w:t>1</w:t>
      </w:r>
      <w:r w:rsidRPr="00180366">
        <w:rPr>
          <w:rFonts w:ascii="Times New Roman" w:hAnsi="Times New Roman" w:cs="Times New Roman"/>
          <w:sz w:val="24"/>
          <w:szCs w:val="24"/>
        </w:rPr>
        <w:t>. godine važeći strateški</w:t>
      </w:r>
      <w:r w:rsidR="00BB0673" w:rsidRPr="00180366">
        <w:rPr>
          <w:rFonts w:ascii="Times New Roman" w:hAnsi="Times New Roman" w:cs="Times New Roman"/>
          <w:sz w:val="24"/>
          <w:szCs w:val="24"/>
        </w:rPr>
        <w:t xml:space="preserve"> </w:t>
      </w:r>
      <w:r w:rsidR="00EC4F7B" w:rsidRPr="00180366">
        <w:rPr>
          <w:rFonts w:ascii="Times New Roman" w:hAnsi="Times New Roman" w:cs="Times New Roman"/>
          <w:color w:val="000000" w:themeColor="text1"/>
          <w:sz w:val="24"/>
          <w:szCs w:val="24"/>
        </w:rPr>
        <w:t>dokument</w:t>
      </w:r>
      <w:r w:rsidRPr="00180366">
        <w:rPr>
          <w:rFonts w:ascii="Times New Roman" w:hAnsi="Times New Roman" w:cs="Times New Roman"/>
          <w:color w:val="000000" w:themeColor="text1"/>
          <w:sz w:val="24"/>
          <w:szCs w:val="24"/>
        </w:rPr>
        <w:t xml:space="preserve"> </w:t>
      </w:r>
      <w:r w:rsidRPr="00180366">
        <w:rPr>
          <w:rFonts w:ascii="Times New Roman" w:hAnsi="Times New Roman" w:cs="Times New Roman"/>
          <w:sz w:val="24"/>
          <w:szCs w:val="24"/>
        </w:rPr>
        <w:t xml:space="preserve">Grada </w:t>
      </w:r>
      <w:r w:rsidR="0038186C" w:rsidRPr="00180366">
        <w:rPr>
          <w:rFonts w:ascii="Times New Roman" w:hAnsi="Times New Roman" w:cs="Times New Roman"/>
          <w:sz w:val="24"/>
          <w:szCs w:val="24"/>
        </w:rPr>
        <w:t>Garešnice</w:t>
      </w:r>
      <w:r w:rsidRPr="00180366">
        <w:rPr>
          <w:rFonts w:ascii="Times New Roman" w:hAnsi="Times New Roman" w:cs="Times New Roman"/>
          <w:sz w:val="24"/>
          <w:szCs w:val="24"/>
        </w:rPr>
        <w:t xml:space="preserve"> bila je Strategija razvoja Grada </w:t>
      </w:r>
      <w:r w:rsidR="0038186C" w:rsidRPr="00180366">
        <w:rPr>
          <w:rFonts w:ascii="Times New Roman" w:hAnsi="Times New Roman" w:cs="Times New Roman"/>
          <w:sz w:val="24"/>
          <w:szCs w:val="24"/>
        </w:rPr>
        <w:t>Garešnice</w:t>
      </w:r>
      <w:r w:rsidRPr="00180366">
        <w:rPr>
          <w:rFonts w:ascii="Times New Roman" w:hAnsi="Times New Roman" w:cs="Times New Roman"/>
          <w:sz w:val="24"/>
          <w:szCs w:val="24"/>
        </w:rPr>
        <w:t xml:space="preserve"> za razdoblje 2016</w:t>
      </w:r>
      <w:r w:rsidR="006E4CDC" w:rsidRPr="00180366">
        <w:rPr>
          <w:rFonts w:ascii="Times New Roman" w:hAnsi="Times New Roman" w:cs="Times New Roman"/>
          <w:sz w:val="24"/>
          <w:szCs w:val="24"/>
        </w:rPr>
        <w:t xml:space="preserve">. </w:t>
      </w:r>
      <w:r w:rsidRPr="00180366">
        <w:rPr>
          <w:rFonts w:ascii="Times New Roman" w:hAnsi="Times New Roman" w:cs="Times New Roman"/>
          <w:sz w:val="24"/>
          <w:szCs w:val="24"/>
        </w:rPr>
        <w:t xml:space="preserve">-2020. godine sukladno Zakonu o strateškom planiranju i upravljanju razvojem Republike Hrvatske </w:t>
      </w:r>
      <w:r w:rsidRPr="00180366">
        <w:rPr>
          <w:rFonts w:ascii="Times New Roman" w:hAnsi="Times New Roman" w:cs="Times New Roman"/>
          <w:i/>
          <w:iCs/>
          <w:sz w:val="24"/>
          <w:szCs w:val="24"/>
        </w:rPr>
        <w:t>(»Narodne novine« broj 123/17, članak 26.).</w:t>
      </w:r>
      <w:r w:rsidRPr="00180366">
        <w:rPr>
          <w:rFonts w:ascii="Times New Roman" w:hAnsi="Times New Roman" w:cs="Times New Roman"/>
          <w:sz w:val="24"/>
          <w:szCs w:val="24"/>
        </w:rPr>
        <w:t xml:space="preserve"> Gradsko vijeće Grada </w:t>
      </w:r>
      <w:r w:rsidR="0038186C" w:rsidRPr="00180366">
        <w:rPr>
          <w:rFonts w:ascii="Times New Roman" w:hAnsi="Times New Roman" w:cs="Times New Roman"/>
          <w:sz w:val="24"/>
          <w:szCs w:val="24"/>
        </w:rPr>
        <w:t>Garešnice</w:t>
      </w:r>
      <w:r w:rsidRPr="00180366">
        <w:rPr>
          <w:rFonts w:ascii="Times New Roman" w:hAnsi="Times New Roman" w:cs="Times New Roman"/>
          <w:sz w:val="24"/>
          <w:szCs w:val="24"/>
        </w:rPr>
        <w:t xml:space="preserve">, na sjednici održanoj </w:t>
      </w:r>
      <w:r w:rsidR="0038186C" w:rsidRPr="00180366">
        <w:rPr>
          <w:rFonts w:ascii="Times New Roman" w:hAnsi="Times New Roman" w:cs="Times New Roman"/>
          <w:sz w:val="24"/>
          <w:szCs w:val="24"/>
        </w:rPr>
        <w:t>11</w:t>
      </w:r>
      <w:r w:rsidRPr="00180366">
        <w:rPr>
          <w:rFonts w:ascii="Times New Roman" w:hAnsi="Times New Roman" w:cs="Times New Roman"/>
          <w:sz w:val="24"/>
          <w:szCs w:val="24"/>
        </w:rPr>
        <w:t xml:space="preserve">. </w:t>
      </w:r>
      <w:r w:rsidR="0038186C" w:rsidRPr="00180366">
        <w:rPr>
          <w:rFonts w:ascii="Times New Roman" w:hAnsi="Times New Roman" w:cs="Times New Roman"/>
          <w:sz w:val="24"/>
          <w:szCs w:val="24"/>
        </w:rPr>
        <w:t>travnja</w:t>
      </w:r>
      <w:r w:rsidRPr="00180366">
        <w:rPr>
          <w:rFonts w:ascii="Times New Roman" w:hAnsi="Times New Roman" w:cs="Times New Roman"/>
          <w:sz w:val="24"/>
          <w:szCs w:val="24"/>
        </w:rPr>
        <w:t xml:space="preserve"> 20</w:t>
      </w:r>
      <w:r w:rsidR="0038186C" w:rsidRPr="00180366">
        <w:rPr>
          <w:rFonts w:ascii="Times New Roman" w:hAnsi="Times New Roman" w:cs="Times New Roman"/>
          <w:sz w:val="24"/>
          <w:szCs w:val="24"/>
        </w:rPr>
        <w:t>16</w:t>
      </w:r>
      <w:r w:rsidRPr="00180366">
        <w:rPr>
          <w:rFonts w:ascii="Times New Roman" w:hAnsi="Times New Roman" w:cs="Times New Roman"/>
          <w:sz w:val="24"/>
          <w:szCs w:val="24"/>
        </w:rPr>
        <w:t xml:space="preserve">. godine, donijelo je </w:t>
      </w:r>
      <w:r w:rsidRPr="00180366">
        <w:rPr>
          <w:rFonts w:ascii="Times New Roman" w:hAnsi="Times New Roman" w:cs="Times New Roman"/>
          <w:i/>
          <w:iCs/>
          <w:sz w:val="24"/>
          <w:szCs w:val="24"/>
        </w:rPr>
        <w:t xml:space="preserve">Odluku o </w:t>
      </w:r>
      <w:r w:rsidR="0038186C" w:rsidRPr="00180366">
        <w:rPr>
          <w:rFonts w:ascii="Times New Roman" w:hAnsi="Times New Roman" w:cs="Times New Roman"/>
          <w:i/>
          <w:iCs/>
          <w:sz w:val="24"/>
          <w:szCs w:val="24"/>
        </w:rPr>
        <w:t>prihvaćanju</w:t>
      </w:r>
      <w:r w:rsidRPr="00180366">
        <w:rPr>
          <w:rFonts w:ascii="Times New Roman" w:hAnsi="Times New Roman" w:cs="Times New Roman"/>
          <w:i/>
          <w:iCs/>
          <w:sz w:val="24"/>
          <w:szCs w:val="24"/>
        </w:rPr>
        <w:t xml:space="preserve"> Strategije razvoja Grada </w:t>
      </w:r>
      <w:r w:rsidR="0038186C" w:rsidRPr="00180366">
        <w:rPr>
          <w:rFonts w:ascii="Times New Roman" w:hAnsi="Times New Roman" w:cs="Times New Roman"/>
          <w:i/>
          <w:iCs/>
          <w:sz w:val="24"/>
          <w:szCs w:val="24"/>
        </w:rPr>
        <w:t>Garešnice</w:t>
      </w:r>
      <w:r w:rsidRPr="00180366">
        <w:rPr>
          <w:rFonts w:ascii="Times New Roman" w:hAnsi="Times New Roman" w:cs="Times New Roman"/>
          <w:i/>
          <w:iCs/>
          <w:sz w:val="24"/>
          <w:szCs w:val="24"/>
        </w:rPr>
        <w:t xml:space="preserve"> za razdoblje 2016</w:t>
      </w:r>
      <w:r w:rsidR="00A80BE8" w:rsidRPr="00180366">
        <w:rPr>
          <w:rFonts w:ascii="Times New Roman" w:hAnsi="Times New Roman" w:cs="Times New Roman"/>
          <w:i/>
          <w:iCs/>
          <w:sz w:val="24"/>
          <w:szCs w:val="24"/>
        </w:rPr>
        <w:t>.</w:t>
      </w:r>
      <w:r w:rsidRPr="00180366">
        <w:rPr>
          <w:rFonts w:ascii="Times New Roman" w:hAnsi="Times New Roman" w:cs="Times New Roman"/>
          <w:i/>
          <w:iCs/>
          <w:sz w:val="24"/>
          <w:szCs w:val="24"/>
        </w:rPr>
        <w:t xml:space="preserve">-2020. godine („Službeni glasnik Grada </w:t>
      </w:r>
      <w:r w:rsidR="007B3C44" w:rsidRPr="00180366">
        <w:rPr>
          <w:rFonts w:ascii="Times New Roman" w:hAnsi="Times New Roman" w:cs="Times New Roman"/>
          <w:i/>
          <w:iCs/>
          <w:sz w:val="24"/>
          <w:szCs w:val="24"/>
        </w:rPr>
        <w:t>Garešnice</w:t>
      </w:r>
      <w:r w:rsidRPr="00180366">
        <w:rPr>
          <w:rFonts w:ascii="Times New Roman" w:hAnsi="Times New Roman" w:cs="Times New Roman"/>
          <w:i/>
          <w:iCs/>
          <w:sz w:val="24"/>
          <w:szCs w:val="24"/>
        </w:rPr>
        <w:t xml:space="preserve">“, broj </w:t>
      </w:r>
      <w:r w:rsidR="00863BCA" w:rsidRPr="00180366">
        <w:rPr>
          <w:rFonts w:ascii="Times New Roman" w:hAnsi="Times New Roman" w:cs="Times New Roman"/>
          <w:i/>
          <w:iCs/>
          <w:sz w:val="24"/>
          <w:szCs w:val="24"/>
        </w:rPr>
        <w:t>3/2016</w:t>
      </w:r>
      <w:r w:rsidRPr="00180366">
        <w:rPr>
          <w:rFonts w:ascii="Times New Roman" w:hAnsi="Times New Roman" w:cs="Times New Roman"/>
          <w:i/>
          <w:iCs/>
          <w:sz w:val="24"/>
          <w:szCs w:val="24"/>
        </w:rPr>
        <w:t>)</w:t>
      </w:r>
      <w:r w:rsidR="00863BCA" w:rsidRPr="00180366">
        <w:rPr>
          <w:rFonts w:ascii="Times New Roman" w:hAnsi="Times New Roman" w:cs="Times New Roman"/>
          <w:i/>
          <w:iCs/>
          <w:sz w:val="24"/>
          <w:szCs w:val="24"/>
        </w:rPr>
        <w:t xml:space="preserve">, </w:t>
      </w:r>
      <w:r w:rsidRPr="00180366">
        <w:rPr>
          <w:rFonts w:ascii="Times New Roman" w:hAnsi="Times New Roman" w:cs="Times New Roman"/>
          <w:sz w:val="24"/>
          <w:szCs w:val="24"/>
        </w:rPr>
        <w:t xml:space="preserve">a ostat će na snazi do </w:t>
      </w:r>
      <w:r w:rsidR="00A80BE8" w:rsidRPr="00180366">
        <w:rPr>
          <w:rFonts w:ascii="Times New Roman" w:hAnsi="Times New Roman" w:cs="Times New Roman"/>
          <w:sz w:val="24"/>
          <w:szCs w:val="24"/>
        </w:rPr>
        <w:t>kraja 2022. godine</w:t>
      </w:r>
      <w:r w:rsidR="006307C4" w:rsidRPr="00180366">
        <w:rPr>
          <w:rFonts w:ascii="Times New Roman" w:hAnsi="Times New Roman" w:cs="Times New Roman"/>
          <w:sz w:val="24"/>
          <w:szCs w:val="24"/>
        </w:rPr>
        <w:t xml:space="preserve">, odnosno ostat će na snazi i nakon usvajanja Provedbenog programa Grada Garešnice za razdoblje od 2021. do 2025. godine. </w:t>
      </w:r>
    </w:p>
    <w:p w14:paraId="40F1982B" w14:textId="3EA20A05" w:rsidR="00F611CF" w:rsidRPr="00180366" w:rsidRDefault="00F611CF" w:rsidP="00843807">
      <w:pPr>
        <w:spacing w:after="240" w:line="276" w:lineRule="auto"/>
        <w:jc w:val="both"/>
        <w:rPr>
          <w:rFonts w:ascii="Times New Roman" w:hAnsi="Times New Roman" w:cs="Times New Roman"/>
          <w:sz w:val="24"/>
          <w:szCs w:val="24"/>
          <w:shd w:val="clear" w:color="auto" w:fill="FFFFFF" w:themeFill="background1"/>
        </w:rPr>
      </w:pPr>
      <w:r w:rsidRPr="00180366">
        <w:rPr>
          <w:rFonts w:ascii="Times New Roman" w:hAnsi="Times New Roman" w:cs="Times New Roman"/>
          <w:sz w:val="24"/>
          <w:szCs w:val="24"/>
        </w:rPr>
        <w:t xml:space="preserve">Provedbeni programi jedinica lokalne samouprave kratkoročni su akti strateškog planiranja koji opisuju i osiguravaju postizanje ciljeva, ako je primjenjivo, iz srednjoročnog akta strateškog planiranja i poveznicu s proračunom jedinice lokalne samouprave. Provedbeni program jedinice lokalne samouprave donosi se za vrijeme trajanja mandata izvršnog tijela jedinice lokalne samouprave i vrijedi za taj mandat. Slijedom navedenog, </w:t>
      </w:r>
      <w:r w:rsidRPr="00180366">
        <w:rPr>
          <w:rFonts w:ascii="Times New Roman" w:hAnsi="Times New Roman" w:cs="Times New Roman"/>
          <w:i/>
          <w:iCs/>
          <w:sz w:val="24"/>
          <w:szCs w:val="24"/>
          <w:shd w:val="clear" w:color="auto" w:fill="FFFFFF" w:themeFill="background1"/>
        </w:rPr>
        <w:t xml:space="preserve">Odlukom o pokretanju postupka izrade Provedbenog programa Grada </w:t>
      </w:r>
      <w:r w:rsidR="007B3C44" w:rsidRPr="00180366">
        <w:rPr>
          <w:rFonts w:ascii="Times New Roman" w:hAnsi="Times New Roman" w:cs="Times New Roman"/>
          <w:i/>
          <w:iCs/>
          <w:sz w:val="24"/>
          <w:szCs w:val="24"/>
        </w:rPr>
        <w:t>Garešnice</w:t>
      </w:r>
      <w:r w:rsidRPr="00180366">
        <w:rPr>
          <w:rFonts w:ascii="Times New Roman" w:hAnsi="Times New Roman" w:cs="Times New Roman"/>
          <w:i/>
          <w:iCs/>
          <w:sz w:val="24"/>
          <w:szCs w:val="24"/>
          <w:shd w:val="clear" w:color="auto" w:fill="FFFFFF" w:themeFill="background1"/>
        </w:rPr>
        <w:t xml:space="preserve"> za razdoblje od 2021. do 2025. godine</w:t>
      </w:r>
      <w:r w:rsidRPr="00180366">
        <w:rPr>
          <w:rFonts w:ascii="Times New Roman" w:hAnsi="Times New Roman" w:cs="Times New Roman"/>
          <w:sz w:val="24"/>
          <w:szCs w:val="24"/>
          <w:shd w:val="clear" w:color="auto" w:fill="FFFFFF" w:themeFill="background1"/>
        </w:rPr>
        <w:t xml:space="preserve"> </w:t>
      </w:r>
      <w:r w:rsidRPr="00180366">
        <w:rPr>
          <w:rFonts w:ascii="Times New Roman" w:hAnsi="Times New Roman" w:cs="Times New Roman"/>
          <w:i/>
          <w:iCs/>
          <w:sz w:val="24"/>
          <w:szCs w:val="24"/>
          <w:shd w:val="clear" w:color="auto" w:fill="FFFFFF" w:themeFill="background1"/>
        </w:rPr>
        <w:t xml:space="preserve"> </w:t>
      </w:r>
      <w:r w:rsidR="00180366" w:rsidRPr="00180366">
        <w:rPr>
          <w:rFonts w:ascii="Times New Roman" w:hAnsi="Times New Roman" w:cs="Times New Roman"/>
          <w:i/>
          <w:iCs/>
          <w:sz w:val="24"/>
          <w:szCs w:val="24"/>
          <w:shd w:val="clear" w:color="auto" w:fill="FFFFFF" w:themeFill="background1"/>
        </w:rPr>
        <w:t>KLASA: 302-01/21-01/1, URBROJ: 2123/01-02-21-1</w:t>
      </w:r>
      <w:r w:rsidRPr="00180366">
        <w:rPr>
          <w:rFonts w:ascii="Times New Roman" w:hAnsi="Times New Roman" w:cs="Times New Roman"/>
          <w:i/>
          <w:iCs/>
          <w:sz w:val="24"/>
          <w:szCs w:val="24"/>
          <w:shd w:val="clear" w:color="auto" w:fill="FFFFFF" w:themeFill="background1"/>
        </w:rPr>
        <w:t>)</w:t>
      </w:r>
      <w:r w:rsidRPr="00180366">
        <w:rPr>
          <w:rFonts w:ascii="Times New Roman" w:hAnsi="Times New Roman" w:cs="Times New Roman"/>
          <w:sz w:val="24"/>
          <w:szCs w:val="24"/>
          <w:shd w:val="clear" w:color="auto" w:fill="FFFFFF" w:themeFill="background1"/>
        </w:rPr>
        <w:t xml:space="preserve"> </w:t>
      </w:r>
      <w:r w:rsidRPr="00180366">
        <w:rPr>
          <w:rFonts w:ascii="Times New Roman" w:hAnsi="Times New Roman" w:cs="Times New Roman"/>
          <w:sz w:val="24"/>
          <w:szCs w:val="24"/>
        </w:rPr>
        <w:t xml:space="preserve">pokrenut je proces pripreme izrade dokumenta službenog naziva Provedbeni program Grada </w:t>
      </w:r>
      <w:r w:rsidR="0038186C" w:rsidRPr="00180366">
        <w:rPr>
          <w:rFonts w:ascii="Times New Roman" w:hAnsi="Times New Roman" w:cs="Times New Roman"/>
          <w:sz w:val="24"/>
          <w:szCs w:val="24"/>
        </w:rPr>
        <w:t>Garešnice</w:t>
      </w:r>
      <w:r w:rsidRPr="00180366">
        <w:rPr>
          <w:rFonts w:ascii="Times New Roman" w:hAnsi="Times New Roman" w:cs="Times New Roman"/>
          <w:sz w:val="24"/>
          <w:szCs w:val="24"/>
        </w:rPr>
        <w:t xml:space="preserve"> za razdoblje 2021</w:t>
      </w:r>
      <w:r w:rsidR="00180366" w:rsidRPr="00180366">
        <w:rPr>
          <w:rFonts w:ascii="Times New Roman" w:hAnsi="Times New Roman" w:cs="Times New Roman"/>
          <w:sz w:val="24"/>
          <w:szCs w:val="24"/>
        </w:rPr>
        <w:t>.</w:t>
      </w:r>
      <w:r w:rsidRPr="00180366">
        <w:rPr>
          <w:rFonts w:ascii="Times New Roman" w:hAnsi="Times New Roman" w:cs="Times New Roman"/>
          <w:sz w:val="24"/>
          <w:szCs w:val="24"/>
        </w:rPr>
        <w:t xml:space="preserve">-2025. </w:t>
      </w:r>
      <w:bookmarkStart w:id="8" w:name="_Hlk81548920"/>
      <w:r w:rsidRPr="00180366">
        <w:rPr>
          <w:rFonts w:ascii="Times New Roman" w:hAnsi="Times New Roman" w:cs="Times New Roman"/>
          <w:sz w:val="24"/>
          <w:szCs w:val="24"/>
        </w:rPr>
        <w:t>Za potrebe procesa izrade Programa imenovana je i radna skupina u sljedećem sastavu</w:t>
      </w:r>
      <w:bookmarkEnd w:id="8"/>
      <w:r w:rsidRPr="00180366">
        <w:rPr>
          <w:rFonts w:ascii="Times New Roman" w:hAnsi="Times New Roman" w:cs="Times New Roman"/>
          <w:sz w:val="24"/>
          <w:szCs w:val="24"/>
        </w:rPr>
        <w:t>:</w:t>
      </w:r>
    </w:p>
    <w:p w14:paraId="530B5238" w14:textId="73990774" w:rsidR="00180366" w:rsidRPr="00180366" w:rsidRDefault="00180366" w:rsidP="00792424">
      <w:pPr>
        <w:pStyle w:val="Odlomakpopisa"/>
        <w:numPr>
          <w:ilvl w:val="0"/>
          <w:numId w:val="28"/>
        </w:numPr>
        <w:spacing w:after="0"/>
        <w:jc w:val="both"/>
        <w:rPr>
          <w:rFonts w:ascii="Times New Roman" w:hAnsi="Times New Roman" w:cs="Times New Roman"/>
          <w:sz w:val="24"/>
          <w:szCs w:val="24"/>
          <w:lang w:eastAsia="hr-HR"/>
        </w:rPr>
      </w:pPr>
      <w:r w:rsidRPr="00180366">
        <w:rPr>
          <w:rFonts w:ascii="Times New Roman" w:hAnsi="Times New Roman" w:cs="Times New Roman"/>
          <w:sz w:val="24"/>
          <w:szCs w:val="24"/>
          <w:lang w:eastAsia="hr-HR"/>
        </w:rPr>
        <w:t>Josip Bilandžija, gradonačelnik Grada Garešnice,</w:t>
      </w:r>
    </w:p>
    <w:p w14:paraId="745E00FD" w14:textId="640C1ECA" w:rsidR="00180366" w:rsidRPr="00180366" w:rsidRDefault="00180366" w:rsidP="00792424">
      <w:pPr>
        <w:pStyle w:val="Odlomakpopisa"/>
        <w:numPr>
          <w:ilvl w:val="0"/>
          <w:numId w:val="29"/>
        </w:numPr>
        <w:spacing w:after="0"/>
        <w:jc w:val="both"/>
        <w:rPr>
          <w:rFonts w:ascii="Times New Roman" w:hAnsi="Times New Roman" w:cs="Times New Roman"/>
          <w:sz w:val="24"/>
          <w:szCs w:val="24"/>
          <w:lang w:eastAsia="hr-HR"/>
        </w:rPr>
      </w:pPr>
      <w:r w:rsidRPr="00180366">
        <w:rPr>
          <w:rFonts w:ascii="Times New Roman" w:hAnsi="Times New Roman" w:cs="Times New Roman"/>
          <w:sz w:val="24"/>
          <w:szCs w:val="24"/>
          <w:lang w:eastAsia="hr-HR"/>
        </w:rPr>
        <w:t xml:space="preserve">zamjenik Goran </w:t>
      </w:r>
      <w:proofErr w:type="spellStart"/>
      <w:r w:rsidRPr="00180366">
        <w:rPr>
          <w:rFonts w:ascii="Times New Roman" w:hAnsi="Times New Roman" w:cs="Times New Roman"/>
          <w:sz w:val="24"/>
          <w:szCs w:val="24"/>
          <w:lang w:eastAsia="hr-HR"/>
        </w:rPr>
        <w:t>Cupek</w:t>
      </w:r>
      <w:proofErr w:type="spellEnd"/>
      <w:r w:rsidRPr="00180366">
        <w:rPr>
          <w:rFonts w:ascii="Times New Roman" w:hAnsi="Times New Roman" w:cs="Times New Roman"/>
          <w:sz w:val="24"/>
          <w:szCs w:val="24"/>
          <w:lang w:eastAsia="hr-HR"/>
        </w:rPr>
        <w:t>, zamjenik gradonačelnika Grada Garešnice;</w:t>
      </w:r>
    </w:p>
    <w:p w14:paraId="5558D129" w14:textId="7388B4D9" w:rsidR="00180366" w:rsidRPr="00180366" w:rsidRDefault="00180366" w:rsidP="00792424">
      <w:pPr>
        <w:pStyle w:val="Odlomakpopisa"/>
        <w:numPr>
          <w:ilvl w:val="0"/>
          <w:numId w:val="28"/>
        </w:numPr>
        <w:spacing w:after="0"/>
        <w:jc w:val="both"/>
        <w:rPr>
          <w:rFonts w:ascii="Times New Roman" w:hAnsi="Times New Roman" w:cs="Times New Roman"/>
          <w:sz w:val="24"/>
          <w:szCs w:val="24"/>
          <w:lang w:eastAsia="hr-HR"/>
        </w:rPr>
      </w:pPr>
      <w:r w:rsidRPr="00180366">
        <w:rPr>
          <w:rFonts w:ascii="Times New Roman" w:hAnsi="Times New Roman" w:cs="Times New Roman"/>
          <w:sz w:val="24"/>
          <w:szCs w:val="24"/>
          <w:lang w:eastAsia="hr-HR"/>
        </w:rPr>
        <w:t xml:space="preserve">Miroslav </w:t>
      </w:r>
      <w:proofErr w:type="spellStart"/>
      <w:r w:rsidRPr="00180366">
        <w:rPr>
          <w:rFonts w:ascii="Times New Roman" w:hAnsi="Times New Roman" w:cs="Times New Roman"/>
          <w:sz w:val="24"/>
          <w:szCs w:val="24"/>
          <w:lang w:eastAsia="hr-HR"/>
        </w:rPr>
        <w:t>Gerstner</w:t>
      </w:r>
      <w:proofErr w:type="spellEnd"/>
      <w:r w:rsidRPr="00180366">
        <w:rPr>
          <w:rFonts w:ascii="Times New Roman" w:hAnsi="Times New Roman" w:cs="Times New Roman"/>
          <w:sz w:val="24"/>
          <w:szCs w:val="24"/>
          <w:lang w:eastAsia="hr-HR"/>
        </w:rPr>
        <w:t>, pročelnik Upravnog odjela za gospodarstvo i opće poslove,</w:t>
      </w:r>
    </w:p>
    <w:p w14:paraId="4B5CF76C" w14:textId="326F1C16" w:rsidR="00180366" w:rsidRPr="00180366" w:rsidRDefault="00180366" w:rsidP="00792424">
      <w:pPr>
        <w:pStyle w:val="Odlomakpopisa"/>
        <w:numPr>
          <w:ilvl w:val="0"/>
          <w:numId w:val="29"/>
        </w:numPr>
        <w:spacing w:after="0"/>
        <w:jc w:val="both"/>
        <w:rPr>
          <w:rFonts w:ascii="Times New Roman" w:hAnsi="Times New Roman" w:cs="Times New Roman"/>
          <w:sz w:val="24"/>
          <w:szCs w:val="24"/>
          <w:lang w:eastAsia="hr-HR"/>
        </w:rPr>
      </w:pPr>
      <w:r w:rsidRPr="00180366">
        <w:rPr>
          <w:rFonts w:ascii="Times New Roman" w:hAnsi="Times New Roman" w:cs="Times New Roman"/>
          <w:sz w:val="24"/>
          <w:szCs w:val="24"/>
          <w:lang w:eastAsia="hr-HR"/>
        </w:rPr>
        <w:t>zamjenik Ivana Burić, viši referent za društvene djelatnosti;</w:t>
      </w:r>
    </w:p>
    <w:p w14:paraId="488CC8CB" w14:textId="32EC58A8" w:rsidR="00180366" w:rsidRPr="00180366" w:rsidRDefault="00180366" w:rsidP="00792424">
      <w:pPr>
        <w:pStyle w:val="Odlomakpopisa"/>
        <w:numPr>
          <w:ilvl w:val="0"/>
          <w:numId w:val="28"/>
        </w:numPr>
        <w:spacing w:after="0"/>
        <w:jc w:val="both"/>
        <w:rPr>
          <w:rFonts w:ascii="Times New Roman" w:hAnsi="Times New Roman" w:cs="Times New Roman"/>
          <w:sz w:val="24"/>
          <w:szCs w:val="24"/>
          <w:lang w:eastAsia="hr-HR"/>
        </w:rPr>
      </w:pPr>
      <w:r w:rsidRPr="00180366">
        <w:rPr>
          <w:rFonts w:ascii="Times New Roman" w:hAnsi="Times New Roman" w:cs="Times New Roman"/>
          <w:sz w:val="24"/>
          <w:szCs w:val="24"/>
          <w:lang w:eastAsia="hr-HR"/>
        </w:rPr>
        <w:t>Mirela Kozmač, pročelnica Upravnog odjela za financije,</w:t>
      </w:r>
    </w:p>
    <w:p w14:paraId="5BFFF66D" w14:textId="1B279B95" w:rsidR="00180366" w:rsidRPr="00180366" w:rsidRDefault="00180366" w:rsidP="00792424">
      <w:pPr>
        <w:pStyle w:val="Odlomakpopisa"/>
        <w:numPr>
          <w:ilvl w:val="0"/>
          <w:numId w:val="29"/>
        </w:numPr>
        <w:spacing w:after="0"/>
        <w:jc w:val="both"/>
        <w:rPr>
          <w:rFonts w:ascii="Times New Roman" w:hAnsi="Times New Roman" w:cs="Times New Roman"/>
          <w:sz w:val="24"/>
          <w:szCs w:val="24"/>
          <w:lang w:eastAsia="hr-HR"/>
        </w:rPr>
      </w:pPr>
      <w:r w:rsidRPr="00180366">
        <w:rPr>
          <w:rFonts w:ascii="Times New Roman" w:hAnsi="Times New Roman" w:cs="Times New Roman"/>
          <w:sz w:val="24"/>
          <w:szCs w:val="24"/>
          <w:lang w:eastAsia="hr-HR"/>
        </w:rPr>
        <w:t>zamjenik Josip Vacek, viši stručni suradnik za računovodstvo i financije.</w:t>
      </w:r>
    </w:p>
    <w:p w14:paraId="14834D78" w14:textId="0C3FC0B9" w:rsidR="00D47E67" w:rsidRPr="00180366" w:rsidRDefault="00D47E67" w:rsidP="00843807">
      <w:pPr>
        <w:spacing w:after="0" w:line="276" w:lineRule="auto"/>
        <w:jc w:val="both"/>
        <w:rPr>
          <w:rFonts w:ascii="Times New Roman" w:hAnsi="Times New Roman" w:cs="Times New Roman"/>
          <w:sz w:val="24"/>
          <w:szCs w:val="24"/>
          <w:lang w:eastAsia="hr-HR"/>
        </w:rPr>
      </w:pPr>
    </w:p>
    <w:p w14:paraId="11E820FF" w14:textId="77777777" w:rsidR="00250D00" w:rsidRDefault="00250D00" w:rsidP="00843807">
      <w:pPr>
        <w:spacing w:after="0" w:line="276" w:lineRule="auto"/>
        <w:jc w:val="both"/>
        <w:rPr>
          <w:rFonts w:ascii="Times" w:hAnsi="Times" w:cs="Times"/>
          <w:lang w:eastAsia="hr-HR"/>
        </w:rPr>
      </w:pPr>
    </w:p>
    <w:p w14:paraId="3BFE3752" w14:textId="46ADF164" w:rsidR="00F611CF" w:rsidRPr="00086770" w:rsidRDefault="00D47E67" w:rsidP="00843807">
      <w:pPr>
        <w:spacing w:after="0" w:line="276" w:lineRule="auto"/>
        <w:jc w:val="both"/>
        <w:rPr>
          <w:rFonts w:ascii="Times New Roman" w:hAnsi="Times New Roman" w:cs="Times New Roman"/>
          <w:sz w:val="24"/>
          <w:szCs w:val="24"/>
          <w:lang w:eastAsia="hr-HR"/>
        </w:rPr>
      </w:pPr>
      <w:r w:rsidRPr="00086770">
        <w:rPr>
          <w:rFonts w:ascii="Times New Roman" w:hAnsi="Times New Roman" w:cs="Times New Roman"/>
          <w:sz w:val="24"/>
          <w:szCs w:val="24"/>
          <w:lang w:eastAsia="hr-HR"/>
        </w:rPr>
        <w:t xml:space="preserve">Također, sa svojim prijedlozima projekata sudjeluju čelnici trgovačkih društava i javnih ustanova u vlasništvu i suvlasništvu Grada </w:t>
      </w:r>
      <w:r w:rsidR="00B73583" w:rsidRPr="00086770">
        <w:rPr>
          <w:rFonts w:ascii="Times New Roman" w:hAnsi="Times New Roman" w:cs="Times New Roman"/>
          <w:sz w:val="24"/>
          <w:szCs w:val="24"/>
          <w:lang w:eastAsia="hr-HR"/>
        </w:rPr>
        <w:t>Garešnice</w:t>
      </w:r>
      <w:r w:rsidRPr="00086770">
        <w:rPr>
          <w:rFonts w:ascii="Times New Roman" w:hAnsi="Times New Roman" w:cs="Times New Roman"/>
          <w:sz w:val="24"/>
          <w:szCs w:val="24"/>
          <w:lang w:eastAsia="hr-HR"/>
        </w:rPr>
        <w:t>.</w:t>
      </w:r>
    </w:p>
    <w:p w14:paraId="5E4C64E3" w14:textId="4D0F88C1" w:rsidR="00D47E67" w:rsidRPr="00086770" w:rsidRDefault="00D47E67" w:rsidP="00843807">
      <w:pPr>
        <w:spacing w:before="100" w:after="200" w:line="276" w:lineRule="auto"/>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 xml:space="preserve">Osim toga, angažirana je </w:t>
      </w:r>
      <w:r w:rsidR="00B73583" w:rsidRPr="00086770">
        <w:rPr>
          <w:rFonts w:ascii="Times New Roman" w:eastAsiaTheme="minorEastAsia" w:hAnsi="Times New Roman" w:cs="Times New Roman"/>
          <w:sz w:val="24"/>
          <w:szCs w:val="24"/>
        </w:rPr>
        <w:t>Lokalna razvojna agencija</w:t>
      </w:r>
      <w:r w:rsidRPr="00086770">
        <w:rPr>
          <w:rFonts w:ascii="Times New Roman" w:eastAsiaTheme="minorEastAsia" w:hAnsi="Times New Roman" w:cs="Times New Roman"/>
          <w:sz w:val="24"/>
          <w:szCs w:val="24"/>
        </w:rPr>
        <w:t xml:space="preserve">, </w:t>
      </w:r>
      <w:r w:rsidR="00B73583" w:rsidRPr="00086770">
        <w:rPr>
          <w:rFonts w:ascii="Times New Roman" w:eastAsiaTheme="minorEastAsia" w:hAnsi="Times New Roman" w:cs="Times New Roman"/>
          <w:sz w:val="24"/>
          <w:szCs w:val="24"/>
        </w:rPr>
        <w:t>LRA-PCG d.o.o.,</w:t>
      </w:r>
      <w:r w:rsidRPr="00086770">
        <w:rPr>
          <w:rFonts w:ascii="Times New Roman" w:eastAsiaTheme="minorEastAsia" w:hAnsi="Times New Roman" w:cs="Times New Roman"/>
          <w:sz w:val="24"/>
          <w:szCs w:val="24"/>
        </w:rPr>
        <w:t xml:space="preserve"> koja sudjeluje u koordinaciji svih aktivnosti izrade Provedbenog programa i pratećih dokumenata te u pripremi istih. </w:t>
      </w:r>
    </w:p>
    <w:p w14:paraId="33C751A0" w14:textId="74B9EC64" w:rsidR="00D47E67" w:rsidRPr="00086770" w:rsidRDefault="00D47E67" w:rsidP="00843807">
      <w:pPr>
        <w:spacing w:before="100" w:after="200" w:line="276" w:lineRule="auto"/>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 xml:space="preserve">Proces izrade Provedbenog programa Grada </w:t>
      </w:r>
      <w:r w:rsidR="00B73583" w:rsidRPr="00086770">
        <w:rPr>
          <w:rFonts w:ascii="Times New Roman" w:eastAsiaTheme="minorEastAsia" w:hAnsi="Times New Roman" w:cs="Times New Roman"/>
          <w:sz w:val="24"/>
          <w:szCs w:val="24"/>
        </w:rPr>
        <w:t>Garešnice</w:t>
      </w:r>
      <w:r w:rsidRPr="00086770">
        <w:rPr>
          <w:rFonts w:ascii="Times New Roman" w:eastAsiaTheme="minorEastAsia" w:hAnsi="Times New Roman" w:cs="Times New Roman"/>
          <w:sz w:val="24"/>
          <w:szCs w:val="24"/>
        </w:rPr>
        <w:t xml:space="preserve"> za razdoblje 2021</w:t>
      </w:r>
      <w:r w:rsidR="00086770" w:rsidRPr="00086770">
        <w:rPr>
          <w:rFonts w:ascii="Times New Roman" w:eastAsiaTheme="minorEastAsia" w:hAnsi="Times New Roman" w:cs="Times New Roman"/>
          <w:sz w:val="24"/>
          <w:szCs w:val="24"/>
        </w:rPr>
        <w:t>.</w:t>
      </w:r>
      <w:r w:rsidRPr="00086770">
        <w:rPr>
          <w:rFonts w:ascii="Times New Roman" w:eastAsiaTheme="minorEastAsia" w:hAnsi="Times New Roman" w:cs="Times New Roman"/>
          <w:sz w:val="24"/>
          <w:szCs w:val="24"/>
        </w:rPr>
        <w:t>-2025. godine odvija se u  nekoliko faza, kako slijedi:</w:t>
      </w:r>
    </w:p>
    <w:p w14:paraId="009335F4" w14:textId="77777777"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Izrada analize stanja</w:t>
      </w:r>
    </w:p>
    <w:p w14:paraId="2A89886A" w14:textId="77777777"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Definiranje baze projekata koji će se započeti i/ili realizirati do 2025. godine</w:t>
      </w:r>
    </w:p>
    <w:p w14:paraId="79431BE1" w14:textId="77777777"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lastRenderedPageBreak/>
        <w:t>SWOT Analiza</w:t>
      </w:r>
    </w:p>
    <w:p w14:paraId="1E91761F" w14:textId="77777777"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Prijedlog vizije i smjerova razvoja</w:t>
      </w:r>
    </w:p>
    <w:p w14:paraId="4D6D4A5E" w14:textId="0B395F81"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 xml:space="preserve">Razrada mjera, aktivnosti i projekata, u skladu sa strateškim ciljevima Nacionalne razvojne strategije </w:t>
      </w:r>
    </w:p>
    <w:p w14:paraId="74CAE072" w14:textId="77777777"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Izrada financijskog plana provedbe i poveznica s proračunom</w:t>
      </w:r>
    </w:p>
    <w:p w14:paraId="26116FA0" w14:textId="77777777"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Izrada Akcijskog plana provedbe razvojnih projekata</w:t>
      </w:r>
    </w:p>
    <w:p w14:paraId="05F40A7F" w14:textId="335A47C0"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 xml:space="preserve">Predlaganje nacrta Provedbenog programa Grada </w:t>
      </w:r>
      <w:r w:rsidR="007277D3" w:rsidRPr="00086770">
        <w:rPr>
          <w:rFonts w:ascii="Times New Roman" w:eastAsiaTheme="minorEastAsia" w:hAnsi="Times New Roman" w:cs="Times New Roman"/>
          <w:sz w:val="24"/>
          <w:szCs w:val="24"/>
        </w:rPr>
        <w:t>Garešnice</w:t>
      </w:r>
      <w:r w:rsidRPr="00086770">
        <w:rPr>
          <w:rFonts w:ascii="Times New Roman" w:eastAsiaTheme="minorEastAsia" w:hAnsi="Times New Roman" w:cs="Times New Roman"/>
          <w:sz w:val="24"/>
          <w:szCs w:val="24"/>
        </w:rPr>
        <w:t xml:space="preserve"> za razdoblje 2021.-2025.</w:t>
      </w:r>
    </w:p>
    <w:p w14:paraId="7E43548B" w14:textId="77777777"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Provođenje javnog savjetovanja o Nacrtu</w:t>
      </w:r>
    </w:p>
    <w:p w14:paraId="780F515A" w14:textId="1CA1C510" w:rsidR="00D47E67" w:rsidRPr="00086770" w:rsidRDefault="00D47E67" w:rsidP="00843807">
      <w:pPr>
        <w:numPr>
          <w:ilvl w:val="0"/>
          <w:numId w:val="6"/>
        </w:numPr>
        <w:spacing w:before="100" w:after="200" w:line="276" w:lineRule="auto"/>
        <w:contextualSpacing/>
        <w:jc w:val="both"/>
        <w:rPr>
          <w:rFonts w:ascii="Times New Roman" w:eastAsiaTheme="minorEastAsia" w:hAnsi="Times New Roman" w:cs="Times New Roman"/>
          <w:sz w:val="24"/>
          <w:szCs w:val="24"/>
        </w:rPr>
      </w:pPr>
      <w:r w:rsidRPr="00086770">
        <w:rPr>
          <w:rFonts w:ascii="Times New Roman" w:eastAsiaTheme="minorEastAsia" w:hAnsi="Times New Roman" w:cs="Times New Roman"/>
          <w:sz w:val="24"/>
          <w:szCs w:val="24"/>
        </w:rPr>
        <w:t xml:space="preserve">Usvajanje Provedbenog programa Grada </w:t>
      </w:r>
      <w:r w:rsidR="007277D3" w:rsidRPr="00086770">
        <w:rPr>
          <w:rFonts w:ascii="Times New Roman" w:eastAsiaTheme="minorEastAsia" w:hAnsi="Times New Roman" w:cs="Times New Roman"/>
          <w:sz w:val="24"/>
          <w:szCs w:val="24"/>
        </w:rPr>
        <w:t>Garešnice</w:t>
      </w:r>
    </w:p>
    <w:p w14:paraId="301A3095" w14:textId="77C69B44" w:rsidR="00D47E67" w:rsidRPr="00086770" w:rsidRDefault="00D47E67" w:rsidP="00843807">
      <w:pPr>
        <w:spacing w:before="100" w:after="200" w:line="276" w:lineRule="auto"/>
        <w:contextualSpacing/>
        <w:jc w:val="both"/>
        <w:rPr>
          <w:rFonts w:ascii="Times New Roman" w:eastAsiaTheme="minorEastAsia" w:hAnsi="Times New Roman" w:cs="Times New Roman"/>
          <w:sz w:val="24"/>
          <w:szCs w:val="24"/>
        </w:rPr>
      </w:pPr>
    </w:p>
    <w:p w14:paraId="04C4FD5D" w14:textId="676F08A3" w:rsidR="00D47E67" w:rsidRPr="00086770" w:rsidRDefault="00F611CF" w:rsidP="00843807">
      <w:pPr>
        <w:spacing w:line="276" w:lineRule="auto"/>
        <w:jc w:val="both"/>
        <w:rPr>
          <w:rFonts w:ascii="Times New Roman" w:hAnsi="Times New Roman" w:cs="Times New Roman"/>
          <w:sz w:val="24"/>
          <w:szCs w:val="24"/>
        </w:rPr>
      </w:pPr>
      <w:r w:rsidRPr="00086770">
        <w:rPr>
          <w:rFonts w:ascii="Times New Roman" w:hAnsi="Times New Roman" w:cs="Times New Roman"/>
          <w:sz w:val="24"/>
          <w:szCs w:val="24"/>
        </w:rPr>
        <w:t xml:space="preserve">Za izradu analize stanja korišteni su interni i eksterni relevantni podaci, poput Izvješća o izvršenju proračuna Grada </w:t>
      </w:r>
      <w:r w:rsidR="00B73583" w:rsidRPr="00086770">
        <w:rPr>
          <w:rFonts w:ascii="Times New Roman" w:hAnsi="Times New Roman" w:cs="Times New Roman"/>
          <w:sz w:val="24"/>
          <w:szCs w:val="24"/>
        </w:rPr>
        <w:t>Garešnice</w:t>
      </w:r>
      <w:r w:rsidRPr="00086770">
        <w:rPr>
          <w:rFonts w:ascii="Times New Roman" w:hAnsi="Times New Roman" w:cs="Times New Roman"/>
          <w:sz w:val="24"/>
          <w:szCs w:val="24"/>
        </w:rPr>
        <w:t xml:space="preserve"> (2016.-2020.), Izvješća o provedbi plana gospodarenja otpadom Grada </w:t>
      </w:r>
      <w:r w:rsidR="005F4106" w:rsidRPr="00086770">
        <w:rPr>
          <w:rFonts w:ascii="Times New Roman" w:hAnsi="Times New Roman" w:cs="Times New Roman"/>
          <w:sz w:val="24"/>
          <w:szCs w:val="24"/>
        </w:rPr>
        <w:t>Garešnice</w:t>
      </w:r>
      <w:r w:rsidRPr="00086770">
        <w:rPr>
          <w:rFonts w:ascii="Times New Roman" w:hAnsi="Times New Roman" w:cs="Times New Roman"/>
          <w:sz w:val="24"/>
          <w:szCs w:val="24"/>
        </w:rPr>
        <w:t xml:space="preserve"> (2016.-2020.), podataka Državnog zavoda za statistiku, Financijske agencije, Hrvatskog zavoda za zapošljavanje, Hrvatske gospodarske komore, Registra udruga, Upisnika poljoprivrednika te izvješća drugih nacionalnih institucija i službenih baza podataka. </w:t>
      </w:r>
    </w:p>
    <w:p w14:paraId="560293B0" w14:textId="77777777" w:rsidR="00D47E67" w:rsidRPr="004D0764" w:rsidRDefault="00D47E67" w:rsidP="00843807">
      <w:pPr>
        <w:spacing w:line="276" w:lineRule="auto"/>
        <w:jc w:val="both"/>
        <w:rPr>
          <w:rFonts w:ascii="Times" w:hAnsi="Times" w:cs="Times"/>
        </w:rPr>
      </w:pPr>
    </w:p>
    <w:p w14:paraId="65A57397" w14:textId="516D3A20" w:rsidR="00F611CF" w:rsidRPr="004D0764" w:rsidRDefault="00D47E67" w:rsidP="00792424">
      <w:pPr>
        <w:pStyle w:val="Naslov2"/>
        <w:numPr>
          <w:ilvl w:val="1"/>
          <w:numId w:val="27"/>
        </w:numPr>
        <w:spacing w:line="276" w:lineRule="auto"/>
        <w:rPr>
          <w:rFonts w:eastAsia="Times New Roman"/>
        </w:rPr>
      </w:pPr>
      <w:bookmarkStart w:id="9" w:name="_Toc93479642"/>
      <w:bookmarkStart w:id="10" w:name="_Toc109984514"/>
      <w:r w:rsidRPr="004D0764">
        <w:rPr>
          <w:rFonts w:eastAsia="Times New Roman"/>
        </w:rPr>
        <w:t>Zakonodavni okvir</w:t>
      </w:r>
      <w:bookmarkEnd w:id="9"/>
      <w:bookmarkEnd w:id="10"/>
      <w:r w:rsidRPr="004D0764">
        <w:rPr>
          <w:rFonts w:eastAsia="Times New Roman"/>
        </w:rPr>
        <w:t xml:space="preserve"> </w:t>
      </w:r>
    </w:p>
    <w:p w14:paraId="6B72C17C" w14:textId="77777777" w:rsidR="00D47E67" w:rsidRPr="004D0764" w:rsidRDefault="00D47E67" w:rsidP="00843807">
      <w:pPr>
        <w:spacing w:line="276" w:lineRule="auto"/>
        <w:rPr>
          <w:rFonts w:ascii="Times" w:hAnsi="Times" w:cs="Times"/>
        </w:rPr>
      </w:pPr>
    </w:p>
    <w:p w14:paraId="17505D32" w14:textId="77777777" w:rsidR="00F611CF" w:rsidRPr="00261FF6" w:rsidRDefault="00F611CF" w:rsidP="00843807">
      <w:pPr>
        <w:spacing w:after="240" w:line="276" w:lineRule="auto"/>
        <w:jc w:val="both"/>
        <w:rPr>
          <w:rFonts w:ascii="Times New Roman" w:hAnsi="Times New Roman" w:cs="Times New Roman"/>
          <w:sz w:val="24"/>
          <w:szCs w:val="24"/>
        </w:rPr>
      </w:pPr>
      <w:r w:rsidRPr="00261FF6">
        <w:rPr>
          <w:rFonts w:ascii="Times New Roman" w:hAnsi="Times New Roman" w:cs="Times New Roman"/>
          <w:sz w:val="24"/>
          <w:szCs w:val="24"/>
        </w:rPr>
        <w:t xml:space="preserve">Zakonom o sustavu strateškog planiranja i upravljanja razvojem Republike Hrvatske </w:t>
      </w:r>
      <w:r w:rsidRPr="00261FF6">
        <w:rPr>
          <w:rFonts w:ascii="Times New Roman" w:hAnsi="Times New Roman" w:cs="Times New Roman"/>
          <w:i/>
          <w:iCs/>
          <w:sz w:val="24"/>
          <w:szCs w:val="24"/>
        </w:rPr>
        <w:t>(»Narodne novine« broj 123/17)</w:t>
      </w:r>
      <w:r w:rsidRPr="00261FF6">
        <w:rPr>
          <w:rFonts w:ascii="Times New Roman" w:hAnsi="Times New Roman" w:cs="Times New Roman"/>
          <w:sz w:val="24"/>
          <w:szCs w:val="24"/>
        </w:rPr>
        <w:t xml:space="preserve"> uređen je sustav strateškog planiranja u Republici Hrvatskoj na svim razinama upravljanja (nacionalnoj, regionalnoj i lokalnoj razini) te način pripreme, izrade, provedbe, izvješćivanja, praćenja provedbe i učinaka te vrednovanja akata strateškog planiranja od nacionalnog značaja i od značaja za jedinice lokalne i područne (regionalne) samouprave. Na temelju članka 15. stavka 2. Zakona o sustavu strateškog planiranja i upravljanja razvojem Republike Hrvatske </w:t>
      </w:r>
      <w:r w:rsidRPr="00261FF6">
        <w:rPr>
          <w:rFonts w:ascii="Times New Roman" w:hAnsi="Times New Roman" w:cs="Times New Roman"/>
          <w:i/>
          <w:iCs/>
          <w:sz w:val="24"/>
          <w:szCs w:val="24"/>
        </w:rPr>
        <w:t>(»Narodne novine«, broj 123/17),</w:t>
      </w:r>
      <w:r w:rsidRPr="00261FF6">
        <w:rPr>
          <w:rFonts w:ascii="Times New Roman" w:hAnsi="Times New Roman" w:cs="Times New Roman"/>
          <w:sz w:val="24"/>
          <w:szCs w:val="24"/>
        </w:rPr>
        <w:t xml:space="preserve"> Vlada Republike Hrvatske je 2018. godine donijela </w:t>
      </w:r>
      <w:r w:rsidRPr="00261FF6">
        <w:rPr>
          <w:rFonts w:ascii="Times New Roman" w:hAnsi="Times New Roman" w:cs="Times New Roman"/>
          <w:i/>
          <w:iCs/>
          <w:sz w:val="24"/>
          <w:szCs w:val="24"/>
        </w:rPr>
        <w:t>Uredbu o smjernicama za izradu akata strateškog planiranja od nacionalnog značaja i od značaja za jedinice lokalne i područne (regionalne) samouprave (»Narodne novine«, broj 89/2018).</w:t>
      </w:r>
      <w:r w:rsidRPr="00261FF6">
        <w:rPr>
          <w:rFonts w:ascii="Times New Roman" w:hAnsi="Times New Roman" w:cs="Times New Roman"/>
          <w:sz w:val="24"/>
          <w:szCs w:val="24"/>
        </w:rPr>
        <w:t xml:space="preserve"> Sustav strateškog planiranja u RH temelji se nacionalnim (</w:t>
      </w:r>
      <w:r w:rsidRPr="00261FF6">
        <w:rPr>
          <w:rFonts w:ascii="Times New Roman" w:hAnsi="Times New Roman" w:cs="Times New Roman"/>
          <w:i/>
          <w:iCs/>
          <w:sz w:val="24"/>
          <w:szCs w:val="24"/>
        </w:rPr>
        <w:t>Nacionalna razvojna strategija Republike Hrvatske do 2030. godine</w:t>
      </w:r>
      <w:r w:rsidRPr="00261FF6">
        <w:rPr>
          <w:rFonts w:ascii="Times New Roman" w:hAnsi="Times New Roman" w:cs="Times New Roman"/>
          <w:sz w:val="24"/>
          <w:szCs w:val="24"/>
        </w:rPr>
        <w:t>), regionalnim, odnosno županijskim (</w:t>
      </w:r>
      <w:r w:rsidRPr="00261FF6">
        <w:rPr>
          <w:rFonts w:ascii="Times New Roman" w:hAnsi="Times New Roman" w:cs="Times New Roman"/>
          <w:i/>
          <w:iCs/>
          <w:sz w:val="24"/>
          <w:szCs w:val="24"/>
        </w:rPr>
        <w:t>Planovi razvoja jedinica regionalne/područne samouprave za razdoblje 2021-2027.</w:t>
      </w:r>
      <w:r w:rsidRPr="00261FF6">
        <w:rPr>
          <w:rFonts w:ascii="Times New Roman" w:hAnsi="Times New Roman" w:cs="Times New Roman"/>
          <w:sz w:val="24"/>
          <w:szCs w:val="24"/>
        </w:rPr>
        <w:t>) te lokalnim (</w:t>
      </w:r>
      <w:r w:rsidRPr="00261FF6">
        <w:rPr>
          <w:rFonts w:ascii="Times New Roman" w:hAnsi="Times New Roman" w:cs="Times New Roman"/>
          <w:i/>
          <w:iCs/>
          <w:sz w:val="24"/>
          <w:szCs w:val="24"/>
        </w:rPr>
        <w:t>Provedbeni programi jedinica lokalne samouprave za razdoblje 2021-2025.</w:t>
      </w:r>
      <w:r w:rsidRPr="00261FF6">
        <w:rPr>
          <w:rFonts w:ascii="Times New Roman" w:hAnsi="Times New Roman" w:cs="Times New Roman"/>
          <w:sz w:val="24"/>
          <w:szCs w:val="24"/>
        </w:rPr>
        <w:t xml:space="preserve">) aktima strateškog planiranja. </w:t>
      </w:r>
    </w:p>
    <w:p w14:paraId="01140BE1" w14:textId="6849EFA4" w:rsidR="00F611CF" w:rsidRPr="00261FF6" w:rsidRDefault="00F611CF" w:rsidP="00843807">
      <w:pPr>
        <w:spacing w:line="276" w:lineRule="auto"/>
        <w:jc w:val="both"/>
        <w:rPr>
          <w:rFonts w:ascii="Times New Roman" w:hAnsi="Times New Roman" w:cs="Times New Roman"/>
          <w:i/>
          <w:iCs/>
          <w:sz w:val="24"/>
          <w:szCs w:val="24"/>
        </w:rPr>
      </w:pPr>
      <w:r w:rsidRPr="00261FF6">
        <w:rPr>
          <w:rFonts w:ascii="Times New Roman" w:hAnsi="Times New Roman" w:cs="Times New Roman"/>
          <w:sz w:val="24"/>
          <w:szCs w:val="24"/>
        </w:rPr>
        <w:t xml:space="preserve">U skladu s navedenim, Provedbeni program Grada </w:t>
      </w:r>
      <w:r w:rsidR="00FD4A08" w:rsidRPr="00261FF6">
        <w:rPr>
          <w:rFonts w:ascii="Times New Roman" w:hAnsi="Times New Roman" w:cs="Times New Roman"/>
          <w:sz w:val="24"/>
          <w:szCs w:val="24"/>
        </w:rPr>
        <w:t>G</w:t>
      </w:r>
      <w:r w:rsidR="005F4106" w:rsidRPr="00261FF6">
        <w:rPr>
          <w:rFonts w:ascii="Times New Roman" w:hAnsi="Times New Roman" w:cs="Times New Roman"/>
          <w:sz w:val="24"/>
          <w:szCs w:val="24"/>
        </w:rPr>
        <w:t>arešnice</w:t>
      </w:r>
      <w:r w:rsidRPr="00261FF6">
        <w:rPr>
          <w:rFonts w:ascii="Times New Roman" w:hAnsi="Times New Roman" w:cs="Times New Roman"/>
          <w:sz w:val="24"/>
          <w:szCs w:val="24"/>
        </w:rPr>
        <w:t xml:space="preserve"> za razdoblje 2021.-2025. predstavlja kratkoročni strateški akt kojim će se definirati ciljevi, prioriteti i mjere te razvojni projekti Grada </w:t>
      </w:r>
      <w:r w:rsidR="005F4106" w:rsidRPr="00261FF6">
        <w:rPr>
          <w:rFonts w:ascii="Times New Roman" w:hAnsi="Times New Roman" w:cs="Times New Roman"/>
          <w:sz w:val="24"/>
          <w:szCs w:val="24"/>
        </w:rPr>
        <w:t>Garešnice</w:t>
      </w:r>
      <w:r w:rsidRPr="00261FF6">
        <w:rPr>
          <w:rFonts w:ascii="Times New Roman" w:hAnsi="Times New Roman" w:cs="Times New Roman"/>
          <w:sz w:val="24"/>
          <w:szCs w:val="24"/>
        </w:rPr>
        <w:t xml:space="preserve">, a koji su usklađeni sa strateškim okvirom hijerarhijski viših akata, odnosno s Nacionalnom razvojnom strategijom Republike Hrvatske do 2030. godine (dalje: NRS 2030.). Obvezni sadržaj Provedbenog programa Grada </w:t>
      </w:r>
      <w:r w:rsidR="005F4106" w:rsidRPr="00261FF6">
        <w:rPr>
          <w:rFonts w:ascii="Times New Roman" w:hAnsi="Times New Roman" w:cs="Times New Roman"/>
          <w:sz w:val="24"/>
          <w:szCs w:val="24"/>
        </w:rPr>
        <w:t>Garešnice</w:t>
      </w:r>
      <w:r w:rsidRPr="00261FF6">
        <w:rPr>
          <w:rFonts w:ascii="Times New Roman" w:hAnsi="Times New Roman" w:cs="Times New Roman"/>
          <w:sz w:val="24"/>
          <w:szCs w:val="24"/>
        </w:rPr>
        <w:t xml:space="preserve"> za razdoblje 2021-2025. utvrđen je člankom 18. </w:t>
      </w:r>
      <w:r w:rsidRPr="00261FF6">
        <w:rPr>
          <w:rFonts w:ascii="Times New Roman" w:hAnsi="Times New Roman" w:cs="Times New Roman"/>
          <w:i/>
          <w:iCs/>
          <w:sz w:val="24"/>
          <w:szCs w:val="24"/>
        </w:rPr>
        <w:t>Uredbe o smjernicama za izradu akata strateškog planiranja od nacionalnog značaja i od značaja za jedinice lokalne i područne (regionalne) samouprave (»Narodne novine«, broj 89/2018).</w:t>
      </w:r>
    </w:p>
    <w:p w14:paraId="79185980" w14:textId="77777777" w:rsidR="00F611CF" w:rsidRPr="00261FF6" w:rsidRDefault="00F611CF" w:rsidP="00843807">
      <w:pPr>
        <w:spacing w:line="276" w:lineRule="auto"/>
        <w:jc w:val="both"/>
        <w:rPr>
          <w:rFonts w:ascii="Times" w:hAnsi="Times" w:cs="Times"/>
          <w:i/>
          <w:iCs/>
          <w:sz w:val="24"/>
          <w:szCs w:val="24"/>
        </w:rPr>
      </w:pPr>
    </w:p>
    <w:p w14:paraId="5EBFA513" w14:textId="7644DD7C" w:rsidR="00D47E67" w:rsidRPr="00261FF6" w:rsidRDefault="00D47E67" w:rsidP="00843807">
      <w:pPr>
        <w:pStyle w:val="Naslov2"/>
        <w:numPr>
          <w:ilvl w:val="1"/>
          <w:numId w:val="27"/>
        </w:numPr>
        <w:spacing w:line="276" w:lineRule="auto"/>
        <w:rPr>
          <w:rFonts w:eastAsia="Times New Roman"/>
          <w:sz w:val="24"/>
          <w:szCs w:val="24"/>
        </w:rPr>
      </w:pPr>
      <w:bookmarkStart w:id="11" w:name="_Toc93479643"/>
      <w:bookmarkStart w:id="12" w:name="_Toc109984515"/>
      <w:r w:rsidRPr="00261FF6">
        <w:rPr>
          <w:rFonts w:eastAsia="Times New Roman"/>
          <w:sz w:val="24"/>
          <w:szCs w:val="24"/>
        </w:rPr>
        <w:lastRenderedPageBreak/>
        <w:t>Strateški okvir</w:t>
      </w:r>
      <w:bookmarkEnd w:id="11"/>
      <w:bookmarkEnd w:id="12"/>
    </w:p>
    <w:p w14:paraId="331D5B0E" w14:textId="77777777" w:rsidR="00F611CF" w:rsidRPr="00261FF6" w:rsidRDefault="00F611CF" w:rsidP="00843807">
      <w:pPr>
        <w:spacing w:line="276" w:lineRule="auto"/>
        <w:jc w:val="both"/>
        <w:rPr>
          <w:rFonts w:ascii="Times New Roman" w:hAnsi="Times New Roman" w:cs="Times New Roman"/>
          <w:sz w:val="24"/>
          <w:szCs w:val="24"/>
        </w:rPr>
      </w:pPr>
      <w:r w:rsidRPr="00261FF6">
        <w:rPr>
          <w:rFonts w:ascii="Times New Roman" w:hAnsi="Times New Roman" w:cs="Times New Roman"/>
          <w:sz w:val="24"/>
          <w:szCs w:val="24"/>
        </w:rPr>
        <w:t>NRS 2030 usklađena je s ciljevima nove regionalne i kohezijske politike Europske unije za razdoblje 2021.-2027.:</w:t>
      </w:r>
    </w:p>
    <w:p w14:paraId="083AF56A" w14:textId="77777777" w:rsidR="00F611CF" w:rsidRPr="00261FF6" w:rsidRDefault="00F611CF" w:rsidP="00843807">
      <w:pPr>
        <w:numPr>
          <w:ilvl w:val="0"/>
          <w:numId w:val="1"/>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sz w:val="24"/>
          <w:szCs w:val="24"/>
        </w:rPr>
        <w:t xml:space="preserve">Pametnija Europa </w:t>
      </w:r>
      <w:r w:rsidRPr="00261FF6">
        <w:rPr>
          <w:rFonts w:ascii="Times New Roman" w:hAnsi="Times New Roman" w:cs="Times New Roman"/>
          <w:i/>
          <w:iCs/>
          <w:sz w:val="24"/>
          <w:szCs w:val="24"/>
        </w:rPr>
        <w:t>(</w:t>
      </w:r>
      <w:proofErr w:type="spellStart"/>
      <w:r w:rsidRPr="00261FF6">
        <w:rPr>
          <w:rFonts w:ascii="Times New Roman" w:hAnsi="Times New Roman" w:cs="Times New Roman"/>
          <w:i/>
          <w:iCs/>
          <w:sz w:val="24"/>
          <w:szCs w:val="24"/>
        </w:rPr>
        <w:t>Smarter</w:t>
      </w:r>
      <w:proofErr w:type="spellEnd"/>
      <w:r w:rsidRPr="00261FF6">
        <w:rPr>
          <w:rFonts w:ascii="Times New Roman" w:hAnsi="Times New Roman" w:cs="Times New Roman"/>
          <w:i/>
          <w:iCs/>
          <w:sz w:val="24"/>
          <w:szCs w:val="24"/>
        </w:rPr>
        <w:t xml:space="preserve"> Europe), </w:t>
      </w:r>
    </w:p>
    <w:p w14:paraId="58E5A85E" w14:textId="77777777" w:rsidR="00F611CF" w:rsidRPr="00261FF6" w:rsidRDefault="00F611CF" w:rsidP="00843807">
      <w:pPr>
        <w:numPr>
          <w:ilvl w:val="0"/>
          <w:numId w:val="1"/>
        </w:numPr>
        <w:spacing w:before="100" w:after="200" w:line="276" w:lineRule="auto"/>
        <w:jc w:val="both"/>
        <w:rPr>
          <w:rFonts w:ascii="Times New Roman" w:hAnsi="Times New Roman" w:cs="Times New Roman"/>
          <w:sz w:val="24"/>
          <w:szCs w:val="24"/>
        </w:rPr>
      </w:pPr>
      <w:r w:rsidRPr="00261FF6">
        <w:rPr>
          <w:rFonts w:ascii="Times New Roman" w:hAnsi="Times New Roman" w:cs="Times New Roman"/>
          <w:sz w:val="24"/>
          <w:szCs w:val="24"/>
        </w:rPr>
        <w:t xml:space="preserve">Zelena Europa bez ugljika </w:t>
      </w:r>
      <w:r w:rsidRPr="00261FF6">
        <w:rPr>
          <w:rFonts w:ascii="Times New Roman" w:hAnsi="Times New Roman" w:cs="Times New Roman"/>
          <w:i/>
          <w:iCs/>
          <w:sz w:val="24"/>
          <w:szCs w:val="24"/>
        </w:rPr>
        <w:t>(</w:t>
      </w:r>
      <w:proofErr w:type="spellStart"/>
      <w:r w:rsidRPr="00261FF6">
        <w:rPr>
          <w:rFonts w:ascii="Times New Roman" w:hAnsi="Times New Roman" w:cs="Times New Roman"/>
          <w:i/>
          <w:iCs/>
          <w:sz w:val="24"/>
          <w:szCs w:val="24"/>
        </w:rPr>
        <w:t>Greener</w:t>
      </w:r>
      <w:proofErr w:type="spellEnd"/>
      <w:r w:rsidRPr="00261FF6">
        <w:rPr>
          <w:rFonts w:ascii="Times New Roman" w:hAnsi="Times New Roman" w:cs="Times New Roman"/>
          <w:i/>
          <w:iCs/>
          <w:sz w:val="24"/>
          <w:szCs w:val="24"/>
        </w:rPr>
        <w:t xml:space="preserve">, </w:t>
      </w:r>
      <w:proofErr w:type="spellStart"/>
      <w:r w:rsidRPr="00261FF6">
        <w:rPr>
          <w:rFonts w:ascii="Times New Roman" w:hAnsi="Times New Roman" w:cs="Times New Roman"/>
          <w:i/>
          <w:iCs/>
          <w:sz w:val="24"/>
          <w:szCs w:val="24"/>
        </w:rPr>
        <w:t>low-carbon</w:t>
      </w:r>
      <w:proofErr w:type="spellEnd"/>
      <w:r w:rsidRPr="00261FF6">
        <w:rPr>
          <w:rFonts w:ascii="Times New Roman" w:hAnsi="Times New Roman" w:cs="Times New Roman"/>
          <w:i/>
          <w:iCs/>
          <w:sz w:val="24"/>
          <w:szCs w:val="24"/>
        </w:rPr>
        <w:t xml:space="preserve"> Europe), </w:t>
      </w:r>
    </w:p>
    <w:p w14:paraId="7D78F536" w14:textId="77777777" w:rsidR="00F611CF" w:rsidRPr="00261FF6" w:rsidRDefault="00F611CF" w:rsidP="00843807">
      <w:pPr>
        <w:numPr>
          <w:ilvl w:val="0"/>
          <w:numId w:val="1"/>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sz w:val="24"/>
          <w:szCs w:val="24"/>
        </w:rPr>
        <w:t xml:space="preserve">Povezanija Europa </w:t>
      </w:r>
      <w:r w:rsidRPr="00261FF6">
        <w:rPr>
          <w:rFonts w:ascii="Times New Roman" w:hAnsi="Times New Roman" w:cs="Times New Roman"/>
          <w:i/>
          <w:iCs/>
          <w:sz w:val="24"/>
          <w:szCs w:val="24"/>
        </w:rPr>
        <w:t xml:space="preserve">(More </w:t>
      </w:r>
      <w:proofErr w:type="spellStart"/>
      <w:r w:rsidRPr="00261FF6">
        <w:rPr>
          <w:rFonts w:ascii="Times New Roman" w:hAnsi="Times New Roman" w:cs="Times New Roman"/>
          <w:i/>
          <w:iCs/>
          <w:sz w:val="24"/>
          <w:szCs w:val="24"/>
        </w:rPr>
        <w:t>connected</w:t>
      </w:r>
      <w:proofErr w:type="spellEnd"/>
      <w:r w:rsidRPr="00261FF6">
        <w:rPr>
          <w:rFonts w:ascii="Times New Roman" w:hAnsi="Times New Roman" w:cs="Times New Roman"/>
          <w:i/>
          <w:iCs/>
          <w:sz w:val="24"/>
          <w:szCs w:val="24"/>
        </w:rPr>
        <w:t xml:space="preserve"> Europe), </w:t>
      </w:r>
    </w:p>
    <w:p w14:paraId="24641B5E" w14:textId="77777777" w:rsidR="00F611CF" w:rsidRPr="00261FF6" w:rsidRDefault="00F611CF" w:rsidP="00843807">
      <w:pPr>
        <w:numPr>
          <w:ilvl w:val="0"/>
          <w:numId w:val="1"/>
        </w:numPr>
        <w:spacing w:before="100" w:after="200" w:line="276" w:lineRule="auto"/>
        <w:jc w:val="both"/>
        <w:rPr>
          <w:rFonts w:ascii="Times New Roman" w:hAnsi="Times New Roman" w:cs="Times New Roman"/>
          <w:sz w:val="24"/>
          <w:szCs w:val="24"/>
        </w:rPr>
      </w:pPr>
      <w:r w:rsidRPr="00261FF6">
        <w:rPr>
          <w:rFonts w:ascii="Times New Roman" w:hAnsi="Times New Roman" w:cs="Times New Roman"/>
          <w:sz w:val="24"/>
          <w:szCs w:val="24"/>
        </w:rPr>
        <w:t xml:space="preserve">Socijalnija Europa </w:t>
      </w:r>
      <w:r w:rsidRPr="00261FF6">
        <w:rPr>
          <w:rFonts w:ascii="Times New Roman" w:hAnsi="Times New Roman" w:cs="Times New Roman"/>
          <w:i/>
          <w:iCs/>
          <w:sz w:val="24"/>
          <w:szCs w:val="24"/>
        </w:rPr>
        <w:t xml:space="preserve">(More </w:t>
      </w:r>
      <w:proofErr w:type="spellStart"/>
      <w:r w:rsidRPr="00261FF6">
        <w:rPr>
          <w:rFonts w:ascii="Times New Roman" w:hAnsi="Times New Roman" w:cs="Times New Roman"/>
          <w:i/>
          <w:iCs/>
          <w:sz w:val="24"/>
          <w:szCs w:val="24"/>
        </w:rPr>
        <w:t>social</w:t>
      </w:r>
      <w:proofErr w:type="spellEnd"/>
      <w:r w:rsidRPr="00261FF6">
        <w:rPr>
          <w:rFonts w:ascii="Times New Roman" w:hAnsi="Times New Roman" w:cs="Times New Roman"/>
          <w:i/>
          <w:iCs/>
          <w:sz w:val="24"/>
          <w:szCs w:val="24"/>
        </w:rPr>
        <w:t xml:space="preserve"> Europe) </w:t>
      </w:r>
      <w:r w:rsidRPr="00261FF6">
        <w:rPr>
          <w:rFonts w:ascii="Times New Roman" w:hAnsi="Times New Roman" w:cs="Times New Roman"/>
          <w:sz w:val="24"/>
          <w:szCs w:val="24"/>
        </w:rPr>
        <w:t xml:space="preserve">i </w:t>
      </w:r>
    </w:p>
    <w:p w14:paraId="2F7ABDA4" w14:textId="77777777" w:rsidR="00F611CF" w:rsidRPr="00261FF6" w:rsidRDefault="00F611CF" w:rsidP="00843807">
      <w:pPr>
        <w:numPr>
          <w:ilvl w:val="0"/>
          <w:numId w:val="1"/>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sz w:val="24"/>
          <w:szCs w:val="24"/>
        </w:rPr>
        <w:t xml:space="preserve">Europa bliža građanima </w:t>
      </w:r>
      <w:r w:rsidRPr="00261FF6">
        <w:rPr>
          <w:rFonts w:ascii="Times New Roman" w:hAnsi="Times New Roman" w:cs="Times New Roman"/>
          <w:i/>
          <w:iCs/>
          <w:sz w:val="24"/>
          <w:szCs w:val="24"/>
        </w:rPr>
        <w:t xml:space="preserve">(Europe </w:t>
      </w:r>
      <w:proofErr w:type="spellStart"/>
      <w:r w:rsidRPr="00261FF6">
        <w:rPr>
          <w:rFonts w:ascii="Times New Roman" w:hAnsi="Times New Roman" w:cs="Times New Roman"/>
          <w:i/>
          <w:iCs/>
          <w:sz w:val="24"/>
          <w:szCs w:val="24"/>
        </w:rPr>
        <w:t>closer</w:t>
      </w:r>
      <w:proofErr w:type="spellEnd"/>
      <w:r w:rsidRPr="00261FF6">
        <w:rPr>
          <w:rFonts w:ascii="Times New Roman" w:hAnsi="Times New Roman" w:cs="Times New Roman"/>
          <w:i/>
          <w:iCs/>
          <w:sz w:val="24"/>
          <w:szCs w:val="24"/>
        </w:rPr>
        <w:t xml:space="preserve"> to </w:t>
      </w:r>
      <w:proofErr w:type="spellStart"/>
      <w:r w:rsidRPr="00261FF6">
        <w:rPr>
          <w:rFonts w:ascii="Times New Roman" w:hAnsi="Times New Roman" w:cs="Times New Roman"/>
          <w:i/>
          <w:iCs/>
          <w:sz w:val="24"/>
          <w:szCs w:val="24"/>
        </w:rPr>
        <w:t>citizens</w:t>
      </w:r>
      <w:proofErr w:type="spellEnd"/>
      <w:r w:rsidRPr="00261FF6">
        <w:rPr>
          <w:rFonts w:ascii="Times New Roman" w:hAnsi="Times New Roman" w:cs="Times New Roman"/>
          <w:i/>
          <w:iCs/>
          <w:sz w:val="24"/>
          <w:szCs w:val="24"/>
        </w:rPr>
        <w:t>)</w:t>
      </w:r>
    </w:p>
    <w:p w14:paraId="12CA03EA" w14:textId="77777777" w:rsidR="00F611CF" w:rsidRPr="00261FF6" w:rsidRDefault="00F611CF" w:rsidP="00843807">
      <w:pPr>
        <w:spacing w:line="276" w:lineRule="auto"/>
        <w:jc w:val="both"/>
        <w:rPr>
          <w:rFonts w:ascii="Times New Roman" w:hAnsi="Times New Roman" w:cs="Times New Roman"/>
          <w:sz w:val="24"/>
          <w:szCs w:val="24"/>
        </w:rPr>
      </w:pPr>
      <w:r w:rsidRPr="00261FF6">
        <w:rPr>
          <w:rFonts w:ascii="Times New Roman" w:hAnsi="Times New Roman" w:cs="Times New Roman"/>
          <w:sz w:val="24"/>
          <w:szCs w:val="24"/>
        </w:rPr>
        <w:t>Strateški okvir NRS 2030, kao krovni nacionalni strateški akt na koji se potom veže i strateški smjer razvoja na regionalnoj i lokalnoj razini sastoji se od sljedećih razvojnih smjerova i strateških ciljeva (dalje: SC):</w:t>
      </w:r>
    </w:p>
    <w:p w14:paraId="6B04D87C" w14:textId="77777777" w:rsidR="00F611CF" w:rsidRPr="00261FF6" w:rsidRDefault="00F611CF" w:rsidP="00792424">
      <w:pPr>
        <w:numPr>
          <w:ilvl w:val="0"/>
          <w:numId w:val="30"/>
        </w:numPr>
        <w:spacing w:before="100" w:after="200" w:line="276" w:lineRule="auto"/>
        <w:contextualSpacing/>
        <w:jc w:val="both"/>
        <w:rPr>
          <w:rFonts w:ascii="Times New Roman" w:hAnsi="Times New Roman" w:cs="Times New Roman"/>
          <w:b/>
          <w:bCs/>
          <w:sz w:val="24"/>
          <w:szCs w:val="24"/>
        </w:rPr>
      </w:pPr>
      <w:r w:rsidRPr="00261FF6">
        <w:rPr>
          <w:rFonts w:ascii="Times New Roman" w:hAnsi="Times New Roman" w:cs="Times New Roman"/>
          <w:b/>
          <w:bCs/>
          <w:sz w:val="24"/>
          <w:szCs w:val="24"/>
        </w:rPr>
        <w:t>Razvojni smjer 1. Održivo gospodarstvo i društvo</w:t>
      </w:r>
    </w:p>
    <w:p w14:paraId="33F1FAE5" w14:textId="77777777" w:rsidR="00F611CF" w:rsidRPr="00261FF6" w:rsidRDefault="00F611CF" w:rsidP="00843807">
      <w:pPr>
        <w:spacing w:line="276" w:lineRule="auto"/>
        <w:ind w:left="720"/>
        <w:contextualSpacing/>
        <w:jc w:val="both"/>
        <w:rPr>
          <w:rFonts w:ascii="Times New Roman" w:hAnsi="Times New Roman" w:cs="Times New Roman"/>
          <w:b/>
          <w:bCs/>
          <w:sz w:val="24"/>
          <w:szCs w:val="24"/>
        </w:rPr>
      </w:pPr>
    </w:p>
    <w:p w14:paraId="6532E1C1" w14:textId="77777777" w:rsidR="00F611CF" w:rsidRPr="00261FF6" w:rsidRDefault="00F611CF" w:rsidP="00843807">
      <w:pPr>
        <w:numPr>
          <w:ilvl w:val="0"/>
          <w:numId w:val="2"/>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1. Konkurentno i inovativno gospodarstvo</w:t>
      </w:r>
    </w:p>
    <w:p w14:paraId="6C0B9CA6" w14:textId="77777777" w:rsidR="00F611CF" w:rsidRPr="00261FF6" w:rsidRDefault="00F611CF" w:rsidP="00843807">
      <w:pPr>
        <w:numPr>
          <w:ilvl w:val="0"/>
          <w:numId w:val="2"/>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2. Obrazovani i zaposleni ljudi</w:t>
      </w:r>
    </w:p>
    <w:p w14:paraId="14858FF5" w14:textId="77777777" w:rsidR="00F611CF" w:rsidRPr="00261FF6" w:rsidRDefault="00F611CF" w:rsidP="00843807">
      <w:pPr>
        <w:numPr>
          <w:ilvl w:val="0"/>
          <w:numId w:val="2"/>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3. Učinkovito i djelotvorno pravosuđe, javna uprava i upravljanje državnom imovinom</w:t>
      </w:r>
    </w:p>
    <w:p w14:paraId="62F06306" w14:textId="77777777" w:rsidR="00F611CF" w:rsidRPr="00261FF6" w:rsidRDefault="00F611CF" w:rsidP="00843807">
      <w:pPr>
        <w:numPr>
          <w:ilvl w:val="0"/>
          <w:numId w:val="2"/>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4. Globalna prepoznatljivost i jačanje međunarodnog položaja i uloge Hrvatske</w:t>
      </w:r>
    </w:p>
    <w:p w14:paraId="3B13BFC9" w14:textId="77777777" w:rsidR="00F611CF" w:rsidRPr="00261FF6" w:rsidRDefault="00F611CF" w:rsidP="00792424">
      <w:pPr>
        <w:numPr>
          <w:ilvl w:val="0"/>
          <w:numId w:val="31"/>
        </w:numPr>
        <w:spacing w:before="100" w:after="200" w:line="276" w:lineRule="auto"/>
        <w:ind w:left="720" w:hanging="360"/>
        <w:contextualSpacing/>
        <w:jc w:val="both"/>
        <w:rPr>
          <w:rFonts w:ascii="Times New Roman" w:hAnsi="Times New Roman" w:cs="Times New Roman"/>
          <w:b/>
          <w:bCs/>
          <w:sz w:val="24"/>
          <w:szCs w:val="24"/>
        </w:rPr>
      </w:pPr>
      <w:r w:rsidRPr="00261FF6">
        <w:rPr>
          <w:rFonts w:ascii="Times New Roman" w:hAnsi="Times New Roman" w:cs="Times New Roman"/>
          <w:b/>
          <w:bCs/>
          <w:sz w:val="24"/>
          <w:szCs w:val="24"/>
        </w:rPr>
        <w:t>Razvojni smjer 2. Jačanje otpornosti na krize</w:t>
      </w:r>
    </w:p>
    <w:p w14:paraId="7FB15D5B" w14:textId="77777777" w:rsidR="00F611CF" w:rsidRPr="00261FF6" w:rsidRDefault="00F611CF" w:rsidP="00843807">
      <w:pPr>
        <w:spacing w:line="276" w:lineRule="auto"/>
        <w:ind w:left="720"/>
        <w:contextualSpacing/>
        <w:jc w:val="both"/>
        <w:rPr>
          <w:rFonts w:ascii="Times New Roman" w:hAnsi="Times New Roman" w:cs="Times New Roman"/>
          <w:b/>
          <w:bCs/>
          <w:sz w:val="24"/>
          <w:szCs w:val="24"/>
        </w:rPr>
      </w:pPr>
    </w:p>
    <w:p w14:paraId="52575602" w14:textId="77777777" w:rsidR="00F611CF" w:rsidRPr="00261FF6" w:rsidRDefault="00F611CF" w:rsidP="00843807">
      <w:pPr>
        <w:numPr>
          <w:ilvl w:val="0"/>
          <w:numId w:val="3"/>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5. Zdrav, aktivan i kvalitetan život</w:t>
      </w:r>
    </w:p>
    <w:p w14:paraId="7B8B5E91" w14:textId="77777777" w:rsidR="00F611CF" w:rsidRPr="00261FF6" w:rsidRDefault="00F611CF" w:rsidP="00843807">
      <w:pPr>
        <w:numPr>
          <w:ilvl w:val="0"/>
          <w:numId w:val="3"/>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6. Demografska obnova i bolji položaj obitelji</w:t>
      </w:r>
    </w:p>
    <w:p w14:paraId="2CB7EAB2" w14:textId="77777777" w:rsidR="00F611CF" w:rsidRPr="00261FF6" w:rsidRDefault="00F611CF" w:rsidP="00843807">
      <w:pPr>
        <w:numPr>
          <w:ilvl w:val="0"/>
          <w:numId w:val="3"/>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7. Sigurnost za stabilan razvoj</w:t>
      </w:r>
    </w:p>
    <w:p w14:paraId="26B3789F" w14:textId="77777777" w:rsidR="00F611CF" w:rsidRPr="00261FF6" w:rsidRDefault="00F611CF" w:rsidP="00792424">
      <w:pPr>
        <w:numPr>
          <w:ilvl w:val="0"/>
          <w:numId w:val="32"/>
        </w:numPr>
        <w:spacing w:before="100" w:after="200" w:line="276" w:lineRule="auto"/>
        <w:ind w:left="720" w:hanging="360"/>
        <w:contextualSpacing/>
        <w:jc w:val="both"/>
        <w:rPr>
          <w:rFonts w:ascii="Times New Roman" w:hAnsi="Times New Roman" w:cs="Times New Roman"/>
          <w:b/>
          <w:bCs/>
          <w:sz w:val="24"/>
          <w:szCs w:val="24"/>
        </w:rPr>
      </w:pPr>
      <w:r w:rsidRPr="00261FF6">
        <w:rPr>
          <w:rFonts w:ascii="Times New Roman" w:hAnsi="Times New Roman" w:cs="Times New Roman"/>
          <w:b/>
          <w:bCs/>
          <w:sz w:val="24"/>
          <w:szCs w:val="24"/>
        </w:rPr>
        <w:t>Razvojni smjer 3. Zelena i digitalna tranzicija</w:t>
      </w:r>
    </w:p>
    <w:p w14:paraId="4E2729F4" w14:textId="77777777" w:rsidR="00F611CF" w:rsidRPr="00261FF6" w:rsidRDefault="00F611CF" w:rsidP="00843807">
      <w:pPr>
        <w:spacing w:line="276" w:lineRule="auto"/>
        <w:ind w:left="720"/>
        <w:contextualSpacing/>
        <w:jc w:val="both"/>
        <w:rPr>
          <w:rFonts w:ascii="Times New Roman" w:hAnsi="Times New Roman" w:cs="Times New Roman"/>
          <w:b/>
          <w:bCs/>
          <w:sz w:val="24"/>
          <w:szCs w:val="24"/>
        </w:rPr>
      </w:pPr>
    </w:p>
    <w:p w14:paraId="4F814656" w14:textId="77777777" w:rsidR="00F611CF" w:rsidRPr="00261FF6" w:rsidRDefault="00F611CF" w:rsidP="00843807">
      <w:pPr>
        <w:numPr>
          <w:ilvl w:val="0"/>
          <w:numId w:val="4"/>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8. Ekološka i energetska tranzicija za klimatsku neutralnost</w:t>
      </w:r>
    </w:p>
    <w:p w14:paraId="2D744322" w14:textId="071B0F17" w:rsidR="00F611CF" w:rsidRPr="00261FF6" w:rsidRDefault="00F611CF" w:rsidP="00843807">
      <w:pPr>
        <w:numPr>
          <w:ilvl w:val="0"/>
          <w:numId w:val="4"/>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 xml:space="preserve">SC 9. Samodostatnost u hrani i razvoj </w:t>
      </w:r>
      <w:r w:rsidR="007277D3" w:rsidRPr="00261FF6">
        <w:rPr>
          <w:rFonts w:ascii="Times New Roman" w:hAnsi="Times New Roman" w:cs="Times New Roman"/>
          <w:i/>
          <w:iCs/>
          <w:sz w:val="24"/>
          <w:szCs w:val="24"/>
        </w:rPr>
        <w:t>bio gospodarstva</w:t>
      </w:r>
    </w:p>
    <w:p w14:paraId="60404CC9" w14:textId="77777777" w:rsidR="00F611CF" w:rsidRPr="00261FF6" w:rsidRDefault="00F611CF" w:rsidP="00843807">
      <w:pPr>
        <w:numPr>
          <w:ilvl w:val="0"/>
          <w:numId w:val="4"/>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10. Održiva mobilnost</w:t>
      </w:r>
    </w:p>
    <w:p w14:paraId="1DCEA844" w14:textId="77777777" w:rsidR="00F611CF" w:rsidRPr="00261FF6" w:rsidRDefault="00F611CF" w:rsidP="00843807">
      <w:pPr>
        <w:numPr>
          <w:ilvl w:val="0"/>
          <w:numId w:val="4"/>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11. Digitalna tranzicija društva i gospodarstva</w:t>
      </w:r>
    </w:p>
    <w:p w14:paraId="1C1A0C1A" w14:textId="77777777" w:rsidR="00F611CF" w:rsidRPr="00261FF6" w:rsidRDefault="00F611CF" w:rsidP="00792424">
      <w:pPr>
        <w:numPr>
          <w:ilvl w:val="0"/>
          <w:numId w:val="33"/>
        </w:numPr>
        <w:spacing w:before="100" w:after="200" w:line="276" w:lineRule="auto"/>
        <w:ind w:left="720" w:hanging="360"/>
        <w:contextualSpacing/>
        <w:jc w:val="both"/>
        <w:rPr>
          <w:rFonts w:ascii="Times New Roman" w:hAnsi="Times New Roman" w:cs="Times New Roman"/>
          <w:b/>
          <w:bCs/>
          <w:sz w:val="24"/>
          <w:szCs w:val="24"/>
        </w:rPr>
      </w:pPr>
      <w:r w:rsidRPr="00261FF6">
        <w:rPr>
          <w:rFonts w:ascii="Times New Roman" w:hAnsi="Times New Roman" w:cs="Times New Roman"/>
          <w:b/>
          <w:bCs/>
          <w:sz w:val="24"/>
          <w:szCs w:val="24"/>
        </w:rPr>
        <w:t>Razvojni smjer 4. Ravnomjeran regionalni razvoj</w:t>
      </w:r>
    </w:p>
    <w:p w14:paraId="2E4EFB4B" w14:textId="77777777" w:rsidR="00F611CF" w:rsidRPr="00261FF6" w:rsidRDefault="00F611CF" w:rsidP="00843807">
      <w:pPr>
        <w:spacing w:line="276" w:lineRule="auto"/>
        <w:ind w:left="720"/>
        <w:contextualSpacing/>
        <w:jc w:val="both"/>
        <w:rPr>
          <w:rFonts w:ascii="Times New Roman" w:hAnsi="Times New Roman" w:cs="Times New Roman"/>
          <w:b/>
          <w:bCs/>
          <w:sz w:val="24"/>
          <w:szCs w:val="24"/>
        </w:rPr>
      </w:pPr>
    </w:p>
    <w:p w14:paraId="270B286A" w14:textId="77777777" w:rsidR="00F611CF" w:rsidRPr="00261FF6" w:rsidRDefault="00F611CF" w:rsidP="00843807">
      <w:pPr>
        <w:numPr>
          <w:ilvl w:val="0"/>
          <w:numId w:val="5"/>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lastRenderedPageBreak/>
        <w:t>SC 12. Razvoj potpomognutih područja i područja s razvojnim posebnostima</w:t>
      </w:r>
    </w:p>
    <w:p w14:paraId="721A3EE0" w14:textId="77777777" w:rsidR="00F611CF" w:rsidRPr="00261FF6" w:rsidRDefault="00F611CF" w:rsidP="00843807">
      <w:pPr>
        <w:numPr>
          <w:ilvl w:val="0"/>
          <w:numId w:val="5"/>
        </w:numPr>
        <w:spacing w:before="100" w:after="200" w:line="276" w:lineRule="auto"/>
        <w:jc w:val="both"/>
        <w:rPr>
          <w:rFonts w:ascii="Times New Roman" w:hAnsi="Times New Roman" w:cs="Times New Roman"/>
          <w:i/>
          <w:iCs/>
          <w:sz w:val="24"/>
          <w:szCs w:val="24"/>
        </w:rPr>
      </w:pPr>
      <w:r w:rsidRPr="00261FF6">
        <w:rPr>
          <w:rFonts w:ascii="Times New Roman" w:hAnsi="Times New Roman" w:cs="Times New Roman"/>
          <w:i/>
          <w:iCs/>
          <w:sz w:val="24"/>
          <w:szCs w:val="24"/>
        </w:rPr>
        <w:t>SC 13. Jačanje regionalne konkurentnosti</w:t>
      </w:r>
    </w:p>
    <w:p w14:paraId="73EB0571" w14:textId="7465D00A" w:rsidR="00F611CF" w:rsidRPr="00261FF6" w:rsidRDefault="00F611CF" w:rsidP="00843807">
      <w:pPr>
        <w:spacing w:line="276" w:lineRule="auto"/>
        <w:jc w:val="both"/>
        <w:rPr>
          <w:rFonts w:ascii="Times New Roman" w:hAnsi="Times New Roman" w:cs="Times New Roman"/>
          <w:i/>
          <w:iCs/>
          <w:sz w:val="24"/>
          <w:szCs w:val="24"/>
        </w:rPr>
      </w:pPr>
      <w:r w:rsidRPr="00261FF6">
        <w:rPr>
          <w:rFonts w:ascii="Times New Roman" w:hAnsi="Times New Roman" w:cs="Times New Roman"/>
          <w:sz w:val="24"/>
          <w:szCs w:val="24"/>
        </w:rPr>
        <w:t>Dokument je usklađen s višegodišnjem financijskim okvirom EU te aktima strateškog planiranja povezanim s uvjetima koji omogućavaju provedbu fondova Europske unije u razdoblju od 2021</w:t>
      </w:r>
      <w:r w:rsidR="00086770" w:rsidRPr="00261FF6">
        <w:rPr>
          <w:rFonts w:ascii="Times New Roman" w:hAnsi="Times New Roman" w:cs="Times New Roman"/>
          <w:sz w:val="24"/>
          <w:szCs w:val="24"/>
        </w:rPr>
        <w:t xml:space="preserve">. </w:t>
      </w:r>
      <w:r w:rsidRPr="00261FF6">
        <w:rPr>
          <w:rFonts w:ascii="Times New Roman" w:hAnsi="Times New Roman" w:cs="Times New Roman"/>
          <w:sz w:val="24"/>
          <w:szCs w:val="24"/>
        </w:rPr>
        <w:t>-</w:t>
      </w:r>
      <w:r w:rsidR="00086770" w:rsidRPr="00261FF6">
        <w:rPr>
          <w:rFonts w:ascii="Times New Roman" w:hAnsi="Times New Roman" w:cs="Times New Roman"/>
          <w:sz w:val="24"/>
          <w:szCs w:val="24"/>
        </w:rPr>
        <w:t xml:space="preserve"> </w:t>
      </w:r>
      <w:r w:rsidRPr="00261FF6">
        <w:rPr>
          <w:rFonts w:ascii="Times New Roman" w:hAnsi="Times New Roman" w:cs="Times New Roman"/>
          <w:sz w:val="24"/>
          <w:szCs w:val="24"/>
        </w:rPr>
        <w:t xml:space="preserve">2027. definiranim </w:t>
      </w:r>
      <w:r w:rsidRPr="00261FF6">
        <w:rPr>
          <w:rFonts w:ascii="Times New Roman" w:hAnsi="Times New Roman" w:cs="Times New Roman"/>
          <w:i/>
          <w:iCs/>
          <w:sz w:val="24"/>
          <w:szCs w:val="24"/>
        </w:rPr>
        <w:t xml:space="preserve">Odlukom o utvrđivanju akata strateškog planiranja povezanih s uvjetima koji omogućavaju provedbu fondova Europske unije u razdoblju od 2021. do 2027. godine, rokova donošenja i tijela zaduženih za njihovu izradu (Vlada Republike Hrvatske, KLASA: 022-03/20-04/352, URBROJ: 50301-05/16-20-6), </w:t>
      </w:r>
      <w:r w:rsidRPr="00261FF6">
        <w:rPr>
          <w:rFonts w:ascii="Times New Roman" w:hAnsi="Times New Roman" w:cs="Times New Roman"/>
          <w:sz w:val="24"/>
          <w:szCs w:val="24"/>
        </w:rPr>
        <w:t xml:space="preserve">a koja je u skladu s </w:t>
      </w:r>
      <w:r w:rsidRPr="00261FF6">
        <w:rPr>
          <w:rFonts w:ascii="Times New Roman" w:hAnsi="Times New Roman" w:cs="Times New Roman"/>
          <w:i/>
          <w:iCs/>
          <w:sz w:val="24"/>
          <w:szCs w:val="24"/>
        </w:rPr>
        <w:t xml:space="preserve">Prijedlogom uredbe Europskog parlamenta i Vijeća o utvrđivanju zajedničkih odredbi o Europskom fondu za regionalni razvoj, Europskom socijalnom fondu plus, Kohezijskom fondu i Europskom fondu za pomorstvo i ribarstvo i financijskih pravila za njih i za Fond za azil i migracije, Fond za unutarnju sigurnost i Instrument za upravljanje granicama i vize (COM(2018) 375 </w:t>
      </w:r>
      <w:proofErr w:type="spellStart"/>
      <w:r w:rsidRPr="00261FF6">
        <w:rPr>
          <w:rFonts w:ascii="Times New Roman" w:hAnsi="Times New Roman" w:cs="Times New Roman"/>
          <w:i/>
          <w:iCs/>
          <w:sz w:val="24"/>
          <w:szCs w:val="24"/>
        </w:rPr>
        <w:t>final</w:t>
      </w:r>
      <w:proofErr w:type="spellEnd"/>
      <w:r w:rsidRPr="00261FF6">
        <w:rPr>
          <w:rFonts w:ascii="Times New Roman" w:hAnsi="Times New Roman" w:cs="Times New Roman"/>
          <w:i/>
          <w:iCs/>
          <w:sz w:val="24"/>
          <w:szCs w:val="24"/>
        </w:rPr>
        <w:t>).</w:t>
      </w:r>
    </w:p>
    <w:p w14:paraId="1A3CB9D0" w14:textId="77777777" w:rsidR="00F611CF" w:rsidRPr="004D0764" w:rsidRDefault="00F611CF" w:rsidP="00F611CF">
      <w:pPr>
        <w:jc w:val="both"/>
        <w:rPr>
          <w:rFonts w:ascii="Times" w:hAnsi="Times" w:cs="Times"/>
          <w:i/>
          <w:iCs/>
        </w:rPr>
      </w:pPr>
    </w:p>
    <w:p w14:paraId="26B11A7C" w14:textId="77777777" w:rsidR="00F611CF" w:rsidRPr="004D0764" w:rsidRDefault="00F611CF" w:rsidP="00F611CF">
      <w:pPr>
        <w:jc w:val="both"/>
        <w:rPr>
          <w:rFonts w:ascii="Times" w:hAnsi="Times" w:cs="Times"/>
          <w:i/>
          <w:iCs/>
        </w:rPr>
      </w:pPr>
    </w:p>
    <w:p w14:paraId="7351CA2E" w14:textId="77777777" w:rsidR="00F611CF" w:rsidRPr="004D0764" w:rsidRDefault="00F611CF" w:rsidP="00F611CF">
      <w:pPr>
        <w:rPr>
          <w:rFonts w:ascii="Times" w:hAnsi="Times" w:cs="Times"/>
        </w:rPr>
      </w:pPr>
    </w:p>
    <w:p w14:paraId="23C63D53" w14:textId="77777777" w:rsidR="00F611CF" w:rsidRPr="004D0764" w:rsidRDefault="00F611CF" w:rsidP="00F611CF">
      <w:pPr>
        <w:rPr>
          <w:rFonts w:ascii="Times" w:hAnsi="Times" w:cs="Times"/>
        </w:rPr>
      </w:pPr>
    </w:p>
    <w:p w14:paraId="072B6150" w14:textId="77777777" w:rsidR="00F611CF" w:rsidRPr="004D0764" w:rsidRDefault="00F611CF" w:rsidP="00F611CF">
      <w:pPr>
        <w:rPr>
          <w:rFonts w:ascii="Times" w:hAnsi="Times" w:cs="Times"/>
        </w:rPr>
      </w:pPr>
    </w:p>
    <w:p w14:paraId="101D804B" w14:textId="77777777" w:rsidR="00F611CF" w:rsidRPr="004D0764" w:rsidRDefault="00F611CF" w:rsidP="00F611CF">
      <w:pPr>
        <w:rPr>
          <w:rFonts w:ascii="Times" w:hAnsi="Times" w:cs="Times"/>
        </w:rPr>
      </w:pPr>
    </w:p>
    <w:p w14:paraId="56CF6628" w14:textId="5AB8CAC5" w:rsidR="00F611CF" w:rsidRDefault="00F611CF" w:rsidP="00F611CF">
      <w:pPr>
        <w:rPr>
          <w:rFonts w:ascii="Times" w:hAnsi="Times" w:cs="Times"/>
        </w:rPr>
      </w:pPr>
    </w:p>
    <w:p w14:paraId="7E47BEA1" w14:textId="4EF5B3F2" w:rsidR="00086770" w:rsidRDefault="00086770" w:rsidP="00F611CF">
      <w:pPr>
        <w:rPr>
          <w:rFonts w:ascii="Times" w:hAnsi="Times" w:cs="Times"/>
        </w:rPr>
      </w:pPr>
    </w:p>
    <w:p w14:paraId="43053862" w14:textId="3A50EFE7" w:rsidR="006D4579" w:rsidRDefault="006D4579" w:rsidP="00F611CF">
      <w:pPr>
        <w:rPr>
          <w:rFonts w:ascii="Times" w:hAnsi="Times" w:cs="Times"/>
        </w:rPr>
      </w:pPr>
    </w:p>
    <w:p w14:paraId="4E1044C3" w14:textId="612AD07E" w:rsidR="006D4579" w:rsidRDefault="006D4579" w:rsidP="00F611CF">
      <w:pPr>
        <w:rPr>
          <w:rFonts w:ascii="Times" w:hAnsi="Times" w:cs="Times"/>
        </w:rPr>
      </w:pPr>
    </w:p>
    <w:p w14:paraId="428D61F1" w14:textId="77777777" w:rsidR="006D4579" w:rsidRDefault="006D4579" w:rsidP="00F611CF">
      <w:pPr>
        <w:rPr>
          <w:rFonts w:ascii="Times" w:hAnsi="Times" w:cs="Times"/>
        </w:rPr>
      </w:pPr>
    </w:p>
    <w:p w14:paraId="31C155D8" w14:textId="610706F3" w:rsidR="00086770" w:rsidRDefault="00086770" w:rsidP="00F611CF">
      <w:pPr>
        <w:rPr>
          <w:rFonts w:ascii="Times" w:hAnsi="Times" w:cs="Times"/>
        </w:rPr>
      </w:pPr>
    </w:p>
    <w:p w14:paraId="65A27D0E" w14:textId="25A467B1" w:rsidR="00086770" w:rsidRDefault="00086770" w:rsidP="00F611CF">
      <w:pPr>
        <w:rPr>
          <w:rFonts w:ascii="Times" w:hAnsi="Times" w:cs="Times"/>
        </w:rPr>
      </w:pPr>
    </w:p>
    <w:p w14:paraId="2F2AB077" w14:textId="13C0A3CB" w:rsidR="00086770" w:rsidRDefault="00086770" w:rsidP="00F611CF">
      <w:pPr>
        <w:rPr>
          <w:rFonts w:ascii="Times" w:hAnsi="Times" w:cs="Times"/>
        </w:rPr>
      </w:pPr>
    </w:p>
    <w:p w14:paraId="60585F10" w14:textId="3943CB1F" w:rsidR="00086770" w:rsidRDefault="00086770" w:rsidP="00F611CF">
      <w:pPr>
        <w:rPr>
          <w:rFonts w:ascii="Times" w:hAnsi="Times" w:cs="Times"/>
        </w:rPr>
      </w:pPr>
    </w:p>
    <w:p w14:paraId="78D423B9" w14:textId="7D6B6AA3" w:rsidR="00086770" w:rsidRDefault="00086770" w:rsidP="00F611CF">
      <w:pPr>
        <w:rPr>
          <w:rFonts w:ascii="Times" w:hAnsi="Times" w:cs="Times"/>
        </w:rPr>
      </w:pPr>
    </w:p>
    <w:p w14:paraId="1CE6E7ED" w14:textId="615C3A8C" w:rsidR="00086770" w:rsidRDefault="00086770" w:rsidP="00F611CF">
      <w:pPr>
        <w:rPr>
          <w:rFonts w:ascii="Times" w:hAnsi="Times" w:cs="Times"/>
        </w:rPr>
      </w:pPr>
    </w:p>
    <w:p w14:paraId="2A3F09B1" w14:textId="4F63964E" w:rsidR="00086770" w:rsidRDefault="00086770" w:rsidP="00F611CF">
      <w:pPr>
        <w:rPr>
          <w:rFonts w:ascii="Times" w:hAnsi="Times" w:cs="Times"/>
        </w:rPr>
      </w:pPr>
    </w:p>
    <w:p w14:paraId="533C606B" w14:textId="77777777" w:rsidR="00086770" w:rsidRPr="004D0764" w:rsidRDefault="00086770" w:rsidP="00F611CF">
      <w:pPr>
        <w:rPr>
          <w:rFonts w:ascii="Times" w:hAnsi="Times" w:cs="Times"/>
        </w:rPr>
      </w:pPr>
    </w:p>
    <w:p w14:paraId="6D8EED1D" w14:textId="77777777" w:rsidR="00F611CF" w:rsidRPr="004D0764" w:rsidRDefault="00F611CF" w:rsidP="00F611CF">
      <w:pPr>
        <w:rPr>
          <w:rFonts w:ascii="Times" w:hAnsi="Times" w:cs="Times"/>
        </w:rPr>
      </w:pPr>
    </w:p>
    <w:p w14:paraId="6B5CD22C" w14:textId="2D84CCFD" w:rsidR="008559E7" w:rsidRPr="004D0764" w:rsidRDefault="00F611CF" w:rsidP="00792424">
      <w:pPr>
        <w:pStyle w:val="Naslov1"/>
        <w:numPr>
          <w:ilvl w:val="0"/>
          <w:numId w:val="27"/>
        </w:numPr>
      </w:pPr>
      <w:bookmarkStart w:id="13" w:name="_Toc78371277"/>
      <w:bookmarkStart w:id="14" w:name="_Toc93479644"/>
      <w:bookmarkStart w:id="15" w:name="_Toc109984516"/>
      <w:r w:rsidRPr="004D0764">
        <w:lastRenderedPageBreak/>
        <w:t>ANALITIČKA PODLOGA</w:t>
      </w:r>
      <w:bookmarkEnd w:id="13"/>
      <w:r w:rsidR="00F701FC" w:rsidRPr="004D0764">
        <w:t xml:space="preserve"> IZ KOJE PROIZLAZE KRATKOROČNE RAZVOJNE POTREBE I RAZVOJNI POTENCIJALI</w:t>
      </w:r>
      <w:bookmarkEnd w:id="14"/>
      <w:bookmarkEnd w:id="15"/>
    </w:p>
    <w:p w14:paraId="489A5277" w14:textId="1A176C4A" w:rsidR="00F611CF" w:rsidRPr="004D0764" w:rsidRDefault="00086770" w:rsidP="00792424">
      <w:pPr>
        <w:pStyle w:val="Naslov2"/>
        <w:numPr>
          <w:ilvl w:val="1"/>
          <w:numId w:val="27"/>
        </w:numPr>
        <w:spacing w:line="276" w:lineRule="auto"/>
      </w:pPr>
      <w:bookmarkStart w:id="16" w:name="_Toc93479645"/>
      <w:bookmarkStart w:id="17" w:name="_Toc109984517"/>
      <w:r w:rsidRPr="004D0764">
        <w:t>Osnovni podaci</w:t>
      </w:r>
      <w:bookmarkEnd w:id="16"/>
      <w:bookmarkEnd w:id="17"/>
    </w:p>
    <w:p w14:paraId="635A8488" w14:textId="5E276C10" w:rsidR="00F611CF" w:rsidRPr="004D0764" w:rsidRDefault="00086770" w:rsidP="00792424">
      <w:pPr>
        <w:pStyle w:val="Naslov3"/>
        <w:numPr>
          <w:ilvl w:val="2"/>
          <w:numId w:val="27"/>
        </w:numPr>
      </w:pPr>
      <w:bookmarkStart w:id="18" w:name="_Toc78371279"/>
      <w:bookmarkStart w:id="19" w:name="_Toc93479646"/>
      <w:r>
        <w:t xml:space="preserve"> </w:t>
      </w:r>
      <w:bookmarkStart w:id="20" w:name="_Toc109984518"/>
      <w:r w:rsidRPr="004D0764">
        <w:t xml:space="preserve">Položaj i </w:t>
      </w:r>
      <w:r w:rsidR="008559E7" w:rsidRPr="004D0764">
        <w:t>smještaj</w:t>
      </w:r>
      <w:bookmarkEnd w:id="18"/>
      <w:bookmarkEnd w:id="19"/>
      <w:bookmarkEnd w:id="20"/>
    </w:p>
    <w:p w14:paraId="3D63B763" w14:textId="417BA9ED" w:rsidR="00D32619" w:rsidRPr="00086770" w:rsidRDefault="00D32619" w:rsidP="00843807">
      <w:pPr>
        <w:pStyle w:val="Opisslike"/>
        <w:keepNext/>
        <w:spacing w:line="276" w:lineRule="auto"/>
        <w:jc w:val="both"/>
        <w:rPr>
          <w:rFonts w:ascii="Times New Roman" w:eastAsia="Times New Roman" w:hAnsi="Times New Roman" w:cs="Times New Roman"/>
          <w:i w:val="0"/>
          <w:iCs w:val="0"/>
          <w:color w:val="auto"/>
          <w:sz w:val="24"/>
          <w:szCs w:val="24"/>
        </w:rPr>
      </w:pPr>
      <w:r w:rsidRPr="00086770">
        <w:rPr>
          <w:rFonts w:ascii="Times New Roman" w:eastAsia="Times New Roman" w:hAnsi="Times New Roman" w:cs="Times New Roman"/>
          <w:i w:val="0"/>
          <w:iCs w:val="0"/>
          <w:color w:val="auto"/>
          <w:sz w:val="24"/>
          <w:szCs w:val="24"/>
        </w:rPr>
        <w:t>Bjelovarsko–bilogorska županija, ukupne površine 2.262,0 km², nalazi se u istočnom dijelu skupine županija središnjeg dijela Hrvatske, a graniči sa Koprivničko – križevačkom na sjeveru, Virovitičko – podravskom na sjeveroistoku, Sisačko – moslavačkom na jugu i Zagrebačkom županijom na zapadu. Bjelovarsko–bilogorska županija obuhvaća prostor četiri karakteristične zemljopisne cjeline: Bilogoru (sjeverno i sjeveroistočno), rubne masive Papuka i Ravne gore (istočno), Moslavačku goru (jugozapadno) i dolinu rijeke Česme i Ilove (zapadno, središnje i južno). Grad Garešnica smješten je na istočnim obroncima Moslavačke gore i geografski pripada Moslavini te ukupnom površinom od 226,5 km² čini južni dio Bjelovarsko–bilogorske županije i predstavlja 8,5% njezine ukupne površine.</w:t>
      </w:r>
    </w:p>
    <w:p w14:paraId="58C5853D" w14:textId="4E3CD015" w:rsidR="00D32619" w:rsidRPr="00D32619" w:rsidRDefault="00F611CF" w:rsidP="00843807">
      <w:pPr>
        <w:pStyle w:val="Opisslike"/>
        <w:keepNext/>
        <w:spacing w:line="276" w:lineRule="auto"/>
        <w:jc w:val="center"/>
        <w:rPr>
          <w:rFonts w:ascii="Times" w:hAnsi="Times" w:cs="Times"/>
          <w:sz w:val="20"/>
          <w:szCs w:val="20"/>
        </w:rPr>
      </w:pPr>
      <w:bookmarkStart w:id="21" w:name="_Toc83380815"/>
      <w:r w:rsidRPr="004D0764">
        <w:rPr>
          <w:rFonts w:ascii="Times" w:hAnsi="Times" w:cs="Times"/>
          <w:sz w:val="20"/>
          <w:szCs w:val="20"/>
        </w:rPr>
        <w:t xml:space="preserve">Slika </w:t>
      </w:r>
      <w:r w:rsidRPr="004D0764">
        <w:rPr>
          <w:rFonts w:ascii="Times" w:hAnsi="Times" w:cs="Times"/>
          <w:sz w:val="20"/>
          <w:szCs w:val="20"/>
        </w:rPr>
        <w:fldChar w:fldCharType="begin"/>
      </w:r>
      <w:r w:rsidRPr="004D0764">
        <w:rPr>
          <w:rFonts w:ascii="Times" w:hAnsi="Times" w:cs="Times"/>
          <w:sz w:val="20"/>
          <w:szCs w:val="20"/>
        </w:rPr>
        <w:instrText xml:space="preserve"> SEQ Slika \* ARABIC </w:instrText>
      </w:r>
      <w:r w:rsidRPr="004D0764">
        <w:rPr>
          <w:rFonts w:ascii="Times" w:hAnsi="Times" w:cs="Times"/>
          <w:sz w:val="20"/>
          <w:szCs w:val="20"/>
        </w:rPr>
        <w:fldChar w:fldCharType="separate"/>
      </w:r>
      <w:r w:rsidR="00713E9E">
        <w:rPr>
          <w:rFonts w:ascii="Times" w:hAnsi="Times" w:cs="Times"/>
          <w:noProof/>
          <w:sz w:val="20"/>
          <w:szCs w:val="20"/>
        </w:rPr>
        <w:t>1</w:t>
      </w:r>
      <w:r w:rsidRPr="004D0764">
        <w:rPr>
          <w:rFonts w:ascii="Times" w:hAnsi="Times" w:cs="Times"/>
          <w:sz w:val="20"/>
          <w:szCs w:val="20"/>
        </w:rPr>
        <w:fldChar w:fldCharType="end"/>
      </w:r>
      <w:r w:rsidRPr="004D0764">
        <w:rPr>
          <w:rFonts w:ascii="Times" w:hAnsi="Times" w:cs="Times"/>
          <w:sz w:val="20"/>
          <w:szCs w:val="20"/>
        </w:rPr>
        <w:t>:</w:t>
      </w:r>
      <w:r w:rsidR="00D32619" w:rsidRPr="00D32619">
        <w:t xml:space="preserve"> </w:t>
      </w:r>
      <w:r w:rsidR="00D32619" w:rsidRPr="00D32619">
        <w:rPr>
          <w:rFonts w:ascii="Times" w:hAnsi="Times" w:cs="Times"/>
          <w:sz w:val="20"/>
          <w:szCs w:val="20"/>
        </w:rPr>
        <w:t>Teritorijalni položaj Bjelovarsko–bilogorske županije u Republici Hrvatskoj</w:t>
      </w:r>
      <w:bookmarkEnd w:id="21"/>
    </w:p>
    <w:p w14:paraId="39C32F47" w14:textId="2C9557B1" w:rsidR="00F611CF" w:rsidRPr="004D0764" w:rsidRDefault="00D32619" w:rsidP="00843807">
      <w:pPr>
        <w:pStyle w:val="Opisslike"/>
        <w:keepNext/>
        <w:spacing w:line="276" w:lineRule="auto"/>
        <w:jc w:val="center"/>
        <w:rPr>
          <w:rFonts w:ascii="Times" w:hAnsi="Times" w:cs="Times"/>
          <w:sz w:val="20"/>
          <w:szCs w:val="20"/>
        </w:rPr>
      </w:pPr>
      <w:r w:rsidRPr="00D32619">
        <w:rPr>
          <w:rFonts w:ascii="Times" w:hAnsi="Times" w:cs="Times"/>
          <w:sz w:val="20"/>
          <w:szCs w:val="20"/>
        </w:rPr>
        <w:t>i grada Garešnice u Bjelovarsko–bilogorskoj županiji</w:t>
      </w:r>
    </w:p>
    <w:p w14:paraId="0FF997FA" w14:textId="3B23473C" w:rsidR="00F611CF" w:rsidRPr="004D0764" w:rsidRDefault="00D32619" w:rsidP="00843807">
      <w:pPr>
        <w:keepNext/>
        <w:tabs>
          <w:tab w:val="left" w:pos="5359"/>
        </w:tabs>
        <w:spacing w:line="276" w:lineRule="auto"/>
        <w:jc w:val="center"/>
        <w:rPr>
          <w:rFonts w:ascii="Times" w:hAnsi="Times" w:cs="Times"/>
        </w:rPr>
      </w:pPr>
      <w:r>
        <w:rPr>
          <w:noProof/>
          <w:lang w:eastAsia="hr-HR"/>
        </w:rPr>
        <w:drawing>
          <wp:inline distT="0" distB="0" distL="0" distR="0" wp14:anchorId="5D4EF2D7" wp14:editId="754BE443">
            <wp:extent cx="4991100" cy="345384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1100" cy="3453846"/>
                    </a:xfrm>
                    <a:prstGeom prst="rect">
                      <a:avLst/>
                    </a:prstGeom>
                  </pic:spPr>
                </pic:pic>
              </a:graphicData>
            </a:graphic>
          </wp:inline>
        </w:drawing>
      </w:r>
    </w:p>
    <w:p w14:paraId="6839CDD6" w14:textId="777B443C" w:rsidR="00D32619" w:rsidRPr="00843807" w:rsidRDefault="00F611CF" w:rsidP="00843807">
      <w:pPr>
        <w:keepNext/>
        <w:tabs>
          <w:tab w:val="left" w:pos="5359"/>
        </w:tabs>
        <w:spacing w:line="276" w:lineRule="auto"/>
        <w:jc w:val="center"/>
        <w:rPr>
          <w:rFonts w:ascii="Times New Roman" w:hAnsi="Times New Roman" w:cs="Times New Roman"/>
          <w:sz w:val="24"/>
          <w:szCs w:val="24"/>
        </w:rPr>
      </w:pPr>
      <w:r w:rsidRPr="00843807">
        <w:rPr>
          <w:rFonts w:ascii="Times New Roman" w:hAnsi="Times New Roman" w:cs="Times New Roman"/>
          <w:sz w:val="24"/>
          <w:szCs w:val="24"/>
        </w:rPr>
        <w:t xml:space="preserve">Izvor: Strategija Grada </w:t>
      </w:r>
      <w:r w:rsidR="00D32619" w:rsidRPr="00843807">
        <w:rPr>
          <w:rFonts w:ascii="Times New Roman" w:hAnsi="Times New Roman" w:cs="Times New Roman"/>
          <w:sz w:val="24"/>
          <w:szCs w:val="24"/>
        </w:rPr>
        <w:t>Garešnice</w:t>
      </w:r>
      <w:r w:rsidRPr="00843807">
        <w:rPr>
          <w:rFonts w:ascii="Times New Roman" w:hAnsi="Times New Roman" w:cs="Times New Roman"/>
          <w:sz w:val="24"/>
          <w:szCs w:val="24"/>
        </w:rPr>
        <w:t xml:space="preserve"> 2016</w:t>
      </w:r>
      <w:r w:rsidR="006D4579">
        <w:rPr>
          <w:rFonts w:ascii="Times New Roman" w:hAnsi="Times New Roman" w:cs="Times New Roman"/>
          <w:sz w:val="24"/>
          <w:szCs w:val="24"/>
        </w:rPr>
        <w:t>.</w:t>
      </w:r>
      <w:r w:rsidRPr="00843807">
        <w:rPr>
          <w:rFonts w:ascii="Times New Roman" w:hAnsi="Times New Roman" w:cs="Times New Roman"/>
          <w:sz w:val="24"/>
          <w:szCs w:val="24"/>
        </w:rPr>
        <w:t>-2020.</w:t>
      </w:r>
      <w:bookmarkStart w:id="22" w:name="_Toc78371280"/>
    </w:p>
    <w:p w14:paraId="245074C0" w14:textId="772F4918" w:rsidR="00857A1E" w:rsidRPr="00843807" w:rsidRDefault="00857A1E" w:rsidP="00843807">
      <w:pPr>
        <w:keepNext/>
        <w:tabs>
          <w:tab w:val="left" w:pos="5359"/>
        </w:tabs>
        <w:spacing w:line="276" w:lineRule="auto"/>
        <w:jc w:val="both"/>
        <w:rPr>
          <w:rFonts w:ascii="Times New Roman" w:hAnsi="Times New Roman" w:cs="Times New Roman"/>
          <w:sz w:val="24"/>
          <w:szCs w:val="24"/>
        </w:rPr>
      </w:pPr>
      <w:r w:rsidRPr="00843807">
        <w:rPr>
          <w:rFonts w:ascii="Times New Roman" w:hAnsi="Times New Roman" w:cs="Times New Roman"/>
          <w:sz w:val="24"/>
          <w:szCs w:val="24"/>
        </w:rPr>
        <w:t xml:space="preserve">Područje </w:t>
      </w:r>
      <w:r w:rsidR="00843807">
        <w:rPr>
          <w:rFonts w:ascii="Times New Roman" w:hAnsi="Times New Roman" w:cs="Times New Roman"/>
          <w:sz w:val="24"/>
          <w:szCs w:val="24"/>
        </w:rPr>
        <w:t>grada</w:t>
      </w:r>
      <w:r w:rsidRPr="00843807">
        <w:rPr>
          <w:rFonts w:ascii="Times New Roman" w:hAnsi="Times New Roman" w:cs="Times New Roman"/>
          <w:sz w:val="24"/>
          <w:szCs w:val="24"/>
        </w:rPr>
        <w:t xml:space="preserve"> Garešnice svojim sjevernim dijelom graniči s općinama </w:t>
      </w:r>
      <w:proofErr w:type="spellStart"/>
      <w:r w:rsidRPr="00843807">
        <w:rPr>
          <w:rFonts w:ascii="Times New Roman" w:hAnsi="Times New Roman" w:cs="Times New Roman"/>
          <w:sz w:val="24"/>
          <w:szCs w:val="24"/>
        </w:rPr>
        <w:t>Berek</w:t>
      </w:r>
      <w:proofErr w:type="spellEnd"/>
      <w:r w:rsidRPr="00843807">
        <w:rPr>
          <w:rFonts w:ascii="Times New Roman" w:hAnsi="Times New Roman" w:cs="Times New Roman"/>
          <w:sz w:val="24"/>
          <w:szCs w:val="24"/>
        </w:rPr>
        <w:t>, Velika Trnovitica i Hercegovac, sa kojima je do 1993. činila zajedničku općinu, a na istoku se pruža granica s općinom Končanica, te Dežanovac. Zapadna, južna i jugoistočna granica ujedno su i županijske granice sa Sisačko-moslavačkom i Požeško slavonskom županijom. Glavno središte Garešnice nalazi se na nadmorskoj visini od 130 metara, 17 km sjeveroistočno od Kutine i 44 kilometra južno od županijskog središta Garešnice</w:t>
      </w:r>
      <w:r w:rsidR="00843807">
        <w:rPr>
          <w:rFonts w:ascii="Times New Roman" w:hAnsi="Times New Roman" w:cs="Times New Roman"/>
          <w:sz w:val="24"/>
          <w:szCs w:val="24"/>
        </w:rPr>
        <w:t>.</w:t>
      </w:r>
    </w:p>
    <w:bookmarkEnd w:id="22"/>
    <w:p w14:paraId="1E40D824" w14:textId="77777777" w:rsidR="00843807" w:rsidRPr="00250D00" w:rsidRDefault="00843807" w:rsidP="00250D00"/>
    <w:p w14:paraId="7487983E" w14:textId="745F94CF" w:rsidR="00843807" w:rsidRPr="00843807" w:rsidRDefault="00843807" w:rsidP="00792424">
      <w:pPr>
        <w:pStyle w:val="Naslov3"/>
        <w:numPr>
          <w:ilvl w:val="2"/>
          <w:numId w:val="27"/>
        </w:numPr>
      </w:pPr>
      <w:bookmarkStart w:id="23" w:name="_Toc109984519"/>
      <w:r>
        <w:lastRenderedPageBreak/>
        <w:t>Gradska uprava i digitalizacija</w:t>
      </w:r>
      <w:bookmarkEnd w:id="23"/>
    </w:p>
    <w:p w14:paraId="721D0A0B" w14:textId="1EB4DFA8" w:rsidR="001E2FF4" w:rsidRPr="00843807" w:rsidRDefault="00F611CF" w:rsidP="00843807">
      <w:pPr>
        <w:spacing w:line="276" w:lineRule="auto"/>
        <w:jc w:val="both"/>
        <w:rPr>
          <w:rFonts w:ascii="Times New Roman" w:hAnsi="Times New Roman" w:cs="Times New Roman"/>
          <w:color w:val="000000" w:themeColor="text1"/>
          <w:sz w:val="24"/>
          <w:szCs w:val="24"/>
        </w:rPr>
      </w:pPr>
      <w:r w:rsidRPr="00843807">
        <w:rPr>
          <w:rFonts w:ascii="Times New Roman" w:hAnsi="Times New Roman" w:cs="Times New Roman"/>
          <w:sz w:val="24"/>
          <w:szCs w:val="24"/>
        </w:rPr>
        <w:t xml:space="preserve">Gradska uprava Grada </w:t>
      </w:r>
      <w:r w:rsidR="009F3278" w:rsidRPr="00843807">
        <w:rPr>
          <w:rFonts w:ascii="Times New Roman" w:hAnsi="Times New Roman" w:cs="Times New Roman"/>
          <w:sz w:val="24"/>
          <w:szCs w:val="24"/>
        </w:rPr>
        <w:t>Garešnice</w:t>
      </w:r>
      <w:r w:rsidRPr="00843807">
        <w:rPr>
          <w:rFonts w:ascii="Times New Roman" w:hAnsi="Times New Roman" w:cs="Times New Roman"/>
          <w:sz w:val="24"/>
          <w:szCs w:val="24"/>
        </w:rPr>
        <w:t xml:space="preserve"> broji ukupno</w:t>
      </w:r>
      <w:r w:rsidRPr="00843807">
        <w:rPr>
          <w:rFonts w:ascii="Times New Roman" w:hAnsi="Times New Roman" w:cs="Times New Roman"/>
          <w:b/>
          <w:bCs/>
          <w:sz w:val="24"/>
          <w:szCs w:val="24"/>
        </w:rPr>
        <w:t xml:space="preserve"> </w:t>
      </w:r>
      <w:r w:rsidR="00A60818" w:rsidRPr="00843807">
        <w:rPr>
          <w:rFonts w:ascii="Times New Roman" w:hAnsi="Times New Roman" w:cs="Times New Roman"/>
          <w:b/>
          <w:bCs/>
          <w:sz w:val="24"/>
          <w:szCs w:val="24"/>
        </w:rPr>
        <w:t>18</w:t>
      </w:r>
      <w:r w:rsidRPr="00843807">
        <w:rPr>
          <w:rFonts w:ascii="Times New Roman" w:hAnsi="Times New Roman" w:cs="Times New Roman"/>
          <w:sz w:val="24"/>
          <w:szCs w:val="24"/>
        </w:rPr>
        <w:t xml:space="preserve"> zaposlenika, koji se dijele na službenike i namještenike. </w:t>
      </w:r>
      <w:r w:rsidR="00AB2FEE" w:rsidRPr="00843807">
        <w:rPr>
          <w:rFonts w:ascii="Times New Roman" w:hAnsi="Times New Roman" w:cs="Times New Roman"/>
          <w:color w:val="000000" w:themeColor="text1"/>
          <w:sz w:val="24"/>
          <w:szCs w:val="24"/>
        </w:rPr>
        <w:t>Kategoriju službenika čine zaposlenici</w:t>
      </w:r>
      <w:r w:rsidR="008C0FF0" w:rsidRPr="00843807">
        <w:rPr>
          <w:rFonts w:ascii="Times New Roman" w:hAnsi="Times New Roman" w:cs="Times New Roman"/>
          <w:color w:val="000000" w:themeColor="text1"/>
          <w:sz w:val="24"/>
          <w:szCs w:val="24"/>
        </w:rPr>
        <w:t xml:space="preserve"> sa V</w:t>
      </w:r>
      <w:r w:rsidR="00246163" w:rsidRPr="00843807">
        <w:rPr>
          <w:rFonts w:ascii="Times New Roman" w:hAnsi="Times New Roman" w:cs="Times New Roman"/>
          <w:color w:val="000000" w:themeColor="text1"/>
          <w:sz w:val="24"/>
          <w:szCs w:val="24"/>
        </w:rPr>
        <w:t xml:space="preserve">SS i VŠS, </w:t>
      </w:r>
      <w:r w:rsidR="00AB2FEE" w:rsidRPr="00843807">
        <w:rPr>
          <w:rFonts w:ascii="Times New Roman" w:hAnsi="Times New Roman" w:cs="Times New Roman"/>
          <w:color w:val="000000" w:themeColor="text1"/>
          <w:sz w:val="24"/>
          <w:szCs w:val="24"/>
        </w:rPr>
        <w:t xml:space="preserve">dok kategoriju namještenika čine osobe sa </w:t>
      </w:r>
      <w:r w:rsidR="00FC4665" w:rsidRPr="00843807">
        <w:rPr>
          <w:rFonts w:ascii="Times New Roman" w:hAnsi="Times New Roman" w:cs="Times New Roman"/>
          <w:color w:val="000000" w:themeColor="text1"/>
          <w:sz w:val="24"/>
          <w:szCs w:val="24"/>
        </w:rPr>
        <w:t xml:space="preserve">završenom </w:t>
      </w:r>
      <w:r w:rsidR="00C57C42" w:rsidRPr="00843807">
        <w:rPr>
          <w:rFonts w:ascii="Times New Roman" w:hAnsi="Times New Roman" w:cs="Times New Roman"/>
          <w:color w:val="000000" w:themeColor="text1"/>
          <w:sz w:val="24"/>
          <w:szCs w:val="24"/>
        </w:rPr>
        <w:t xml:space="preserve">srednjom </w:t>
      </w:r>
      <w:r w:rsidR="00FC4665" w:rsidRPr="00843807">
        <w:rPr>
          <w:rFonts w:ascii="Times New Roman" w:hAnsi="Times New Roman" w:cs="Times New Roman"/>
          <w:color w:val="000000" w:themeColor="text1"/>
          <w:sz w:val="24"/>
          <w:szCs w:val="24"/>
        </w:rPr>
        <w:t>školom.</w:t>
      </w:r>
    </w:p>
    <w:p w14:paraId="142C33D9" w14:textId="5D2522AA" w:rsidR="00C57C42" w:rsidRPr="00843807" w:rsidRDefault="00F611CF" w:rsidP="00843807">
      <w:pPr>
        <w:spacing w:line="276" w:lineRule="auto"/>
        <w:jc w:val="both"/>
        <w:rPr>
          <w:rFonts w:ascii="Times New Roman" w:hAnsi="Times New Roman" w:cs="Times New Roman"/>
          <w:sz w:val="24"/>
          <w:szCs w:val="24"/>
        </w:rPr>
      </w:pPr>
      <w:r w:rsidRPr="00843807">
        <w:rPr>
          <w:rFonts w:ascii="Times New Roman" w:hAnsi="Times New Roman" w:cs="Times New Roman"/>
          <w:sz w:val="24"/>
          <w:szCs w:val="24"/>
        </w:rPr>
        <w:t xml:space="preserve">Kada je riječ o spolnoj strukturi zaposlenika, prevladavaju žene sa postotkom od </w:t>
      </w:r>
      <w:r w:rsidR="00C57C42" w:rsidRPr="00843807">
        <w:rPr>
          <w:rFonts w:ascii="Times New Roman" w:hAnsi="Times New Roman" w:cs="Times New Roman"/>
          <w:sz w:val="24"/>
          <w:szCs w:val="24"/>
        </w:rPr>
        <w:t>55</w:t>
      </w:r>
      <w:r w:rsidRPr="00843807">
        <w:rPr>
          <w:rFonts w:ascii="Times New Roman" w:hAnsi="Times New Roman" w:cs="Times New Roman"/>
          <w:sz w:val="24"/>
          <w:szCs w:val="24"/>
        </w:rPr>
        <w:t xml:space="preserve">%, muškarci čine preostalih </w:t>
      </w:r>
      <w:r w:rsidR="00C57C42" w:rsidRPr="00843807">
        <w:rPr>
          <w:rFonts w:ascii="Times New Roman" w:hAnsi="Times New Roman" w:cs="Times New Roman"/>
          <w:sz w:val="24"/>
          <w:szCs w:val="24"/>
        </w:rPr>
        <w:t>45</w:t>
      </w:r>
      <w:r w:rsidRPr="00843807">
        <w:rPr>
          <w:rFonts w:ascii="Times New Roman" w:hAnsi="Times New Roman" w:cs="Times New Roman"/>
          <w:sz w:val="24"/>
          <w:szCs w:val="24"/>
        </w:rPr>
        <w:t xml:space="preserve">%. </w:t>
      </w:r>
      <w:r w:rsidR="00C57C42" w:rsidRPr="00843807">
        <w:rPr>
          <w:rFonts w:ascii="Times New Roman" w:hAnsi="Times New Roman" w:cs="Times New Roman"/>
          <w:sz w:val="24"/>
          <w:szCs w:val="24"/>
        </w:rPr>
        <w:t>5</w:t>
      </w:r>
      <w:r w:rsidRPr="00843807">
        <w:rPr>
          <w:rFonts w:ascii="Times New Roman" w:hAnsi="Times New Roman" w:cs="Times New Roman"/>
          <w:sz w:val="24"/>
          <w:szCs w:val="24"/>
        </w:rPr>
        <w:t xml:space="preserve"> zaposlenika ima visoku stručnu spremu, </w:t>
      </w:r>
      <w:r w:rsidR="00C57C42" w:rsidRPr="00843807">
        <w:rPr>
          <w:rFonts w:ascii="Times New Roman" w:hAnsi="Times New Roman" w:cs="Times New Roman"/>
          <w:sz w:val="24"/>
          <w:szCs w:val="24"/>
        </w:rPr>
        <w:t>7</w:t>
      </w:r>
      <w:r w:rsidRPr="00843807">
        <w:rPr>
          <w:rFonts w:ascii="Times New Roman" w:hAnsi="Times New Roman" w:cs="Times New Roman"/>
          <w:sz w:val="24"/>
          <w:szCs w:val="24"/>
        </w:rPr>
        <w:t xml:space="preserve"> višu, </w:t>
      </w:r>
      <w:r w:rsidR="00C57C42" w:rsidRPr="00843807">
        <w:rPr>
          <w:rFonts w:ascii="Times New Roman" w:hAnsi="Times New Roman" w:cs="Times New Roman"/>
          <w:sz w:val="24"/>
          <w:szCs w:val="24"/>
        </w:rPr>
        <w:t>6</w:t>
      </w:r>
      <w:r w:rsidRPr="00843807">
        <w:rPr>
          <w:rFonts w:ascii="Times New Roman" w:hAnsi="Times New Roman" w:cs="Times New Roman"/>
          <w:sz w:val="24"/>
          <w:szCs w:val="24"/>
        </w:rPr>
        <w:t xml:space="preserve"> zaposlenika je sa srednjom stručnom spremom. U promatranom periodu od 2016. do 2020.</w:t>
      </w:r>
      <w:r w:rsidR="00D16843">
        <w:rPr>
          <w:rFonts w:ascii="Times New Roman" w:hAnsi="Times New Roman" w:cs="Times New Roman"/>
          <w:sz w:val="24"/>
          <w:szCs w:val="24"/>
        </w:rPr>
        <w:t xml:space="preserve"> godine</w:t>
      </w:r>
      <w:r w:rsidRPr="00843807">
        <w:rPr>
          <w:rFonts w:ascii="Times New Roman" w:hAnsi="Times New Roman" w:cs="Times New Roman"/>
          <w:sz w:val="24"/>
          <w:szCs w:val="24"/>
        </w:rPr>
        <w:t xml:space="preserve"> poslovanje gradske uprave, odnosno lokalne administracije unaprjeđeno je </w:t>
      </w:r>
      <w:r w:rsidR="00C57C42" w:rsidRPr="00843807">
        <w:rPr>
          <w:rFonts w:ascii="Times New Roman" w:hAnsi="Times New Roman" w:cs="Times New Roman"/>
          <w:sz w:val="24"/>
          <w:szCs w:val="24"/>
        </w:rPr>
        <w:t>redizajnom web stranice koja sadrži sve informacije i dokumente kako bi građani imali transparentan pregled na rad gradske uprave</w:t>
      </w:r>
      <w:r w:rsidRPr="00843807">
        <w:rPr>
          <w:rFonts w:ascii="Times New Roman" w:hAnsi="Times New Roman" w:cs="Times New Roman"/>
          <w:sz w:val="24"/>
          <w:szCs w:val="24"/>
        </w:rPr>
        <w:t xml:space="preserve">. </w:t>
      </w:r>
      <w:r w:rsidR="009F7095" w:rsidRPr="00843807">
        <w:rPr>
          <w:rFonts w:ascii="Times New Roman" w:hAnsi="Times New Roman" w:cs="Times New Roman"/>
          <w:sz w:val="24"/>
          <w:szCs w:val="24"/>
        </w:rPr>
        <w:t xml:space="preserve">Gradski portal sastoji se od nekoliko </w:t>
      </w:r>
      <w:r w:rsidR="00AB4B43" w:rsidRPr="00843807">
        <w:rPr>
          <w:rFonts w:ascii="Times New Roman" w:hAnsi="Times New Roman" w:cs="Times New Roman"/>
          <w:sz w:val="24"/>
          <w:szCs w:val="24"/>
        </w:rPr>
        <w:t>cjelina</w:t>
      </w:r>
      <w:r w:rsidR="009F7095" w:rsidRPr="00843807">
        <w:rPr>
          <w:rFonts w:ascii="Times New Roman" w:hAnsi="Times New Roman" w:cs="Times New Roman"/>
          <w:sz w:val="24"/>
          <w:szCs w:val="24"/>
        </w:rPr>
        <w:t>:</w:t>
      </w:r>
    </w:p>
    <w:p w14:paraId="5E1DA767" w14:textId="0943A01B" w:rsidR="00F611CF" w:rsidRPr="00843807" w:rsidRDefault="00AB4B43" w:rsidP="00792424">
      <w:pPr>
        <w:pStyle w:val="Odlomakpopisa"/>
        <w:numPr>
          <w:ilvl w:val="0"/>
          <w:numId w:val="34"/>
        </w:numPr>
        <w:spacing w:before="0" w:after="160"/>
        <w:ind w:hanging="360"/>
        <w:jc w:val="both"/>
        <w:rPr>
          <w:rFonts w:ascii="Times New Roman" w:hAnsi="Times New Roman" w:cs="Times New Roman"/>
          <w:sz w:val="24"/>
          <w:szCs w:val="24"/>
        </w:rPr>
      </w:pPr>
      <w:r w:rsidRPr="00843807">
        <w:rPr>
          <w:rFonts w:ascii="Times New Roman" w:hAnsi="Times New Roman" w:cs="Times New Roman"/>
          <w:sz w:val="24"/>
          <w:szCs w:val="24"/>
        </w:rPr>
        <w:t>gradska uprava;</w:t>
      </w:r>
    </w:p>
    <w:p w14:paraId="32AC1288" w14:textId="3F99F585" w:rsidR="00F611CF" w:rsidRPr="00843807" w:rsidRDefault="00AB4B43" w:rsidP="00792424">
      <w:pPr>
        <w:pStyle w:val="Odlomakpopisa"/>
        <w:numPr>
          <w:ilvl w:val="0"/>
          <w:numId w:val="34"/>
        </w:numPr>
        <w:spacing w:before="0" w:after="160"/>
        <w:ind w:hanging="360"/>
        <w:jc w:val="both"/>
        <w:rPr>
          <w:rFonts w:ascii="Times New Roman" w:hAnsi="Times New Roman" w:cs="Times New Roman"/>
          <w:sz w:val="24"/>
          <w:szCs w:val="24"/>
        </w:rPr>
      </w:pPr>
      <w:r w:rsidRPr="00843807">
        <w:rPr>
          <w:rFonts w:ascii="Times New Roman" w:hAnsi="Times New Roman" w:cs="Times New Roman"/>
          <w:sz w:val="24"/>
          <w:szCs w:val="24"/>
        </w:rPr>
        <w:t>o gradu</w:t>
      </w:r>
      <w:r w:rsidR="00F611CF" w:rsidRPr="00843807">
        <w:rPr>
          <w:rFonts w:ascii="Times New Roman" w:hAnsi="Times New Roman" w:cs="Times New Roman"/>
          <w:sz w:val="24"/>
          <w:szCs w:val="24"/>
        </w:rPr>
        <w:t>;</w:t>
      </w:r>
    </w:p>
    <w:p w14:paraId="0E4FBC68" w14:textId="75EF133D" w:rsidR="00F611CF" w:rsidRPr="00843807" w:rsidRDefault="00AB4B43" w:rsidP="00792424">
      <w:pPr>
        <w:pStyle w:val="Odlomakpopisa"/>
        <w:numPr>
          <w:ilvl w:val="0"/>
          <w:numId w:val="34"/>
        </w:numPr>
        <w:spacing w:before="0" w:after="160"/>
        <w:ind w:hanging="360"/>
        <w:jc w:val="both"/>
        <w:rPr>
          <w:rFonts w:ascii="Times New Roman" w:hAnsi="Times New Roman" w:cs="Times New Roman"/>
          <w:sz w:val="24"/>
          <w:szCs w:val="24"/>
        </w:rPr>
      </w:pPr>
      <w:r w:rsidRPr="00843807">
        <w:rPr>
          <w:rFonts w:ascii="Times New Roman" w:hAnsi="Times New Roman" w:cs="Times New Roman"/>
          <w:sz w:val="24"/>
          <w:szCs w:val="24"/>
        </w:rPr>
        <w:t>tvrtke i ustanove</w:t>
      </w:r>
      <w:r w:rsidR="00F611CF" w:rsidRPr="00843807">
        <w:rPr>
          <w:rFonts w:ascii="Times New Roman" w:hAnsi="Times New Roman" w:cs="Times New Roman"/>
          <w:sz w:val="24"/>
          <w:szCs w:val="24"/>
        </w:rPr>
        <w:t>;</w:t>
      </w:r>
    </w:p>
    <w:p w14:paraId="23FBA2D2" w14:textId="30E644F5" w:rsidR="00F611CF" w:rsidRPr="00843807" w:rsidRDefault="00AB4B43" w:rsidP="00792424">
      <w:pPr>
        <w:pStyle w:val="Odlomakpopisa"/>
        <w:numPr>
          <w:ilvl w:val="0"/>
          <w:numId w:val="34"/>
        </w:numPr>
        <w:spacing w:before="0" w:after="160"/>
        <w:ind w:hanging="360"/>
        <w:jc w:val="both"/>
        <w:rPr>
          <w:rFonts w:ascii="Times New Roman" w:hAnsi="Times New Roman" w:cs="Times New Roman"/>
          <w:sz w:val="24"/>
          <w:szCs w:val="24"/>
        </w:rPr>
      </w:pPr>
      <w:r w:rsidRPr="00843807">
        <w:rPr>
          <w:rFonts w:ascii="Times New Roman" w:hAnsi="Times New Roman" w:cs="Times New Roman"/>
          <w:sz w:val="24"/>
          <w:szCs w:val="24"/>
        </w:rPr>
        <w:t>vijesti</w:t>
      </w:r>
      <w:r w:rsidR="00F611CF" w:rsidRPr="00843807">
        <w:rPr>
          <w:rFonts w:ascii="Times New Roman" w:hAnsi="Times New Roman" w:cs="Times New Roman"/>
          <w:sz w:val="24"/>
          <w:szCs w:val="24"/>
        </w:rPr>
        <w:t>;</w:t>
      </w:r>
    </w:p>
    <w:p w14:paraId="07A21F3F" w14:textId="6B17C0FC" w:rsidR="00F611CF" w:rsidRPr="00843807" w:rsidRDefault="00AB4B43" w:rsidP="00792424">
      <w:pPr>
        <w:pStyle w:val="Odlomakpopisa"/>
        <w:numPr>
          <w:ilvl w:val="0"/>
          <w:numId w:val="34"/>
        </w:numPr>
        <w:spacing w:before="0" w:after="160"/>
        <w:ind w:hanging="360"/>
        <w:jc w:val="both"/>
        <w:rPr>
          <w:rFonts w:ascii="Times New Roman" w:hAnsi="Times New Roman" w:cs="Times New Roman"/>
          <w:sz w:val="24"/>
          <w:szCs w:val="24"/>
        </w:rPr>
      </w:pPr>
      <w:r w:rsidRPr="00843807">
        <w:rPr>
          <w:rFonts w:ascii="Times New Roman" w:hAnsi="Times New Roman" w:cs="Times New Roman"/>
          <w:sz w:val="24"/>
          <w:szCs w:val="24"/>
        </w:rPr>
        <w:t>akti grada;</w:t>
      </w:r>
    </w:p>
    <w:p w14:paraId="719555E7" w14:textId="0C47B999" w:rsidR="00F611CF" w:rsidRPr="00843807" w:rsidRDefault="00AB4B43" w:rsidP="00792424">
      <w:pPr>
        <w:pStyle w:val="Odlomakpopisa"/>
        <w:numPr>
          <w:ilvl w:val="0"/>
          <w:numId w:val="34"/>
        </w:numPr>
        <w:spacing w:before="0" w:after="160"/>
        <w:ind w:hanging="360"/>
        <w:jc w:val="both"/>
        <w:rPr>
          <w:rFonts w:ascii="Times New Roman" w:hAnsi="Times New Roman" w:cs="Times New Roman"/>
          <w:sz w:val="24"/>
          <w:szCs w:val="24"/>
        </w:rPr>
      </w:pPr>
      <w:r w:rsidRPr="00843807">
        <w:rPr>
          <w:rFonts w:ascii="Times New Roman" w:hAnsi="Times New Roman" w:cs="Times New Roman"/>
          <w:sz w:val="24"/>
          <w:szCs w:val="24"/>
        </w:rPr>
        <w:t>e-uprava;</w:t>
      </w:r>
    </w:p>
    <w:p w14:paraId="78017141" w14:textId="4621FA15" w:rsidR="002E3CF6" w:rsidRDefault="00AB4B43" w:rsidP="00792424">
      <w:pPr>
        <w:pStyle w:val="Odlomakpopisa"/>
        <w:numPr>
          <w:ilvl w:val="0"/>
          <w:numId w:val="34"/>
        </w:numPr>
        <w:spacing w:before="0" w:after="160"/>
        <w:ind w:hanging="360"/>
        <w:jc w:val="both"/>
        <w:rPr>
          <w:rFonts w:ascii="Times New Roman" w:hAnsi="Times New Roman" w:cs="Times New Roman"/>
          <w:sz w:val="24"/>
          <w:szCs w:val="24"/>
        </w:rPr>
      </w:pPr>
      <w:r w:rsidRPr="00843807">
        <w:rPr>
          <w:rFonts w:ascii="Times New Roman" w:hAnsi="Times New Roman" w:cs="Times New Roman"/>
          <w:sz w:val="24"/>
          <w:szCs w:val="24"/>
        </w:rPr>
        <w:t>meni sa svim gradskim dokumentima</w:t>
      </w:r>
      <w:r w:rsidR="00D16843">
        <w:rPr>
          <w:rFonts w:ascii="Times New Roman" w:hAnsi="Times New Roman" w:cs="Times New Roman"/>
          <w:sz w:val="24"/>
          <w:szCs w:val="24"/>
        </w:rPr>
        <w:t>;</w:t>
      </w:r>
    </w:p>
    <w:p w14:paraId="2083D3B8" w14:textId="486B9CF8" w:rsidR="00D16843" w:rsidRPr="00843807" w:rsidRDefault="00D16843" w:rsidP="00792424">
      <w:pPr>
        <w:pStyle w:val="Odlomakpopisa"/>
        <w:numPr>
          <w:ilvl w:val="0"/>
          <w:numId w:val="34"/>
        </w:numPr>
        <w:spacing w:before="0" w:after="160"/>
        <w:ind w:hanging="360"/>
        <w:jc w:val="both"/>
        <w:rPr>
          <w:rFonts w:ascii="Times New Roman" w:hAnsi="Times New Roman" w:cs="Times New Roman"/>
          <w:sz w:val="24"/>
          <w:szCs w:val="24"/>
        </w:rPr>
      </w:pPr>
      <w:r>
        <w:rPr>
          <w:rFonts w:ascii="Times New Roman" w:hAnsi="Times New Roman" w:cs="Times New Roman"/>
          <w:sz w:val="24"/>
          <w:szCs w:val="24"/>
        </w:rPr>
        <w:t>imenik.</w:t>
      </w:r>
    </w:p>
    <w:p w14:paraId="090D6A98" w14:textId="39311658" w:rsidR="00F611CF" w:rsidRDefault="00F611CF" w:rsidP="00D16843">
      <w:pPr>
        <w:spacing w:line="276" w:lineRule="auto"/>
        <w:jc w:val="both"/>
        <w:rPr>
          <w:rFonts w:ascii="Times New Roman" w:hAnsi="Times New Roman" w:cs="Times New Roman"/>
          <w:sz w:val="24"/>
          <w:szCs w:val="24"/>
        </w:rPr>
      </w:pPr>
      <w:r w:rsidRPr="00843807">
        <w:rPr>
          <w:rFonts w:ascii="Times New Roman" w:hAnsi="Times New Roman" w:cs="Times New Roman"/>
          <w:sz w:val="24"/>
          <w:szCs w:val="24"/>
        </w:rPr>
        <w:t xml:space="preserve">U okviru </w:t>
      </w:r>
      <w:r w:rsidR="00AB4B43" w:rsidRPr="00843807">
        <w:rPr>
          <w:rFonts w:ascii="Times New Roman" w:hAnsi="Times New Roman" w:cs="Times New Roman"/>
          <w:sz w:val="24"/>
          <w:szCs w:val="24"/>
        </w:rPr>
        <w:t>gradskih dokumenata</w:t>
      </w:r>
      <w:r w:rsidRPr="00843807">
        <w:rPr>
          <w:rFonts w:ascii="Times New Roman" w:hAnsi="Times New Roman" w:cs="Times New Roman"/>
          <w:sz w:val="24"/>
          <w:szCs w:val="24"/>
        </w:rPr>
        <w:t xml:space="preserve"> javno su dostupni podaci o </w:t>
      </w:r>
      <w:r w:rsidR="00D16843">
        <w:rPr>
          <w:rFonts w:ascii="Times New Roman" w:hAnsi="Times New Roman" w:cs="Times New Roman"/>
          <w:sz w:val="24"/>
          <w:szCs w:val="24"/>
        </w:rPr>
        <w:t>G</w:t>
      </w:r>
      <w:r w:rsidR="00AB4B43" w:rsidRPr="00843807">
        <w:rPr>
          <w:rFonts w:ascii="Times New Roman" w:hAnsi="Times New Roman" w:cs="Times New Roman"/>
          <w:sz w:val="24"/>
          <w:szCs w:val="24"/>
        </w:rPr>
        <w:t xml:space="preserve">radskom vijeću, lokalnim izborima, proračunu, javnim pozivima, natječajima i mnogim drugim informacijama </w:t>
      </w:r>
      <w:r w:rsidRPr="00843807">
        <w:rPr>
          <w:rFonts w:ascii="Times New Roman" w:hAnsi="Times New Roman" w:cs="Times New Roman"/>
          <w:sz w:val="24"/>
          <w:szCs w:val="24"/>
        </w:rPr>
        <w:t xml:space="preserve">čime je pravo na pristup informacijama putem otvorenosti i javnosti djelovanja gradske uprave podignuto na značajno višu razinu. </w:t>
      </w:r>
    </w:p>
    <w:p w14:paraId="2B32F96C" w14:textId="77777777" w:rsidR="00D16843" w:rsidRPr="00843807" w:rsidRDefault="00D16843" w:rsidP="00D16843">
      <w:pPr>
        <w:spacing w:line="276" w:lineRule="auto"/>
        <w:jc w:val="both"/>
        <w:rPr>
          <w:rFonts w:ascii="Times New Roman" w:hAnsi="Times New Roman" w:cs="Times New Roman"/>
          <w:sz w:val="24"/>
          <w:szCs w:val="24"/>
        </w:rPr>
      </w:pPr>
    </w:p>
    <w:p w14:paraId="62BEFD71" w14:textId="745D451B" w:rsidR="00F611CF" w:rsidRPr="004D0764" w:rsidRDefault="00D16843" w:rsidP="00792424">
      <w:pPr>
        <w:pStyle w:val="Naslov3"/>
        <w:numPr>
          <w:ilvl w:val="2"/>
          <w:numId w:val="27"/>
        </w:numPr>
      </w:pPr>
      <w:bookmarkStart w:id="24" w:name="_Toc78371281"/>
      <w:bookmarkStart w:id="25" w:name="_Toc93479648"/>
      <w:bookmarkStart w:id="26" w:name="_Toc109984520"/>
      <w:r w:rsidRPr="004D0764">
        <w:t>P</w:t>
      </w:r>
      <w:r w:rsidR="008559E7" w:rsidRPr="004D0764">
        <w:t>roračun</w:t>
      </w:r>
      <w:bookmarkEnd w:id="24"/>
      <w:bookmarkEnd w:id="25"/>
      <w:bookmarkEnd w:id="26"/>
    </w:p>
    <w:p w14:paraId="739D4FAF" w14:textId="77777777" w:rsidR="008559E7" w:rsidRPr="004D0764" w:rsidRDefault="008559E7" w:rsidP="00D16843">
      <w:pPr>
        <w:spacing w:line="276" w:lineRule="auto"/>
        <w:rPr>
          <w:rFonts w:ascii="Times" w:hAnsi="Times" w:cs="Times"/>
        </w:rPr>
      </w:pPr>
    </w:p>
    <w:p w14:paraId="540DC90B" w14:textId="2B241621" w:rsidR="00F611CF" w:rsidRPr="00D16843" w:rsidRDefault="00F611CF" w:rsidP="00D16843">
      <w:pPr>
        <w:spacing w:line="276" w:lineRule="auto"/>
        <w:jc w:val="both"/>
        <w:rPr>
          <w:rFonts w:ascii="Times New Roman" w:hAnsi="Times New Roman" w:cs="Times New Roman"/>
          <w:sz w:val="24"/>
          <w:szCs w:val="24"/>
        </w:rPr>
      </w:pPr>
      <w:r w:rsidRPr="00D16843">
        <w:rPr>
          <w:rFonts w:ascii="Times New Roman" w:hAnsi="Times New Roman" w:cs="Times New Roman"/>
          <w:sz w:val="24"/>
          <w:szCs w:val="24"/>
        </w:rPr>
        <w:t xml:space="preserve">Uravnotežena proračunska kretanja te kvalitetno planiranje proračunskih prihoda i rashoda jedan su od ključnih preduvjeta rasta gospodarstva te održivog razvoja. Proračunski prihodi Grada </w:t>
      </w:r>
      <w:r w:rsidR="00FD7037" w:rsidRPr="00D16843">
        <w:rPr>
          <w:rFonts w:ascii="Times New Roman" w:hAnsi="Times New Roman" w:cs="Times New Roman"/>
          <w:sz w:val="24"/>
          <w:szCs w:val="24"/>
        </w:rPr>
        <w:t xml:space="preserve">Garešnice </w:t>
      </w:r>
      <w:r w:rsidRPr="00D16843">
        <w:rPr>
          <w:rFonts w:ascii="Times New Roman" w:hAnsi="Times New Roman" w:cs="Times New Roman"/>
          <w:sz w:val="24"/>
          <w:szCs w:val="24"/>
        </w:rPr>
        <w:t>svake godine bilježe porast</w:t>
      </w:r>
      <w:r w:rsidR="00FD7037" w:rsidRPr="00D16843">
        <w:rPr>
          <w:rFonts w:ascii="Times New Roman" w:hAnsi="Times New Roman" w:cs="Times New Roman"/>
          <w:sz w:val="24"/>
          <w:szCs w:val="24"/>
        </w:rPr>
        <w:t xml:space="preserve"> (osim 2020</w:t>
      </w:r>
      <w:r w:rsidR="007123C7">
        <w:rPr>
          <w:rFonts w:ascii="Times New Roman" w:hAnsi="Times New Roman" w:cs="Times New Roman"/>
          <w:sz w:val="24"/>
          <w:szCs w:val="24"/>
        </w:rPr>
        <w:t>.</w:t>
      </w:r>
      <w:r w:rsidR="00FD7037" w:rsidRPr="00D16843">
        <w:rPr>
          <w:rFonts w:ascii="Times New Roman" w:hAnsi="Times New Roman" w:cs="Times New Roman"/>
          <w:sz w:val="24"/>
          <w:szCs w:val="24"/>
        </w:rPr>
        <w:t>)</w:t>
      </w:r>
      <w:r w:rsidRPr="00D16843">
        <w:rPr>
          <w:rFonts w:ascii="Times New Roman" w:hAnsi="Times New Roman" w:cs="Times New Roman"/>
          <w:sz w:val="24"/>
          <w:szCs w:val="24"/>
        </w:rPr>
        <w:t>, ukoliko promatramo referentni period 2016</w:t>
      </w:r>
      <w:r w:rsidR="007123C7">
        <w:rPr>
          <w:rFonts w:ascii="Times New Roman" w:hAnsi="Times New Roman" w:cs="Times New Roman"/>
          <w:sz w:val="24"/>
          <w:szCs w:val="24"/>
        </w:rPr>
        <w:t>.</w:t>
      </w:r>
      <w:r w:rsidRPr="00D16843">
        <w:rPr>
          <w:rFonts w:ascii="Times New Roman" w:hAnsi="Times New Roman" w:cs="Times New Roman"/>
          <w:sz w:val="24"/>
          <w:szCs w:val="24"/>
        </w:rPr>
        <w:t xml:space="preserve">-2020. godine. Proračun se u 2020. godini </w:t>
      </w:r>
      <w:r w:rsidR="00FD7037" w:rsidRPr="00D16843">
        <w:rPr>
          <w:rFonts w:ascii="Times New Roman" w:hAnsi="Times New Roman" w:cs="Times New Roman"/>
          <w:sz w:val="24"/>
          <w:szCs w:val="24"/>
        </w:rPr>
        <w:t>povećao</w:t>
      </w:r>
      <w:r w:rsidRPr="00D16843">
        <w:rPr>
          <w:rFonts w:ascii="Times New Roman" w:hAnsi="Times New Roman" w:cs="Times New Roman"/>
          <w:sz w:val="24"/>
          <w:szCs w:val="24"/>
        </w:rPr>
        <w:t xml:space="preserve"> za </w:t>
      </w:r>
      <w:r w:rsidR="00FD7037" w:rsidRPr="00D16843">
        <w:rPr>
          <w:rFonts w:ascii="Times New Roman" w:hAnsi="Times New Roman" w:cs="Times New Roman"/>
          <w:b/>
          <w:bCs/>
          <w:sz w:val="24"/>
          <w:szCs w:val="24"/>
        </w:rPr>
        <w:t>29</w:t>
      </w:r>
      <w:r w:rsidRPr="00D16843">
        <w:rPr>
          <w:rFonts w:ascii="Times New Roman" w:hAnsi="Times New Roman" w:cs="Times New Roman"/>
          <w:b/>
          <w:bCs/>
          <w:sz w:val="24"/>
          <w:szCs w:val="24"/>
        </w:rPr>
        <w:t xml:space="preserve"> milijuna HRK </w:t>
      </w:r>
      <w:r w:rsidRPr="00D16843">
        <w:rPr>
          <w:rFonts w:ascii="Times New Roman" w:hAnsi="Times New Roman" w:cs="Times New Roman"/>
          <w:sz w:val="24"/>
          <w:szCs w:val="24"/>
        </w:rPr>
        <w:t xml:space="preserve">u odnosu na 2016. godinu što je povećanje od </w:t>
      </w:r>
      <w:r w:rsidR="00FD7037" w:rsidRPr="00D16843">
        <w:rPr>
          <w:rFonts w:ascii="Times New Roman" w:hAnsi="Times New Roman" w:cs="Times New Roman"/>
          <w:sz w:val="24"/>
          <w:szCs w:val="24"/>
        </w:rPr>
        <w:t>4</w:t>
      </w:r>
      <w:r w:rsidRPr="00D16843">
        <w:rPr>
          <w:rFonts w:ascii="Times New Roman" w:hAnsi="Times New Roman" w:cs="Times New Roman"/>
          <w:sz w:val="24"/>
          <w:szCs w:val="24"/>
        </w:rPr>
        <w:t xml:space="preserve">5%. </w:t>
      </w:r>
    </w:p>
    <w:p w14:paraId="2FE6818A" w14:textId="60777C50" w:rsidR="00F611CF" w:rsidRPr="004D0764" w:rsidRDefault="00F611CF" w:rsidP="00D16843">
      <w:pPr>
        <w:pStyle w:val="Opisslike"/>
        <w:keepNext/>
        <w:spacing w:line="276" w:lineRule="auto"/>
        <w:jc w:val="center"/>
        <w:rPr>
          <w:rFonts w:ascii="Times" w:hAnsi="Times" w:cs="Times"/>
          <w:sz w:val="20"/>
          <w:szCs w:val="20"/>
        </w:rPr>
      </w:pPr>
      <w:bookmarkStart w:id="27" w:name="_Toc93479673"/>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1</w:t>
      </w:r>
      <w:r w:rsidRPr="004D0764">
        <w:rPr>
          <w:rFonts w:ascii="Times" w:hAnsi="Times" w:cs="Times"/>
          <w:sz w:val="20"/>
          <w:szCs w:val="20"/>
        </w:rPr>
        <w:fldChar w:fldCharType="end"/>
      </w:r>
      <w:r w:rsidRPr="004D0764">
        <w:rPr>
          <w:rFonts w:ascii="Times" w:hAnsi="Times" w:cs="Times"/>
          <w:sz w:val="20"/>
          <w:szCs w:val="20"/>
        </w:rPr>
        <w:t xml:space="preserve">: Proračunski prihodi Grada </w:t>
      </w:r>
      <w:r w:rsidR="000E393E">
        <w:rPr>
          <w:rFonts w:ascii="Times" w:hAnsi="Times" w:cs="Times"/>
          <w:sz w:val="20"/>
          <w:szCs w:val="20"/>
        </w:rPr>
        <w:t>Garešnice</w:t>
      </w:r>
      <w:bookmarkEnd w:id="27"/>
    </w:p>
    <w:tbl>
      <w:tblPr>
        <w:tblStyle w:val="Tamnatablicareetke5-isticanje1"/>
        <w:tblW w:w="6994" w:type="dxa"/>
        <w:jc w:val="center"/>
        <w:tblLook w:val="04A0" w:firstRow="1" w:lastRow="0" w:firstColumn="1" w:lastColumn="0" w:noHBand="0" w:noVBand="1"/>
      </w:tblPr>
      <w:tblGrid>
        <w:gridCol w:w="973"/>
        <w:gridCol w:w="6021"/>
      </w:tblGrid>
      <w:tr w:rsidR="00F611CF" w:rsidRPr="004D0764" w14:paraId="50B93ADB" w14:textId="77777777" w:rsidTr="00D16843">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6994" w:type="dxa"/>
            <w:gridSpan w:val="2"/>
            <w:noWrap/>
            <w:vAlign w:val="center"/>
            <w:hideMark/>
          </w:tcPr>
          <w:p w14:paraId="3A60F1B5" w14:textId="77777777" w:rsidR="00F611CF" w:rsidRDefault="00F611CF" w:rsidP="00D16843">
            <w:pPr>
              <w:spacing w:line="276" w:lineRule="auto"/>
              <w:jc w:val="center"/>
              <w:rPr>
                <w:rFonts w:ascii="Times" w:hAnsi="Times" w:cs="Times"/>
                <w:b w:val="0"/>
                <w:bCs w:val="0"/>
                <w:lang w:eastAsia="hr-HR"/>
              </w:rPr>
            </w:pPr>
            <w:r w:rsidRPr="00BA1543">
              <w:rPr>
                <w:rFonts w:ascii="Times" w:hAnsi="Times" w:cs="Times"/>
                <w:lang w:eastAsia="hr-HR"/>
              </w:rPr>
              <w:t>PRORAČUNSKI PRIHODI (u HRK)</w:t>
            </w:r>
          </w:p>
          <w:p w14:paraId="7774A3B4" w14:textId="7B5D039F" w:rsidR="00D16843" w:rsidRPr="004D0764" w:rsidRDefault="00D16843" w:rsidP="00D16843">
            <w:pPr>
              <w:spacing w:line="276" w:lineRule="auto"/>
              <w:jc w:val="center"/>
              <w:rPr>
                <w:rFonts w:ascii="Times" w:hAnsi="Times" w:cs="Times"/>
                <w:color w:val="000000"/>
                <w:lang w:eastAsia="hr-HR"/>
              </w:rPr>
            </w:pPr>
          </w:p>
        </w:tc>
      </w:tr>
      <w:tr w:rsidR="00F611CF" w:rsidRPr="004D0764" w14:paraId="08E0DA80" w14:textId="77777777" w:rsidTr="00D16843">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73" w:type="dxa"/>
            <w:noWrap/>
            <w:vAlign w:val="center"/>
            <w:hideMark/>
          </w:tcPr>
          <w:p w14:paraId="6D13D72C" w14:textId="77777777" w:rsidR="00F611CF" w:rsidRPr="004D0764" w:rsidRDefault="00F611CF" w:rsidP="00D16843">
            <w:pPr>
              <w:spacing w:line="276" w:lineRule="auto"/>
              <w:jc w:val="center"/>
              <w:rPr>
                <w:rFonts w:ascii="Times" w:hAnsi="Times" w:cs="Times"/>
                <w:color w:val="000000"/>
                <w:lang w:eastAsia="hr-HR"/>
              </w:rPr>
            </w:pPr>
            <w:r w:rsidRPr="004D0764">
              <w:rPr>
                <w:rFonts w:ascii="Times" w:hAnsi="Times" w:cs="Times"/>
                <w:color w:val="000000"/>
                <w:lang w:eastAsia="hr-HR"/>
              </w:rPr>
              <w:t>2016.</w:t>
            </w:r>
          </w:p>
        </w:tc>
        <w:tc>
          <w:tcPr>
            <w:tcW w:w="6021" w:type="dxa"/>
            <w:noWrap/>
            <w:vAlign w:val="center"/>
            <w:hideMark/>
          </w:tcPr>
          <w:p w14:paraId="2D32973D" w14:textId="148C96ED" w:rsidR="00F611CF" w:rsidRPr="004D0764" w:rsidRDefault="00D63386" w:rsidP="00D168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sidRPr="00D63386">
              <w:rPr>
                <w:rFonts w:ascii="Times" w:hAnsi="Times" w:cs="Times"/>
              </w:rPr>
              <w:t>25.512.141,19</w:t>
            </w:r>
          </w:p>
        </w:tc>
      </w:tr>
      <w:tr w:rsidR="00F611CF" w:rsidRPr="004D0764" w14:paraId="490FBCA8" w14:textId="77777777" w:rsidTr="00D16843">
        <w:trPr>
          <w:trHeight w:val="278"/>
          <w:jc w:val="center"/>
        </w:trPr>
        <w:tc>
          <w:tcPr>
            <w:cnfStyle w:val="001000000000" w:firstRow="0" w:lastRow="0" w:firstColumn="1" w:lastColumn="0" w:oddVBand="0" w:evenVBand="0" w:oddHBand="0" w:evenHBand="0" w:firstRowFirstColumn="0" w:firstRowLastColumn="0" w:lastRowFirstColumn="0" w:lastRowLastColumn="0"/>
            <w:tcW w:w="973" w:type="dxa"/>
            <w:noWrap/>
            <w:vAlign w:val="center"/>
            <w:hideMark/>
          </w:tcPr>
          <w:p w14:paraId="352B2416" w14:textId="77777777" w:rsidR="00F611CF" w:rsidRPr="004D0764" w:rsidRDefault="00F611CF" w:rsidP="00D16843">
            <w:pPr>
              <w:spacing w:line="276" w:lineRule="auto"/>
              <w:jc w:val="center"/>
              <w:rPr>
                <w:rFonts w:ascii="Times" w:hAnsi="Times" w:cs="Times"/>
                <w:color w:val="000000"/>
                <w:lang w:eastAsia="hr-HR"/>
              </w:rPr>
            </w:pPr>
            <w:r w:rsidRPr="004D0764">
              <w:rPr>
                <w:rFonts w:ascii="Times" w:hAnsi="Times" w:cs="Times"/>
                <w:color w:val="000000"/>
                <w:lang w:eastAsia="hr-HR"/>
              </w:rPr>
              <w:t>2017.</w:t>
            </w:r>
          </w:p>
        </w:tc>
        <w:tc>
          <w:tcPr>
            <w:tcW w:w="6021" w:type="dxa"/>
            <w:noWrap/>
            <w:vAlign w:val="center"/>
            <w:hideMark/>
          </w:tcPr>
          <w:p w14:paraId="531433B0" w14:textId="3F403032" w:rsidR="00F611CF" w:rsidRPr="004D0764" w:rsidRDefault="00D63386" w:rsidP="00D168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sidRPr="00D63386">
              <w:rPr>
                <w:rFonts w:ascii="Times" w:hAnsi="Times" w:cs="Times"/>
              </w:rPr>
              <w:t>25.053.138,20</w:t>
            </w:r>
          </w:p>
        </w:tc>
      </w:tr>
      <w:tr w:rsidR="00F611CF" w:rsidRPr="004D0764" w14:paraId="14B73C7D" w14:textId="77777777" w:rsidTr="00D16843">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73" w:type="dxa"/>
            <w:noWrap/>
            <w:vAlign w:val="center"/>
            <w:hideMark/>
          </w:tcPr>
          <w:p w14:paraId="7BC54B13" w14:textId="77777777" w:rsidR="00F611CF" w:rsidRPr="004D0764" w:rsidRDefault="00F611CF" w:rsidP="00D16843">
            <w:pPr>
              <w:spacing w:line="276" w:lineRule="auto"/>
              <w:jc w:val="center"/>
              <w:rPr>
                <w:rFonts w:ascii="Times" w:hAnsi="Times" w:cs="Times"/>
                <w:color w:val="000000"/>
                <w:lang w:eastAsia="hr-HR"/>
              </w:rPr>
            </w:pPr>
            <w:r w:rsidRPr="004D0764">
              <w:rPr>
                <w:rFonts w:ascii="Times" w:hAnsi="Times" w:cs="Times"/>
                <w:color w:val="000000"/>
                <w:lang w:eastAsia="hr-HR"/>
              </w:rPr>
              <w:t>2018.</w:t>
            </w:r>
          </w:p>
        </w:tc>
        <w:tc>
          <w:tcPr>
            <w:tcW w:w="6021" w:type="dxa"/>
            <w:noWrap/>
            <w:vAlign w:val="center"/>
            <w:hideMark/>
          </w:tcPr>
          <w:p w14:paraId="5ADE1422" w14:textId="38FD6E86" w:rsidR="00F611CF" w:rsidRPr="004D0764" w:rsidRDefault="00D63386" w:rsidP="00D168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sidRPr="00D63386">
              <w:rPr>
                <w:rFonts w:ascii="Times" w:hAnsi="Times" w:cs="Times"/>
              </w:rPr>
              <w:t>40.254.880,81</w:t>
            </w:r>
          </w:p>
        </w:tc>
      </w:tr>
      <w:tr w:rsidR="00F611CF" w:rsidRPr="004D0764" w14:paraId="6B84E396" w14:textId="77777777" w:rsidTr="00D16843">
        <w:trPr>
          <w:trHeight w:val="278"/>
          <w:jc w:val="center"/>
        </w:trPr>
        <w:tc>
          <w:tcPr>
            <w:cnfStyle w:val="001000000000" w:firstRow="0" w:lastRow="0" w:firstColumn="1" w:lastColumn="0" w:oddVBand="0" w:evenVBand="0" w:oddHBand="0" w:evenHBand="0" w:firstRowFirstColumn="0" w:firstRowLastColumn="0" w:lastRowFirstColumn="0" w:lastRowLastColumn="0"/>
            <w:tcW w:w="973" w:type="dxa"/>
            <w:noWrap/>
            <w:vAlign w:val="center"/>
            <w:hideMark/>
          </w:tcPr>
          <w:p w14:paraId="54983C9C" w14:textId="77777777" w:rsidR="00F611CF" w:rsidRPr="004D0764" w:rsidRDefault="00F611CF" w:rsidP="00D16843">
            <w:pPr>
              <w:spacing w:line="276" w:lineRule="auto"/>
              <w:jc w:val="center"/>
              <w:rPr>
                <w:rFonts w:ascii="Times" w:hAnsi="Times" w:cs="Times"/>
                <w:color w:val="000000"/>
                <w:lang w:eastAsia="hr-HR"/>
              </w:rPr>
            </w:pPr>
            <w:r w:rsidRPr="004D0764">
              <w:rPr>
                <w:rFonts w:ascii="Times" w:hAnsi="Times" w:cs="Times"/>
                <w:color w:val="000000"/>
                <w:lang w:eastAsia="hr-HR"/>
              </w:rPr>
              <w:t>2019.</w:t>
            </w:r>
          </w:p>
        </w:tc>
        <w:tc>
          <w:tcPr>
            <w:tcW w:w="6021" w:type="dxa"/>
            <w:noWrap/>
            <w:vAlign w:val="center"/>
            <w:hideMark/>
          </w:tcPr>
          <w:p w14:paraId="6F5A0529" w14:textId="278FF7D8" w:rsidR="00F611CF" w:rsidRPr="004D0764" w:rsidRDefault="00D63386" w:rsidP="00D168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sidRPr="00D63386">
              <w:rPr>
                <w:rFonts w:ascii="Times" w:hAnsi="Times" w:cs="Times"/>
              </w:rPr>
              <w:t>59.399.177,75</w:t>
            </w:r>
          </w:p>
        </w:tc>
      </w:tr>
      <w:tr w:rsidR="00F611CF" w:rsidRPr="004D0764" w14:paraId="179BE5DC" w14:textId="77777777" w:rsidTr="00D16843">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973" w:type="dxa"/>
            <w:noWrap/>
            <w:vAlign w:val="center"/>
            <w:hideMark/>
          </w:tcPr>
          <w:p w14:paraId="641BEEB2" w14:textId="77777777" w:rsidR="00F611CF" w:rsidRPr="004D0764" w:rsidRDefault="00F611CF" w:rsidP="00D16843">
            <w:pPr>
              <w:spacing w:line="276" w:lineRule="auto"/>
              <w:jc w:val="center"/>
              <w:rPr>
                <w:rFonts w:ascii="Times" w:hAnsi="Times" w:cs="Times"/>
                <w:color w:val="000000"/>
                <w:lang w:eastAsia="hr-HR"/>
              </w:rPr>
            </w:pPr>
            <w:r w:rsidRPr="004D0764">
              <w:rPr>
                <w:rFonts w:ascii="Times" w:hAnsi="Times" w:cs="Times"/>
                <w:color w:val="000000"/>
                <w:lang w:eastAsia="hr-HR"/>
              </w:rPr>
              <w:t>2020.</w:t>
            </w:r>
          </w:p>
        </w:tc>
        <w:tc>
          <w:tcPr>
            <w:tcW w:w="6021" w:type="dxa"/>
            <w:noWrap/>
            <w:vAlign w:val="center"/>
            <w:hideMark/>
          </w:tcPr>
          <w:p w14:paraId="24060FE1" w14:textId="5D557674" w:rsidR="00F611CF" w:rsidRPr="004D0764" w:rsidRDefault="00D63386" w:rsidP="00D16843">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sidRPr="00D63386">
              <w:rPr>
                <w:rFonts w:ascii="Times" w:hAnsi="Times" w:cs="Times"/>
                <w:b/>
                <w:bCs/>
                <w:color w:val="003366"/>
                <w:lang w:eastAsia="hr-HR"/>
              </w:rPr>
              <w:t>54.257.141,22</w:t>
            </w:r>
          </w:p>
        </w:tc>
      </w:tr>
    </w:tbl>
    <w:p w14:paraId="52CDE876" w14:textId="568B28BA" w:rsidR="00F611CF" w:rsidRPr="00D16843" w:rsidRDefault="00F611CF" w:rsidP="00D16843">
      <w:pPr>
        <w:spacing w:after="0" w:line="276" w:lineRule="auto"/>
        <w:jc w:val="center"/>
        <w:rPr>
          <w:rFonts w:ascii="Times New Roman" w:hAnsi="Times New Roman" w:cs="Times New Roman"/>
          <w:sz w:val="24"/>
          <w:szCs w:val="24"/>
        </w:rPr>
      </w:pPr>
      <w:r w:rsidRPr="00D16843">
        <w:rPr>
          <w:rFonts w:ascii="Times New Roman" w:hAnsi="Times New Roman" w:cs="Times New Roman"/>
          <w:sz w:val="24"/>
          <w:szCs w:val="24"/>
        </w:rPr>
        <w:t xml:space="preserve">Izvor: Izvještaji Grada </w:t>
      </w:r>
      <w:r w:rsidR="009F3278" w:rsidRPr="00D16843">
        <w:rPr>
          <w:rFonts w:ascii="Times New Roman" w:hAnsi="Times New Roman" w:cs="Times New Roman"/>
          <w:sz w:val="24"/>
          <w:szCs w:val="24"/>
        </w:rPr>
        <w:t>Garešnice</w:t>
      </w:r>
      <w:r w:rsidRPr="00D16843">
        <w:rPr>
          <w:rFonts w:ascii="Times New Roman" w:hAnsi="Times New Roman" w:cs="Times New Roman"/>
          <w:sz w:val="24"/>
          <w:szCs w:val="24"/>
        </w:rPr>
        <w:t xml:space="preserve"> o izvršenju proračuna</w:t>
      </w:r>
    </w:p>
    <w:p w14:paraId="405BD1E8" w14:textId="77777777" w:rsidR="00F611CF" w:rsidRPr="004D0764" w:rsidRDefault="00F611CF" w:rsidP="00F611CF">
      <w:pPr>
        <w:spacing w:after="0"/>
        <w:jc w:val="both"/>
        <w:rPr>
          <w:rFonts w:ascii="Times" w:hAnsi="Times" w:cs="Times"/>
        </w:rPr>
      </w:pPr>
    </w:p>
    <w:p w14:paraId="1D907F5C" w14:textId="1496FFFB" w:rsidR="00F611CF" w:rsidRPr="00D16843" w:rsidRDefault="00F611CF" w:rsidP="00D16843">
      <w:pPr>
        <w:spacing w:after="0" w:line="276" w:lineRule="auto"/>
        <w:jc w:val="both"/>
        <w:rPr>
          <w:rFonts w:ascii="Times New Roman" w:hAnsi="Times New Roman" w:cs="Times New Roman"/>
          <w:color w:val="000000"/>
          <w:sz w:val="24"/>
          <w:szCs w:val="24"/>
          <w:lang w:eastAsia="hr-HR"/>
        </w:rPr>
      </w:pPr>
      <w:r w:rsidRPr="00D16843">
        <w:rPr>
          <w:rFonts w:ascii="Times New Roman" w:hAnsi="Times New Roman" w:cs="Times New Roman"/>
          <w:sz w:val="24"/>
          <w:szCs w:val="24"/>
        </w:rPr>
        <w:lastRenderedPageBreak/>
        <w:t>U razdoblju 2016</w:t>
      </w:r>
      <w:r w:rsidR="00D16843" w:rsidRPr="00D16843">
        <w:rPr>
          <w:rFonts w:ascii="Times New Roman" w:hAnsi="Times New Roman" w:cs="Times New Roman"/>
          <w:sz w:val="24"/>
          <w:szCs w:val="24"/>
        </w:rPr>
        <w:t>.</w:t>
      </w:r>
      <w:r w:rsidRPr="00D16843">
        <w:rPr>
          <w:rFonts w:ascii="Times New Roman" w:hAnsi="Times New Roman" w:cs="Times New Roman"/>
          <w:sz w:val="24"/>
          <w:szCs w:val="24"/>
        </w:rPr>
        <w:t xml:space="preserve">-2020. godine u proračun Grada </w:t>
      </w:r>
      <w:r w:rsidR="00FD7037" w:rsidRPr="00D16843">
        <w:rPr>
          <w:rFonts w:ascii="Times New Roman" w:hAnsi="Times New Roman" w:cs="Times New Roman"/>
          <w:sz w:val="24"/>
          <w:szCs w:val="24"/>
        </w:rPr>
        <w:t>Garešnice</w:t>
      </w:r>
      <w:r w:rsidRPr="00D16843">
        <w:rPr>
          <w:rFonts w:ascii="Times New Roman" w:hAnsi="Times New Roman" w:cs="Times New Roman"/>
          <w:sz w:val="24"/>
          <w:szCs w:val="24"/>
        </w:rPr>
        <w:t xml:space="preserve"> iz Europske unije uplaćeno je </w:t>
      </w:r>
      <w:r w:rsidR="00FF7414" w:rsidRPr="00D16843">
        <w:rPr>
          <w:rFonts w:ascii="Times New Roman" w:hAnsi="Times New Roman" w:cs="Times New Roman"/>
          <w:b/>
          <w:bCs/>
          <w:sz w:val="24"/>
          <w:szCs w:val="24"/>
          <w:lang w:eastAsia="hr-HR"/>
        </w:rPr>
        <w:t>39.307.236,69</w:t>
      </w:r>
      <w:r w:rsidRPr="00D16843">
        <w:rPr>
          <w:rFonts w:ascii="Times New Roman" w:hAnsi="Times New Roman" w:cs="Times New Roman"/>
          <w:color w:val="FF0000"/>
          <w:sz w:val="24"/>
          <w:szCs w:val="24"/>
          <w:lang w:eastAsia="hr-HR"/>
        </w:rPr>
        <w:t xml:space="preserve"> </w:t>
      </w:r>
      <w:r w:rsidRPr="00D16843">
        <w:rPr>
          <w:rFonts w:ascii="Times New Roman" w:hAnsi="Times New Roman" w:cs="Times New Roman"/>
          <w:b/>
          <w:bCs/>
          <w:sz w:val="24"/>
          <w:szCs w:val="24"/>
          <w:lang w:eastAsia="hr-HR"/>
        </w:rPr>
        <w:t>HRK</w:t>
      </w:r>
      <w:r w:rsidR="00D16843" w:rsidRPr="00D16843">
        <w:rPr>
          <w:rFonts w:ascii="Times New Roman" w:hAnsi="Times New Roman" w:cs="Times New Roman"/>
          <w:sz w:val="24"/>
          <w:szCs w:val="24"/>
          <w:lang w:eastAsia="hr-HR"/>
        </w:rPr>
        <w:t>,</w:t>
      </w:r>
      <w:r w:rsidRPr="00D16843">
        <w:rPr>
          <w:rFonts w:ascii="Times New Roman" w:hAnsi="Times New Roman" w:cs="Times New Roman"/>
          <w:color w:val="000000"/>
          <w:sz w:val="24"/>
          <w:szCs w:val="24"/>
          <w:lang w:eastAsia="hr-HR"/>
        </w:rPr>
        <w:t xml:space="preserve"> kao što je i vidljivo u grafikonu 1.  Iznosi su se iz godine u godinu u prosjeku udvostručavali te je 2020. godine došlo do porasta proračunskih sredstava za </w:t>
      </w:r>
      <w:r w:rsidR="00481CF3" w:rsidRPr="00D16843">
        <w:rPr>
          <w:rFonts w:ascii="Times New Roman" w:hAnsi="Times New Roman" w:cs="Times New Roman"/>
          <w:color w:val="000000"/>
          <w:sz w:val="24"/>
          <w:szCs w:val="24"/>
          <w:lang w:eastAsia="hr-HR"/>
        </w:rPr>
        <w:t xml:space="preserve">nešto manje od </w:t>
      </w:r>
      <w:r w:rsidR="00FD7037" w:rsidRPr="00D16843">
        <w:rPr>
          <w:rFonts w:ascii="Times New Roman" w:hAnsi="Times New Roman" w:cs="Times New Roman"/>
          <w:b/>
          <w:bCs/>
          <w:color w:val="000000"/>
          <w:sz w:val="24"/>
          <w:szCs w:val="24"/>
          <w:lang w:eastAsia="hr-HR"/>
        </w:rPr>
        <w:t xml:space="preserve">29 </w:t>
      </w:r>
      <w:r w:rsidRPr="00D16843">
        <w:rPr>
          <w:rFonts w:ascii="Times New Roman" w:hAnsi="Times New Roman" w:cs="Times New Roman"/>
          <w:b/>
          <w:bCs/>
          <w:color w:val="000000"/>
          <w:sz w:val="24"/>
          <w:szCs w:val="24"/>
          <w:lang w:eastAsia="hr-HR"/>
        </w:rPr>
        <w:t>milijuna HRK</w:t>
      </w:r>
      <w:r w:rsidRPr="00D16843">
        <w:rPr>
          <w:rFonts w:ascii="Times New Roman" w:hAnsi="Times New Roman" w:cs="Times New Roman"/>
          <w:color w:val="000000"/>
          <w:sz w:val="24"/>
          <w:szCs w:val="24"/>
          <w:lang w:eastAsia="hr-HR"/>
        </w:rPr>
        <w:t xml:space="preserve"> u odnosu na 2016. godinu – kada je riječ o proračunskim prihodima koji su ostvareni kroz financiranje od strane Europske Unije. </w:t>
      </w:r>
    </w:p>
    <w:p w14:paraId="4B72AA3D" w14:textId="77777777" w:rsidR="00F611CF" w:rsidRPr="004D0764" w:rsidRDefault="00F611CF" w:rsidP="00F611CF">
      <w:pPr>
        <w:spacing w:after="0"/>
        <w:jc w:val="both"/>
        <w:rPr>
          <w:rFonts w:ascii="Times" w:hAnsi="Times" w:cs="Times"/>
          <w:color w:val="000000"/>
          <w:lang w:eastAsia="hr-HR"/>
        </w:rPr>
      </w:pPr>
    </w:p>
    <w:p w14:paraId="08F9BA62" w14:textId="2D5D6457" w:rsidR="00F611CF" w:rsidRPr="004D0764" w:rsidRDefault="00F611CF" w:rsidP="00F611CF">
      <w:pPr>
        <w:pStyle w:val="Opisslike"/>
        <w:keepNext/>
        <w:spacing w:line="276" w:lineRule="auto"/>
        <w:jc w:val="center"/>
        <w:rPr>
          <w:rFonts w:ascii="Times" w:hAnsi="Times" w:cs="Times"/>
          <w:sz w:val="20"/>
          <w:szCs w:val="20"/>
        </w:rPr>
      </w:pPr>
      <w:bookmarkStart w:id="28" w:name="_Toc93479686"/>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w:t>
      </w:r>
      <w:r w:rsidRPr="004D0764">
        <w:rPr>
          <w:rFonts w:ascii="Times" w:hAnsi="Times" w:cs="Times"/>
          <w:sz w:val="20"/>
          <w:szCs w:val="20"/>
        </w:rPr>
        <w:fldChar w:fldCharType="end"/>
      </w:r>
      <w:r w:rsidRPr="004D0764">
        <w:rPr>
          <w:rFonts w:ascii="Times" w:hAnsi="Times" w:cs="Times"/>
          <w:sz w:val="20"/>
          <w:szCs w:val="20"/>
        </w:rPr>
        <w:t xml:space="preserve">: Sredstva iz EU koja su uplaćena u proračun Grada </w:t>
      </w:r>
      <w:r w:rsidR="001516AF">
        <w:rPr>
          <w:rFonts w:ascii="Times" w:hAnsi="Times" w:cs="Times"/>
          <w:sz w:val="20"/>
          <w:szCs w:val="20"/>
        </w:rPr>
        <w:t>Garešnice</w:t>
      </w:r>
      <w:bookmarkEnd w:id="28"/>
    </w:p>
    <w:p w14:paraId="6F6FFB5E" w14:textId="32EF0C8E" w:rsidR="00F611CF" w:rsidRPr="004D0764" w:rsidRDefault="00F611CF" w:rsidP="00F611CF">
      <w:pPr>
        <w:keepNext/>
        <w:jc w:val="center"/>
        <w:rPr>
          <w:rFonts w:ascii="Times" w:hAnsi="Times" w:cs="Times"/>
        </w:rPr>
      </w:pPr>
      <w:r w:rsidRPr="004D0764">
        <w:rPr>
          <w:rFonts w:ascii="Times" w:hAnsi="Times" w:cs="Times"/>
          <w:noProof/>
          <w:lang w:eastAsia="hr-HR"/>
        </w:rPr>
        <w:drawing>
          <wp:inline distT="0" distB="0" distL="0" distR="0" wp14:anchorId="35CF192C" wp14:editId="1E40AA30">
            <wp:extent cx="5610225" cy="2495550"/>
            <wp:effectExtent l="0" t="0" r="0" b="0"/>
            <wp:docPr id="38" name="Grafikon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0B4713" w14:textId="6140AD05" w:rsidR="00F611CF" w:rsidRPr="00D16843" w:rsidRDefault="00F611CF" w:rsidP="00F611CF">
      <w:pPr>
        <w:keepNext/>
        <w:jc w:val="center"/>
        <w:rPr>
          <w:rFonts w:ascii="Times New Roman" w:hAnsi="Times New Roman" w:cs="Times New Roman"/>
          <w:sz w:val="24"/>
          <w:szCs w:val="24"/>
        </w:rPr>
      </w:pPr>
      <w:r w:rsidRPr="00D16843">
        <w:rPr>
          <w:rFonts w:ascii="Times New Roman" w:hAnsi="Times New Roman" w:cs="Times New Roman"/>
          <w:sz w:val="24"/>
          <w:szCs w:val="24"/>
        </w:rPr>
        <w:t xml:space="preserve">Izvor: Službeni podaci Grada </w:t>
      </w:r>
      <w:r w:rsidR="00FD7037" w:rsidRPr="00D16843">
        <w:rPr>
          <w:rFonts w:ascii="Times New Roman" w:hAnsi="Times New Roman" w:cs="Times New Roman"/>
          <w:sz w:val="24"/>
          <w:szCs w:val="24"/>
        </w:rPr>
        <w:t>Garešnice</w:t>
      </w:r>
    </w:p>
    <w:p w14:paraId="69B27C8A" w14:textId="5C6C010D" w:rsidR="00F611CF" w:rsidRPr="00D16843" w:rsidRDefault="00F611CF" w:rsidP="00D16843">
      <w:pPr>
        <w:spacing w:line="276" w:lineRule="auto"/>
        <w:jc w:val="both"/>
        <w:rPr>
          <w:rFonts w:ascii="Times New Roman" w:hAnsi="Times New Roman" w:cs="Times New Roman"/>
          <w:sz w:val="24"/>
          <w:szCs w:val="24"/>
        </w:rPr>
      </w:pPr>
      <w:r w:rsidRPr="00D16843">
        <w:rPr>
          <w:rFonts w:ascii="Times New Roman" w:hAnsi="Times New Roman" w:cs="Times New Roman"/>
          <w:sz w:val="24"/>
          <w:szCs w:val="24"/>
        </w:rPr>
        <w:t xml:space="preserve">Kada govorimo o proračunskom planu za 2021. godinu te projekcijama za 2022. i 2023. godinu, iz tablice ispod vidljivo je kako se u 2023. godini planira </w:t>
      </w:r>
      <w:r w:rsidR="001516AF" w:rsidRPr="00D16843">
        <w:rPr>
          <w:rFonts w:ascii="Times New Roman" w:hAnsi="Times New Roman" w:cs="Times New Roman"/>
          <w:sz w:val="24"/>
          <w:szCs w:val="24"/>
        </w:rPr>
        <w:t>smanjenje</w:t>
      </w:r>
      <w:r w:rsidRPr="00D16843">
        <w:rPr>
          <w:rFonts w:ascii="Times New Roman" w:hAnsi="Times New Roman" w:cs="Times New Roman"/>
          <w:sz w:val="24"/>
          <w:szCs w:val="24"/>
        </w:rPr>
        <w:t xml:space="preserve"> prihoda od </w:t>
      </w:r>
      <w:r w:rsidR="001516AF" w:rsidRPr="00D16843">
        <w:rPr>
          <w:rFonts w:ascii="Times New Roman" w:hAnsi="Times New Roman" w:cs="Times New Roman"/>
          <w:sz w:val="24"/>
          <w:szCs w:val="24"/>
        </w:rPr>
        <w:t xml:space="preserve">gotovo </w:t>
      </w:r>
      <w:r w:rsidRPr="00D16843">
        <w:rPr>
          <w:rFonts w:ascii="Times New Roman" w:hAnsi="Times New Roman" w:cs="Times New Roman"/>
          <w:sz w:val="24"/>
          <w:szCs w:val="24"/>
        </w:rPr>
        <w:t xml:space="preserve">5 milijuna HRK, odnosno </w:t>
      </w:r>
      <w:r w:rsidR="001516AF" w:rsidRPr="00D16843">
        <w:rPr>
          <w:rFonts w:ascii="Times New Roman" w:hAnsi="Times New Roman" w:cs="Times New Roman"/>
          <w:sz w:val="24"/>
          <w:szCs w:val="24"/>
        </w:rPr>
        <w:t>smanjenje</w:t>
      </w:r>
      <w:r w:rsidRPr="00D16843">
        <w:rPr>
          <w:rFonts w:ascii="Times New Roman" w:hAnsi="Times New Roman" w:cs="Times New Roman"/>
          <w:sz w:val="24"/>
          <w:szCs w:val="24"/>
        </w:rPr>
        <w:t xml:space="preserve"> proračunskih prihoda za </w:t>
      </w:r>
      <w:r w:rsidR="001516AF" w:rsidRPr="00D16843">
        <w:rPr>
          <w:rFonts w:ascii="Times New Roman" w:hAnsi="Times New Roman" w:cs="Times New Roman"/>
          <w:sz w:val="24"/>
          <w:szCs w:val="24"/>
        </w:rPr>
        <w:t>5,5</w:t>
      </w:r>
      <w:r w:rsidRPr="00D16843">
        <w:rPr>
          <w:rFonts w:ascii="Times New Roman" w:hAnsi="Times New Roman" w:cs="Times New Roman"/>
          <w:sz w:val="24"/>
          <w:szCs w:val="24"/>
        </w:rPr>
        <w:t>% u odnosu na 2021. godinu. Dodatno, ukoliko projekciju usporedimo sa proračunskim prihodima iz 2016. godine, planirani prihodi u 2023. godini veći su za 1</w:t>
      </w:r>
      <w:r w:rsidR="001516AF" w:rsidRPr="00D16843">
        <w:rPr>
          <w:rFonts w:ascii="Times New Roman" w:hAnsi="Times New Roman" w:cs="Times New Roman"/>
          <w:sz w:val="24"/>
          <w:szCs w:val="24"/>
        </w:rPr>
        <w:t>66</w:t>
      </w:r>
      <w:r w:rsidRPr="00D16843">
        <w:rPr>
          <w:rFonts w:ascii="Times New Roman" w:hAnsi="Times New Roman" w:cs="Times New Roman"/>
          <w:sz w:val="24"/>
          <w:szCs w:val="24"/>
        </w:rPr>
        <w:t xml:space="preserve">% od onih ostvarenih u 2016. godini. Proračunski prihodi Grada </w:t>
      </w:r>
      <w:r w:rsidR="00B34B96" w:rsidRPr="00D16843">
        <w:rPr>
          <w:rFonts w:ascii="Times New Roman" w:hAnsi="Times New Roman" w:cs="Times New Roman"/>
          <w:sz w:val="24"/>
          <w:szCs w:val="24"/>
        </w:rPr>
        <w:t xml:space="preserve">Garešnice </w:t>
      </w:r>
      <w:r w:rsidRPr="00D16843">
        <w:rPr>
          <w:rFonts w:ascii="Times New Roman" w:hAnsi="Times New Roman" w:cs="Times New Roman"/>
          <w:sz w:val="24"/>
          <w:szCs w:val="24"/>
        </w:rPr>
        <w:t xml:space="preserve">znatno su povećani u promatranom periodu, a povećanje prihoda djelomično je rezultat sredstva koja su dostupna u okviru proračuna Europskih strukturnih i investicijskih fondova. Za daljnje analize ključan će biti iznos realiziranih proračunskih prihoda. </w:t>
      </w:r>
    </w:p>
    <w:p w14:paraId="7F60B5C3" w14:textId="3782B70D" w:rsidR="00F611CF" w:rsidRPr="004D0764" w:rsidRDefault="00F611CF" w:rsidP="00D16843">
      <w:pPr>
        <w:pStyle w:val="Opisslike"/>
        <w:keepNext/>
        <w:spacing w:line="276" w:lineRule="auto"/>
        <w:jc w:val="center"/>
        <w:rPr>
          <w:rFonts w:ascii="Times" w:hAnsi="Times" w:cs="Times"/>
          <w:sz w:val="20"/>
          <w:szCs w:val="20"/>
        </w:rPr>
      </w:pPr>
      <w:bookmarkStart w:id="29" w:name="_Toc93479674"/>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2</w:t>
      </w:r>
      <w:r w:rsidRPr="004D0764">
        <w:rPr>
          <w:rFonts w:ascii="Times" w:hAnsi="Times" w:cs="Times"/>
          <w:sz w:val="20"/>
          <w:szCs w:val="20"/>
        </w:rPr>
        <w:fldChar w:fldCharType="end"/>
      </w:r>
      <w:r w:rsidRPr="004D0764">
        <w:rPr>
          <w:rFonts w:ascii="Times" w:hAnsi="Times" w:cs="Times"/>
          <w:sz w:val="20"/>
          <w:szCs w:val="20"/>
        </w:rPr>
        <w:t xml:space="preserve">: Proračunski plan Grada </w:t>
      </w:r>
      <w:r w:rsidR="000E393E">
        <w:rPr>
          <w:rFonts w:ascii="Times" w:hAnsi="Times" w:cs="Times"/>
          <w:sz w:val="20"/>
          <w:szCs w:val="20"/>
        </w:rPr>
        <w:t>Garešnice</w:t>
      </w:r>
      <w:r w:rsidRPr="004D0764">
        <w:rPr>
          <w:rFonts w:ascii="Times" w:hAnsi="Times" w:cs="Times"/>
          <w:sz w:val="20"/>
          <w:szCs w:val="20"/>
        </w:rPr>
        <w:t xml:space="preserve"> za 2021. godinu i projekcije za 2022. i 2023. godinu</w:t>
      </w:r>
      <w:bookmarkEnd w:id="29"/>
    </w:p>
    <w:tbl>
      <w:tblPr>
        <w:tblStyle w:val="ivopisnatablicapopisa7-isticanje5"/>
        <w:tblW w:w="5006" w:type="dxa"/>
        <w:jc w:val="center"/>
        <w:tblLook w:val="04A0" w:firstRow="1" w:lastRow="0" w:firstColumn="1" w:lastColumn="0" w:noHBand="0" w:noVBand="1"/>
      </w:tblPr>
      <w:tblGrid>
        <w:gridCol w:w="969"/>
        <w:gridCol w:w="4037"/>
      </w:tblGrid>
      <w:tr w:rsidR="00F611CF" w:rsidRPr="004D0764" w14:paraId="3859D2C8" w14:textId="77777777" w:rsidTr="008C585C">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100" w:firstRow="0" w:lastRow="0" w:firstColumn="1" w:lastColumn="0" w:oddVBand="0" w:evenVBand="0" w:oddHBand="0" w:evenHBand="0" w:firstRowFirstColumn="1" w:firstRowLastColumn="0" w:lastRowFirstColumn="0" w:lastRowLastColumn="0"/>
            <w:tcW w:w="5006" w:type="dxa"/>
            <w:gridSpan w:val="2"/>
            <w:tcBorders>
              <w:top w:val="single" w:sz="4" w:space="0" w:color="4472C4"/>
              <w:left w:val="double" w:sz="4" w:space="0" w:color="4472C4" w:themeColor="accent1"/>
              <w:bottom w:val="double" w:sz="4" w:space="0" w:color="4472C4" w:themeColor="accent1"/>
              <w:right w:val="single" w:sz="4" w:space="0" w:color="auto"/>
            </w:tcBorders>
            <w:noWrap/>
            <w:vAlign w:val="center"/>
            <w:hideMark/>
          </w:tcPr>
          <w:p w14:paraId="3C29EECE" w14:textId="7E5D4D54" w:rsidR="00F611CF" w:rsidRPr="004D0764" w:rsidRDefault="00F611CF" w:rsidP="008C585C">
            <w:pPr>
              <w:spacing w:line="276" w:lineRule="auto"/>
              <w:jc w:val="center"/>
              <w:rPr>
                <w:rFonts w:ascii="Times" w:hAnsi="Times" w:cs="Times"/>
                <w:i w:val="0"/>
                <w:iCs w:val="0"/>
                <w:color w:val="000000"/>
                <w:sz w:val="22"/>
                <w:lang w:eastAsia="hr-HR"/>
              </w:rPr>
            </w:pPr>
            <w:r w:rsidRPr="004D0764">
              <w:rPr>
                <w:rFonts w:ascii="Times" w:hAnsi="Times" w:cs="Times"/>
                <w:color w:val="000000"/>
                <w:sz w:val="22"/>
                <w:lang w:eastAsia="hr-HR"/>
              </w:rPr>
              <w:t>PRORAČUNSKE PROJEKCIJE</w:t>
            </w:r>
          </w:p>
          <w:p w14:paraId="2FBB1D25" w14:textId="5C6C9B2E" w:rsidR="00F611CF" w:rsidRPr="004D0764" w:rsidRDefault="00F611CF" w:rsidP="008C585C">
            <w:pPr>
              <w:spacing w:line="276" w:lineRule="auto"/>
              <w:jc w:val="center"/>
              <w:rPr>
                <w:rFonts w:ascii="Times" w:hAnsi="Times" w:cs="Times"/>
                <w:color w:val="000000"/>
                <w:sz w:val="22"/>
                <w:lang w:eastAsia="hr-HR"/>
              </w:rPr>
            </w:pPr>
            <w:r w:rsidRPr="004D0764">
              <w:rPr>
                <w:rFonts w:ascii="Times" w:hAnsi="Times" w:cs="Times"/>
                <w:color w:val="000000"/>
                <w:sz w:val="22"/>
                <w:lang w:eastAsia="hr-HR"/>
              </w:rPr>
              <w:t>(u HRK)</w:t>
            </w:r>
          </w:p>
        </w:tc>
      </w:tr>
      <w:tr w:rsidR="00F611CF" w:rsidRPr="004D0764" w14:paraId="3D082897" w14:textId="77777777" w:rsidTr="008C585C">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noWrap/>
            <w:vAlign w:val="center"/>
            <w:hideMark/>
          </w:tcPr>
          <w:p w14:paraId="68F8214A" w14:textId="77777777" w:rsidR="00F611CF" w:rsidRPr="004D0764" w:rsidRDefault="00F611CF" w:rsidP="008C585C">
            <w:pPr>
              <w:spacing w:line="276" w:lineRule="auto"/>
              <w:jc w:val="center"/>
              <w:rPr>
                <w:rFonts w:ascii="Times" w:hAnsi="Times" w:cs="Times"/>
                <w:color w:val="000000"/>
                <w:sz w:val="22"/>
                <w:lang w:eastAsia="hr-HR"/>
              </w:rPr>
            </w:pPr>
            <w:r w:rsidRPr="004D0764">
              <w:rPr>
                <w:rFonts w:ascii="Times" w:hAnsi="Times" w:cs="Times"/>
                <w:color w:val="000000"/>
                <w:sz w:val="22"/>
                <w:lang w:eastAsia="hr-HR"/>
              </w:rPr>
              <w:t>2021.</w:t>
            </w:r>
          </w:p>
        </w:tc>
        <w:tc>
          <w:tcPr>
            <w:tcW w:w="4037" w:type="dxa"/>
            <w:tcBorders>
              <w:top w:val="double" w:sz="4" w:space="0" w:color="4472C4" w:themeColor="accent1"/>
              <w:left w:val="double" w:sz="4" w:space="0" w:color="4472C4" w:themeColor="accent1"/>
              <w:bottom w:val="double" w:sz="4" w:space="0" w:color="4472C4" w:themeColor="accent1"/>
              <w:right w:val="single" w:sz="4" w:space="0" w:color="auto"/>
            </w:tcBorders>
            <w:noWrap/>
            <w:vAlign w:val="center"/>
            <w:hideMark/>
          </w:tcPr>
          <w:p w14:paraId="1221FD89" w14:textId="029821DA" w:rsidR="00F611CF" w:rsidRPr="004D0764" w:rsidRDefault="007F0AF2" w:rsidP="008C585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sidRPr="007F0AF2">
              <w:rPr>
                <w:rFonts w:ascii="Times" w:hAnsi="Times" w:cs="Times"/>
                <w:color w:val="000000"/>
                <w:lang w:eastAsia="hr-HR"/>
              </w:rPr>
              <w:t>80.032.000</w:t>
            </w:r>
          </w:p>
        </w:tc>
      </w:tr>
      <w:tr w:rsidR="00F611CF" w:rsidRPr="004D0764" w14:paraId="76DE54AA" w14:textId="77777777" w:rsidTr="008C585C">
        <w:trPr>
          <w:trHeight w:val="439"/>
          <w:jc w:val="center"/>
        </w:trPr>
        <w:tc>
          <w:tcPr>
            <w:cnfStyle w:val="001000000000" w:firstRow="0" w:lastRow="0" w:firstColumn="1" w:lastColumn="0" w:oddVBand="0" w:evenVBand="0" w:oddHBand="0" w:evenHBand="0" w:firstRowFirstColumn="0" w:firstRowLastColumn="0" w:lastRowFirstColumn="0" w:lastRowLastColumn="0"/>
            <w:tcW w:w="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noWrap/>
            <w:vAlign w:val="center"/>
            <w:hideMark/>
          </w:tcPr>
          <w:p w14:paraId="7D0A0F0E" w14:textId="77777777" w:rsidR="00F611CF" w:rsidRPr="004D0764" w:rsidRDefault="00F611CF" w:rsidP="008C585C">
            <w:pPr>
              <w:spacing w:line="276" w:lineRule="auto"/>
              <w:jc w:val="center"/>
              <w:rPr>
                <w:rFonts w:ascii="Times" w:hAnsi="Times" w:cs="Times"/>
                <w:color w:val="000000"/>
                <w:sz w:val="22"/>
                <w:lang w:eastAsia="hr-HR"/>
              </w:rPr>
            </w:pPr>
            <w:r w:rsidRPr="004D0764">
              <w:rPr>
                <w:rFonts w:ascii="Times" w:hAnsi="Times" w:cs="Times"/>
                <w:color w:val="000000"/>
                <w:sz w:val="22"/>
                <w:lang w:eastAsia="hr-HR"/>
              </w:rPr>
              <w:t>2022.</w:t>
            </w:r>
          </w:p>
        </w:tc>
        <w:tc>
          <w:tcPr>
            <w:tcW w:w="4037" w:type="dxa"/>
            <w:tcBorders>
              <w:top w:val="double" w:sz="4" w:space="0" w:color="4472C4" w:themeColor="accent1"/>
              <w:left w:val="double" w:sz="4" w:space="0" w:color="4472C4" w:themeColor="accent1"/>
              <w:bottom w:val="double" w:sz="4" w:space="0" w:color="4472C4" w:themeColor="accent1"/>
              <w:right w:val="single" w:sz="4" w:space="0" w:color="auto"/>
            </w:tcBorders>
            <w:noWrap/>
            <w:vAlign w:val="center"/>
            <w:hideMark/>
          </w:tcPr>
          <w:p w14:paraId="05F08300" w14:textId="339A458B" w:rsidR="007F0AF2" w:rsidRPr="004D0764" w:rsidRDefault="001516AF" w:rsidP="008C585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sidRPr="001516AF">
              <w:rPr>
                <w:rFonts w:ascii="Times" w:hAnsi="Times" w:cs="Times"/>
                <w:color w:val="000000"/>
                <w:lang w:eastAsia="hr-HR"/>
              </w:rPr>
              <w:t>74.812.000</w:t>
            </w:r>
          </w:p>
        </w:tc>
      </w:tr>
      <w:tr w:rsidR="00F611CF" w:rsidRPr="004D0764" w14:paraId="2DD25B4D" w14:textId="77777777" w:rsidTr="008C585C">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noWrap/>
            <w:vAlign w:val="center"/>
            <w:hideMark/>
          </w:tcPr>
          <w:p w14:paraId="4A62EA67" w14:textId="77777777" w:rsidR="00F611CF" w:rsidRPr="004D0764" w:rsidRDefault="00F611CF" w:rsidP="008C585C">
            <w:pPr>
              <w:spacing w:line="276" w:lineRule="auto"/>
              <w:jc w:val="center"/>
              <w:rPr>
                <w:rFonts w:ascii="Times" w:hAnsi="Times" w:cs="Times"/>
                <w:color w:val="000000"/>
                <w:sz w:val="22"/>
                <w:lang w:eastAsia="hr-HR"/>
              </w:rPr>
            </w:pPr>
            <w:r w:rsidRPr="004D0764">
              <w:rPr>
                <w:rFonts w:ascii="Times" w:hAnsi="Times" w:cs="Times"/>
                <w:color w:val="000000"/>
                <w:sz w:val="22"/>
                <w:lang w:eastAsia="hr-HR"/>
              </w:rPr>
              <w:t>2023.</w:t>
            </w:r>
          </w:p>
        </w:tc>
        <w:tc>
          <w:tcPr>
            <w:tcW w:w="4037" w:type="dxa"/>
            <w:tcBorders>
              <w:top w:val="double" w:sz="4" w:space="0" w:color="4472C4" w:themeColor="accent1"/>
              <w:left w:val="double" w:sz="4" w:space="0" w:color="4472C4" w:themeColor="accent1"/>
              <w:bottom w:val="single" w:sz="4" w:space="0" w:color="auto"/>
              <w:right w:val="single" w:sz="4" w:space="0" w:color="auto"/>
            </w:tcBorders>
            <w:noWrap/>
            <w:vAlign w:val="center"/>
            <w:hideMark/>
          </w:tcPr>
          <w:p w14:paraId="4FC759F1" w14:textId="128D0935" w:rsidR="00F611CF" w:rsidRPr="004D0764" w:rsidRDefault="001516AF" w:rsidP="008C585C">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sidRPr="001516AF">
              <w:rPr>
                <w:rFonts w:ascii="Times" w:hAnsi="Times" w:cs="Times"/>
                <w:color w:val="000000"/>
                <w:lang w:eastAsia="hr-HR"/>
              </w:rPr>
              <w:t>75.632.000</w:t>
            </w:r>
          </w:p>
        </w:tc>
      </w:tr>
    </w:tbl>
    <w:p w14:paraId="7A057043" w14:textId="73B5AC63" w:rsidR="00F611CF" w:rsidRPr="008C585C" w:rsidRDefault="00F611CF" w:rsidP="00D16843">
      <w:pPr>
        <w:spacing w:line="276" w:lineRule="auto"/>
        <w:jc w:val="center"/>
        <w:rPr>
          <w:rFonts w:ascii="Times New Roman" w:hAnsi="Times New Roman" w:cs="Times New Roman"/>
          <w:sz w:val="24"/>
          <w:szCs w:val="24"/>
        </w:rPr>
      </w:pPr>
      <w:r w:rsidRPr="008C585C">
        <w:rPr>
          <w:rFonts w:ascii="Times New Roman" w:hAnsi="Times New Roman" w:cs="Times New Roman"/>
          <w:sz w:val="24"/>
          <w:szCs w:val="24"/>
        </w:rPr>
        <w:t xml:space="preserve">Izvor: Proračun Grada </w:t>
      </w:r>
      <w:r w:rsidR="00F5516B" w:rsidRPr="008C585C">
        <w:rPr>
          <w:rFonts w:ascii="Times New Roman" w:hAnsi="Times New Roman" w:cs="Times New Roman"/>
          <w:sz w:val="24"/>
          <w:szCs w:val="24"/>
        </w:rPr>
        <w:t>G</w:t>
      </w:r>
      <w:r w:rsidR="009F3278" w:rsidRPr="008C585C">
        <w:rPr>
          <w:rFonts w:ascii="Times New Roman" w:hAnsi="Times New Roman" w:cs="Times New Roman"/>
          <w:sz w:val="24"/>
          <w:szCs w:val="24"/>
        </w:rPr>
        <w:t>arešnice</w:t>
      </w:r>
      <w:r w:rsidRPr="008C585C">
        <w:rPr>
          <w:rFonts w:ascii="Times New Roman" w:hAnsi="Times New Roman" w:cs="Times New Roman"/>
          <w:sz w:val="24"/>
          <w:szCs w:val="24"/>
        </w:rPr>
        <w:t xml:space="preserve"> za 2021. godinu sa projekcijama za 2022. i 2023. godinu</w:t>
      </w:r>
    </w:p>
    <w:p w14:paraId="314944F0" w14:textId="77777777" w:rsidR="008559E7" w:rsidRPr="004D0764" w:rsidRDefault="008559E7" w:rsidP="00D16843">
      <w:pPr>
        <w:spacing w:line="276" w:lineRule="auto"/>
        <w:jc w:val="center"/>
        <w:rPr>
          <w:rFonts w:ascii="Times" w:hAnsi="Times" w:cs="Times"/>
        </w:rPr>
      </w:pPr>
    </w:p>
    <w:p w14:paraId="3DB0ABA2" w14:textId="280422CE" w:rsidR="00F611CF" w:rsidRPr="004D0764" w:rsidRDefault="008C585C" w:rsidP="00792424">
      <w:pPr>
        <w:pStyle w:val="Naslov3"/>
        <w:numPr>
          <w:ilvl w:val="2"/>
          <w:numId w:val="27"/>
        </w:numPr>
      </w:pPr>
      <w:bookmarkStart w:id="30" w:name="_Toc78371282"/>
      <w:bookmarkStart w:id="31" w:name="_Toc93479649"/>
      <w:bookmarkStart w:id="32" w:name="_Toc109984521"/>
      <w:r w:rsidRPr="004D0764">
        <w:t>Proračunska ulaganja u strateške ciljeve u razdoblju 2016.-2020.</w:t>
      </w:r>
      <w:bookmarkEnd w:id="30"/>
      <w:bookmarkEnd w:id="31"/>
      <w:bookmarkEnd w:id="32"/>
    </w:p>
    <w:p w14:paraId="1FDD6866" w14:textId="77777777" w:rsidR="008559E7" w:rsidRPr="004D0764" w:rsidRDefault="008559E7" w:rsidP="008559E7">
      <w:pPr>
        <w:rPr>
          <w:rFonts w:ascii="Times" w:hAnsi="Times" w:cs="Times"/>
        </w:rPr>
      </w:pPr>
    </w:p>
    <w:p w14:paraId="3DB531E7" w14:textId="4AA1DE58" w:rsidR="00F611CF" w:rsidRPr="008C585C" w:rsidRDefault="008C585C" w:rsidP="008C585C">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V</w:t>
      </w:r>
      <w:r w:rsidR="00F611CF" w:rsidRPr="008C585C">
        <w:rPr>
          <w:rFonts w:ascii="Times New Roman" w:hAnsi="Times New Roman" w:cs="Times New Roman"/>
          <w:sz w:val="24"/>
          <w:szCs w:val="24"/>
        </w:rPr>
        <w:t xml:space="preserve">ažan pokazatelj kvalitete ulaganja i proračunske potrošnje, svakako je strateško ulaganje - odnosno ostvarivanje zadanih strateških ciljeva i proračunska izdvajanja za iste. Strateški ciljevi ostvaruju se kroz razvojne projekte, programe i mjere kojima se potiče kvalitetno raspolaganje dostupnim resursima i održivi razvoj područja. Sukladno tome, važno je napomenuti kako </w:t>
      </w:r>
      <w:r>
        <w:rPr>
          <w:rFonts w:ascii="Times New Roman" w:hAnsi="Times New Roman" w:cs="Times New Roman"/>
          <w:sz w:val="24"/>
          <w:szCs w:val="24"/>
        </w:rPr>
        <w:t>su</w:t>
      </w:r>
      <w:r w:rsidR="00F611CF" w:rsidRPr="008C585C">
        <w:rPr>
          <w:rFonts w:ascii="Times New Roman" w:hAnsi="Times New Roman" w:cs="Times New Roman"/>
          <w:sz w:val="24"/>
          <w:szCs w:val="24"/>
        </w:rPr>
        <w:t xml:space="preserve"> u Strategiji razvoja Grada </w:t>
      </w:r>
      <w:r w:rsidR="007F0AF2" w:rsidRPr="008C585C">
        <w:rPr>
          <w:rFonts w:ascii="Times New Roman" w:hAnsi="Times New Roman" w:cs="Times New Roman"/>
          <w:sz w:val="24"/>
          <w:szCs w:val="24"/>
        </w:rPr>
        <w:t>Garešnice</w:t>
      </w:r>
      <w:r w:rsidR="00F611CF" w:rsidRPr="008C585C">
        <w:rPr>
          <w:rFonts w:ascii="Times New Roman" w:hAnsi="Times New Roman" w:cs="Times New Roman"/>
          <w:sz w:val="24"/>
          <w:szCs w:val="24"/>
        </w:rPr>
        <w:t xml:space="preserve"> za razdoblje 2016</w:t>
      </w:r>
      <w:r>
        <w:rPr>
          <w:rFonts w:ascii="Times New Roman" w:hAnsi="Times New Roman" w:cs="Times New Roman"/>
          <w:sz w:val="24"/>
          <w:szCs w:val="24"/>
        </w:rPr>
        <w:t>.</w:t>
      </w:r>
      <w:r w:rsidR="00F611CF" w:rsidRPr="008C585C">
        <w:rPr>
          <w:rFonts w:ascii="Times New Roman" w:hAnsi="Times New Roman" w:cs="Times New Roman"/>
          <w:sz w:val="24"/>
          <w:szCs w:val="24"/>
        </w:rPr>
        <w:t>-2020. godine definiran</w:t>
      </w:r>
      <w:r>
        <w:rPr>
          <w:rFonts w:ascii="Times New Roman" w:hAnsi="Times New Roman" w:cs="Times New Roman"/>
          <w:sz w:val="24"/>
          <w:szCs w:val="24"/>
        </w:rPr>
        <w:t>a</w:t>
      </w:r>
      <w:r w:rsidR="00F611CF" w:rsidRPr="008C585C">
        <w:rPr>
          <w:rFonts w:ascii="Times New Roman" w:hAnsi="Times New Roman" w:cs="Times New Roman"/>
          <w:sz w:val="24"/>
          <w:szCs w:val="24"/>
        </w:rPr>
        <w:t xml:space="preserve"> </w:t>
      </w:r>
      <w:r w:rsidR="003C0A07" w:rsidRPr="008C585C">
        <w:rPr>
          <w:rFonts w:ascii="Times New Roman" w:hAnsi="Times New Roman" w:cs="Times New Roman"/>
          <w:sz w:val="24"/>
          <w:szCs w:val="24"/>
        </w:rPr>
        <w:t>četiri</w:t>
      </w:r>
      <w:r w:rsidR="00F611CF" w:rsidRPr="008C585C">
        <w:rPr>
          <w:rFonts w:ascii="Times New Roman" w:hAnsi="Times New Roman" w:cs="Times New Roman"/>
          <w:sz w:val="24"/>
          <w:szCs w:val="24"/>
        </w:rPr>
        <w:t xml:space="preserve"> strateška cilja:</w:t>
      </w:r>
    </w:p>
    <w:p w14:paraId="6B4852C4" w14:textId="0590629B" w:rsidR="00F611CF" w:rsidRPr="008C585C" w:rsidRDefault="00F611CF" w:rsidP="00792424">
      <w:pPr>
        <w:pStyle w:val="Odlomakpopisa"/>
        <w:numPr>
          <w:ilvl w:val="0"/>
          <w:numId w:val="35"/>
        </w:numPr>
        <w:spacing w:before="0" w:after="240"/>
        <w:ind w:hanging="360"/>
        <w:rPr>
          <w:rFonts w:ascii="Times New Roman" w:hAnsi="Times New Roman" w:cs="Times New Roman"/>
          <w:b/>
          <w:bCs/>
          <w:i/>
          <w:iCs/>
          <w:sz w:val="24"/>
          <w:szCs w:val="24"/>
        </w:rPr>
      </w:pPr>
      <w:r w:rsidRPr="008C585C">
        <w:rPr>
          <w:rFonts w:ascii="Times New Roman" w:hAnsi="Times New Roman" w:cs="Times New Roman"/>
          <w:b/>
          <w:bCs/>
          <w:i/>
          <w:iCs/>
          <w:color w:val="1F3864" w:themeColor="accent1" w:themeShade="80"/>
          <w:sz w:val="24"/>
          <w:szCs w:val="24"/>
        </w:rPr>
        <w:t>SC1</w:t>
      </w:r>
      <w:r w:rsidRPr="008C585C">
        <w:rPr>
          <w:rFonts w:ascii="Times New Roman" w:hAnsi="Times New Roman" w:cs="Times New Roman"/>
          <w:b/>
          <w:bCs/>
          <w:i/>
          <w:iCs/>
          <w:sz w:val="24"/>
          <w:szCs w:val="24"/>
        </w:rPr>
        <w:t xml:space="preserve">. </w:t>
      </w:r>
      <w:r w:rsidR="003C0A07" w:rsidRPr="008C585C">
        <w:rPr>
          <w:rFonts w:ascii="Times New Roman" w:hAnsi="Times New Roman" w:cs="Times New Roman"/>
          <w:b/>
          <w:bCs/>
          <w:i/>
          <w:iCs/>
          <w:sz w:val="24"/>
          <w:szCs w:val="24"/>
        </w:rPr>
        <w:t>Stvaranje uvjeta za  konkurentno gospodarstvo</w:t>
      </w:r>
    </w:p>
    <w:p w14:paraId="509C1FF7" w14:textId="597413FB" w:rsidR="00F611CF" w:rsidRPr="008C585C" w:rsidRDefault="00F611CF" w:rsidP="00792424">
      <w:pPr>
        <w:pStyle w:val="Odlomakpopisa"/>
        <w:numPr>
          <w:ilvl w:val="0"/>
          <w:numId w:val="35"/>
        </w:numPr>
        <w:spacing w:before="0" w:after="240"/>
        <w:ind w:hanging="360"/>
        <w:rPr>
          <w:rFonts w:ascii="Times New Roman" w:hAnsi="Times New Roman" w:cs="Times New Roman"/>
          <w:b/>
          <w:bCs/>
          <w:i/>
          <w:iCs/>
          <w:sz w:val="24"/>
          <w:szCs w:val="24"/>
        </w:rPr>
      </w:pPr>
      <w:r w:rsidRPr="008C585C">
        <w:rPr>
          <w:rFonts w:ascii="Times New Roman" w:hAnsi="Times New Roman" w:cs="Times New Roman"/>
          <w:b/>
          <w:bCs/>
          <w:i/>
          <w:iCs/>
          <w:color w:val="1F3864" w:themeColor="accent1" w:themeShade="80"/>
          <w:sz w:val="24"/>
          <w:szCs w:val="24"/>
        </w:rPr>
        <w:t xml:space="preserve">SC2. </w:t>
      </w:r>
      <w:r w:rsidR="003C0A07" w:rsidRPr="008C585C">
        <w:rPr>
          <w:rFonts w:ascii="Times New Roman" w:hAnsi="Times New Roman" w:cs="Times New Roman"/>
          <w:b/>
          <w:bCs/>
          <w:i/>
          <w:iCs/>
          <w:sz w:val="24"/>
          <w:szCs w:val="24"/>
        </w:rPr>
        <w:t>Unapređenje infrastrukturnog sustava</w:t>
      </w:r>
    </w:p>
    <w:p w14:paraId="10831CD4" w14:textId="3723DEBE" w:rsidR="00F611CF" w:rsidRPr="008C585C" w:rsidRDefault="00F611CF" w:rsidP="00792424">
      <w:pPr>
        <w:pStyle w:val="Odlomakpopisa"/>
        <w:numPr>
          <w:ilvl w:val="0"/>
          <w:numId w:val="35"/>
        </w:numPr>
        <w:spacing w:before="0" w:after="240"/>
        <w:ind w:hanging="360"/>
        <w:rPr>
          <w:rFonts w:ascii="Times New Roman" w:hAnsi="Times New Roman" w:cs="Times New Roman"/>
          <w:b/>
          <w:bCs/>
          <w:i/>
          <w:iCs/>
          <w:sz w:val="24"/>
          <w:szCs w:val="24"/>
        </w:rPr>
      </w:pPr>
      <w:r w:rsidRPr="008C585C">
        <w:rPr>
          <w:rFonts w:ascii="Times New Roman" w:hAnsi="Times New Roman" w:cs="Times New Roman"/>
          <w:b/>
          <w:bCs/>
          <w:i/>
          <w:iCs/>
          <w:color w:val="1F3864" w:themeColor="accent1" w:themeShade="80"/>
          <w:sz w:val="24"/>
          <w:szCs w:val="24"/>
        </w:rPr>
        <w:t xml:space="preserve">SC3. </w:t>
      </w:r>
      <w:r w:rsidR="003C0A07" w:rsidRPr="008C585C">
        <w:rPr>
          <w:rFonts w:ascii="Times New Roman" w:hAnsi="Times New Roman" w:cs="Times New Roman"/>
          <w:b/>
          <w:bCs/>
          <w:i/>
          <w:iCs/>
          <w:sz w:val="24"/>
          <w:szCs w:val="24"/>
        </w:rPr>
        <w:t>Unapređenje kvalitete života</w:t>
      </w:r>
    </w:p>
    <w:p w14:paraId="185E9984" w14:textId="2179FE73" w:rsidR="003C0A07" w:rsidRPr="008C585C" w:rsidRDefault="003C0A07" w:rsidP="00792424">
      <w:pPr>
        <w:pStyle w:val="Odlomakpopisa"/>
        <w:numPr>
          <w:ilvl w:val="0"/>
          <w:numId w:val="35"/>
        </w:numPr>
        <w:spacing w:before="0" w:after="240"/>
        <w:ind w:hanging="360"/>
        <w:rPr>
          <w:rFonts w:ascii="Times New Roman" w:hAnsi="Times New Roman" w:cs="Times New Roman"/>
          <w:b/>
          <w:bCs/>
          <w:i/>
          <w:iCs/>
          <w:sz w:val="24"/>
          <w:szCs w:val="24"/>
        </w:rPr>
      </w:pPr>
      <w:r w:rsidRPr="008C585C">
        <w:rPr>
          <w:rFonts w:ascii="Times New Roman" w:hAnsi="Times New Roman" w:cs="Times New Roman"/>
          <w:b/>
          <w:bCs/>
          <w:i/>
          <w:iCs/>
          <w:color w:val="1F3864" w:themeColor="accent1" w:themeShade="80"/>
          <w:sz w:val="24"/>
          <w:szCs w:val="24"/>
        </w:rPr>
        <w:t>SC4.</w:t>
      </w:r>
      <w:r w:rsidRPr="008C585C">
        <w:rPr>
          <w:rFonts w:ascii="Times New Roman" w:hAnsi="Times New Roman" w:cs="Times New Roman"/>
          <w:b/>
          <w:bCs/>
          <w:i/>
          <w:iCs/>
          <w:sz w:val="24"/>
          <w:szCs w:val="24"/>
        </w:rPr>
        <w:t xml:space="preserve"> Efikasno upravljanje resursima</w:t>
      </w:r>
    </w:p>
    <w:p w14:paraId="10F5992E" w14:textId="5D3D1742" w:rsidR="00F611CF" w:rsidRPr="008C585C" w:rsidRDefault="00F611CF" w:rsidP="008C585C">
      <w:pPr>
        <w:spacing w:line="276" w:lineRule="auto"/>
        <w:contextualSpacing/>
        <w:jc w:val="both"/>
        <w:rPr>
          <w:rFonts w:ascii="Times New Roman" w:hAnsi="Times New Roman" w:cs="Times New Roman"/>
          <w:color w:val="FF0000"/>
          <w:sz w:val="24"/>
          <w:szCs w:val="24"/>
        </w:rPr>
      </w:pPr>
      <w:r w:rsidRPr="008C585C">
        <w:rPr>
          <w:rFonts w:ascii="Times New Roman" w:hAnsi="Times New Roman" w:cs="Times New Roman"/>
          <w:sz w:val="24"/>
          <w:szCs w:val="24"/>
        </w:rPr>
        <w:t xml:space="preserve">Ključno je prikazati proračunsku potrošnju po strateškim ciljevima kako bismo mogli iščitati koliko su planirani ciljevi povezani sa samim proračunom jedinice lokalne samouprave i sukladno tome, koliko su ostvarivi. </w:t>
      </w:r>
      <w:r w:rsidR="00444E4F" w:rsidRPr="008C585C">
        <w:rPr>
          <w:rFonts w:ascii="Times New Roman" w:hAnsi="Times New Roman" w:cs="Times New Roman"/>
          <w:sz w:val="24"/>
          <w:szCs w:val="24"/>
        </w:rPr>
        <w:t>Tablica u nastavku</w:t>
      </w:r>
      <w:r w:rsidRPr="008C585C">
        <w:rPr>
          <w:rFonts w:ascii="Times New Roman" w:hAnsi="Times New Roman" w:cs="Times New Roman"/>
          <w:sz w:val="24"/>
          <w:szCs w:val="24"/>
        </w:rPr>
        <w:t xml:space="preserve"> predstavlja prikaz ukupnih proračunskih strateških ulaganja Grada </w:t>
      </w:r>
      <w:r w:rsidR="007F0AF2" w:rsidRPr="008C585C">
        <w:rPr>
          <w:rFonts w:ascii="Times New Roman" w:hAnsi="Times New Roman" w:cs="Times New Roman"/>
          <w:sz w:val="24"/>
          <w:szCs w:val="24"/>
        </w:rPr>
        <w:t>Garešnice</w:t>
      </w:r>
      <w:r w:rsidRPr="008C585C">
        <w:rPr>
          <w:rFonts w:ascii="Times New Roman" w:hAnsi="Times New Roman" w:cs="Times New Roman"/>
          <w:sz w:val="24"/>
          <w:szCs w:val="24"/>
        </w:rPr>
        <w:t xml:space="preserve"> u razdoblju od 2016. godine do kraja prve polovice 2020. godine.</w:t>
      </w:r>
      <w:r w:rsidR="00444E4F" w:rsidRPr="008C585C">
        <w:rPr>
          <w:rFonts w:ascii="Times New Roman" w:hAnsi="Times New Roman" w:cs="Times New Roman"/>
          <w:sz w:val="24"/>
          <w:szCs w:val="24"/>
        </w:rPr>
        <w:t xml:space="preserve"> </w:t>
      </w:r>
      <w:r w:rsidRPr="008C585C">
        <w:rPr>
          <w:rFonts w:ascii="Times New Roman" w:hAnsi="Times New Roman" w:cs="Times New Roman"/>
          <w:sz w:val="24"/>
          <w:szCs w:val="24"/>
        </w:rPr>
        <w:t xml:space="preserve">Vrijednost ukupnog planiranog ulaganja za sva </w:t>
      </w:r>
      <w:r w:rsidR="003F76D9" w:rsidRPr="008C585C">
        <w:rPr>
          <w:rFonts w:ascii="Times New Roman" w:hAnsi="Times New Roman" w:cs="Times New Roman"/>
          <w:sz w:val="24"/>
          <w:szCs w:val="24"/>
        </w:rPr>
        <w:t>četiri</w:t>
      </w:r>
      <w:r w:rsidRPr="008C585C">
        <w:rPr>
          <w:rFonts w:ascii="Times New Roman" w:hAnsi="Times New Roman" w:cs="Times New Roman"/>
          <w:sz w:val="24"/>
          <w:szCs w:val="24"/>
        </w:rPr>
        <w:t xml:space="preserve"> definirana strateška cilja kroz sve godine obuhvaćene Strategijom iznosila je </w:t>
      </w:r>
      <w:r w:rsidR="003F76D9" w:rsidRPr="008C585C">
        <w:rPr>
          <w:rFonts w:ascii="Times New Roman" w:hAnsi="Times New Roman" w:cs="Times New Roman"/>
          <w:b/>
          <w:bCs/>
          <w:sz w:val="24"/>
          <w:szCs w:val="24"/>
        </w:rPr>
        <w:t xml:space="preserve">224.901.672,33 </w:t>
      </w:r>
      <w:r w:rsidRPr="008C585C">
        <w:rPr>
          <w:rFonts w:ascii="Times New Roman" w:hAnsi="Times New Roman" w:cs="Times New Roman"/>
          <w:b/>
          <w:bCs/>
          <w:sz w:val="24"/>
          <w:szCs w:val="24"/>
        </w:rPr>
        <w:t>HRK</w:t>
      </w:r>
      <w:r w:rsidRPr="008C585C">
        <w:rPr>
          <w:rFonts w:ascii="Times New Roman" w:hAnsi="Times New Roman" w:cs="Times New Roman"/>
          <w:sz w:val="24"/>
          <w:szCs w:val="24"/>
        </w:rPr>
        <w:t xml:space="preserve">, a vrijednost ukupnog izvršenja do kraja prve polovice 2020. godine iznosila je </w:t>
      </w:r>
      <w:r w:rsidR="003F76D9" w:rsidRPr="008C585C">
        <w:rPr>
          <w:rFonts w:ascii="Times New Roman" w:hAnsi="Times New Roman" w:cs="Times New Roman"/>
          <w:b/>
          <w:bCs/>
          <w:sz w:val="24"/>
          <w:szCs w:val="24"/>
        </w:rPr>
        <w:t>211.098.447,27</w:t>
      </w:r>
      <w:r w:rsidRPr="008C585C">
        <w:rPr>
          <w:rFonts w:ascii="Times New Roman" w:hAnsi="Times New Roman" w:cs="Times New Roman"/>
          <w:b/>
          <w:bCs/>
          <w:sz w:val="24"/>
          <w:szCs w:val="24"/>
        </w:rPr>
        <w:t xml:space="preserve"> HRK</w:t>
      </w:r>
      <w:r w:rsidRPr="008C585C">
        <w:rPr>
          <w:rFonts w:ascii="Times New Roman" w:hAnsi="Times New Roman" w:cs="Times New Roman"/>
          <w:sz w:val="24"/>
          <w:szCs w:val="24"/>
        </w:rPr>
        <w:t xml:space="preserve">, što znači da je realizirano </w:t>
      </w:r>
      <w:r w:rsidR="003F76D9" w:rsidRPr="008C585C">
        <w:rPr>
          <w:rFonts w:ascii="Times New Roman" w:hAnsi="Times New Roman" w:cs="Times New Roman"/>
          <w:b/>
          <w:bCs/>
          <w:sz w:val="24"/>
          <w:szCs w:val="24"/>
        </w:rPr>
        <w:t>93,86</w:t>
      </w:r>
      <w:r w:rsidRPr="008C585C">
        <w:rPr>
          <w:rFonts w:ascii="Times New Roman" w:hAnsi="Times New Roman" w:cs="Times New Roman"/>
          <w:b/>
          <w:bCs/>
          <w:sz w:val="24"/>
          <w:szCs w:val="24"/>
        </w:rPr>
        <w:t>%</w:t>
      </w:r>
      <w:r w:rsidRPr="008C585C">
        <w:rPr>
          <w:rFonts w:ascii="Times New Roman" w:hAnsi="Times New Roman" w:cs="Times New Roman"/>
          <w:sz w:val="24"/>
          <w:szCs w:val="24"/>
        </w:rPr>
        <w:t xml:space="preserve"> ukupnih planiranih strateških investicija.</w:t>
      </w:r>
      <w:r w:rsidRPr="008C585C">
        <w:rPr>
          <w:rFonts w:ascii="Times New Roman" w:hAnsi="Times New Roman" w:cs="Times New Roman"/>
          <w:color w:val="FF0000"/>
          <w:sz w:val="24"/>
          <w:szCs w:val="24"/>
        </w:rPr>
        <w:t xml:space="preserve"> </w:t>
      </w:r>
    </w:p>
    <w:p w14:paraId="39023AF9" w14:textId="66AF956F" w:rsidR="00F611CF" w:rsidRPr="004D0764" w:rsidRDefault="00F611CF" w:rsidP="00F611CF">
      <w:pPr>
        <w:pStyle w:val="Opisslike"/>
        <w:keepNext/>
        <w:spacing w:line="276" w:lineRule="auto"/>
        <w:jc w:val="center"/>
        <w:rPr>
          <w:rFonts w:ascii="Times" w:hAnsi="Times" w:cs="Times"/>
          <w:sz w:val="20"/>
          <w:szCs w:val="20"/>
        </w:rPr>
      </w:pPr>
      <w:bookmarkStart w:id="33" w:name="_Toc93479675"/>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3</w:t>
      </w:r>
      <w:r w:rsidRPr="004D0764">
        <w:rPr>
          <w:rFonts w:ascii="Times" w:hAnsi="Times" w:cs="Times"/>
          <w:sz w:val="20"/>
          <w:szCs w:val="20"/>
        </w:rPr>
        <w:fldChar w:fldCharType="end"/>
      </w:r>
      <w:r w:rsidRPr="004D0764">
        <w:rPr>
          <w:rFonts w:ascii="Times" w:hAnsi="Times" w:cs="Times"/>
          <w:sz w:val="20"/>
          <w:szCs w:val="20"/>
        </w:rPr>
        <w:t>: Proračunska ulaganja u strateške ciljeve</w:t>
      </w:r>
      <w:bookmarkEnd w:id="33"/>
    </w:p>
    <w:tbl>
      <w:tblPr>
        <w:tblStyle w:val="Tablicareetke3-isticanje1"/>
        <w:tblW w:w="91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2360"/>
        <w:gridCol w:w="2360"/>
        <w:gridCol w:w="2360"/>
      </w:tblGrid>
      <w:tr w:rsidR="00F611CF" w:rsidRPr="004D0764" w14:paraId="0CE44EC9" w14:textId="77777777" w:rsidTr="00F6524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2064" w:type="dxa"/>
            <w:vMerge w:val="restart"/>
            <w:hideMark/>
          </w:tcPr>
          <w:p w14:paraId="259D4451" w14:textId="77777777" w:rsidR="00F611CF" w:rsidRPr="004D0764" w:rsidRDefault="00F611CF" w:rsidP="00F65246">
            <w:pPr>
              <w:jc w:val="both"/>
              <w:rPr>
                <w:rFonts w:ascii="Times" w:hAnsi="Times" w:cs="Times"/>
                <w:b w:val="0"/>
                <w:bCs w:val="0"/>
                <w:i w:val="0"/>
                <w:iCs w:val="0"/>
                <w:color w:val="000000"/>
                <w:lang w:eastAsia="hr-HR"/>
              </w:rPr>
            </w:pPr>
          </w:p>
          <w:p w14:paraId="1D529372" w14:textId="77777777" w:rsidR="00F611CF" w:rsidRPr="004D0764" w:rsidRDefault="00F611CF" w:rsidP="00F65246">
            <w:pPr>
              <w:jc w:val="both"/>
              <w:rPr>
                <w:rFonts w:ascii="Times" w:hAnsi="Times" w:cs="Times"/>
                <w:color w:val="000000"/>
                <w:lang w:eastAsia="hr-HR"/>
              </w:rPr>
            </w:pPr>
            <w:r w:rsidRPr="004D0764">
              <w:rPr>
                <w:rFonts w:ascii="Times" w:hAnsi="Times" w:cs="Times"/>
                <w:color w:val="000000"/>
                <w:lang w:eastAsia="hr-HR"/>
              </w:rPr>
              <w:t>STRATEŠKI CILJEVI</w:t>
            </w:r>
          </w:p>
        </w:tc>
        <w:tc>
          <w:tcPr>
            <w:tcW w:w="7080" w:type="dxa"/>
            <w:gridSpan w:val="3"/>
            <w:hideMark/>
          </w:tcPr>
          <w:p w14:paraId="03EF42DA" w14:textId="77777777" w:rsidR="00F611CF" w:rsidRPr="004D0764" w:rsidRDefault="00F611CF" w:rsidP="00F65246">
            <w:pPr>
              <w:cnfStyle w:val="100000000000" w:firstRow="1" w:lastRow="0" w:firstColumn="0" w:lastColumn="0" w:oddVBand="0" w:evenVBand="0" w:oddHBand="0" w:evenHBand="0" w:firstRowFirstColumn="0" w:firstRowLastColumn="0" w:lastRowFirstColumn="0" w:lastRowLastColumn="0"/>
              <w:rPr>
                <w:rFonts w:ascii="Times" w:hAnsi="Times" w:cs="Times"/>
                <w:color w:val="000000"/>
                <w:lang w:eastAsia="hr-HR"/>
              </w:rPr>
            </w:pPr>
            <w:r w:rsidRPr="004D0764">
              <w:rPr>
                <w:rFonts w:ascii="Times" w:hAnsi="Times" w:cs="Times"/>
                <w:color w:val="000000"/>
                <w:lang w:eastAsia="hr-HR"/>
              </w:rPr>
              <w:t>Ulaganja iz  gradskog proračuna 2016.-2020. (SVEUKUPNO) u kunama</w:t>
            </w:r>
          </w:p>
        </w:tc>
      </w:tr>
      <w:tr w:rsidR="00F611CF" w:rsidRPr="004D0764" w14:paraId="20D73C87" w14:textId="77777777" w:rsidTr="00F65246">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2064" w:type="dxa"/>
            <w:vMerge/>
            <w:hideMark/>
          </w:tcPr>
          <w:p w14:paraId="2DAF213B" w14:textId="77777777" w:rsidR="00F611CF" w:rsidRPr="004D0764" w:rsidRDefault="00F611CF" w:rsidP="00F65246">
            <w:pPr>
              <w:jc w:val="both"/>
              <w:rPr>
                <w:rFonts w:ascii="Times" w:hAnsi="Times" w:cs="Times"/>
                <w:b/>
                <w:bCs/>
                <w:color w:val="000000"/>
                <w:lang w:eastAsia="hr-HR"/>
              </w:rPr>
            </w:pPr>
          </w:p>
        </w:tc>
        <w:tc>
          <w:tcPr>
            <w:tcW w:w="2360" w:type="dxa"/>
            <w:vAlign w:val="center"/>
            <w:hideMark/>
          </w:tcPr>
          <w:p w14:paraId="329A8E5B" w14:textId="77777777" w:rsidR="00F611CF" w:rsidRPr="004D0764" w:rsidRDefault="00F611CF"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lang w:eastAsia="hr-HR"/>
              </w:rPr>
            </w:pPr>
            <w:r w:rsidRPr="004D0764">
              <w:rPr>
                <w:rFonts w:ascii="Times" w:hAnsi="Times" w:cs="Times"/>
                <w:b/>
                <w:bCs/>
                <w:color w:val="000000"/>
                <w:lang w:eastAsia="hr-HR"/>
              </w:rPr>
              <w:t>Ukupno planirano</w:t>
            </w:r>
          </w:p>
        </w:tc>
        <w:tc>
          <w:tcPr>
            <w:tcW w:w="2360" w:type="dxa"/>
            <w:vAlign w:val="center"/>
            <w:hideMark/>
          </w:tcPr>
          <w:p w14:paraId="6E53FC31" w14:textId="77777777" w:rsidR="00F611CF" w:rsidRPr="004D0764" w:rsidRDefault="00F611CF"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lang w:eastAsia="hr-HR"/>
              </w:rPr>
            </w:pPr>
            <w:r w:rsidRPr="004D0764">
              <w:rPr>
                <w:rFonts w:ascii="Times" w:hAnsi="Times" w:cs="Times"/>
                <w:b/>
                <w:bCs/>
                <w:color w:val="000000"/>
                <w:lang w:eastAsia="hr-HR"/>
              </w:rPr>
              <w:t>Ukupno realizirano</w:t>
            </w:r>
          </w:p>
        </w:tc>
        <w:tc>
          <w:tcPr>
            <w:tcW w:w="2360" w:type="dxa"/>
            <w:vAlign w:val="center"/>
            <w:hideMark/>
          </w:tcPr>
          <w:p w14:paraId="26FEDA6A" w14:textId="77777777" w:rsidR="00F611CF" w:rsidRPr="004D0764" w:rsidRDefault="00F611CF"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lang w:eastAsia="hr-HR"/>
              </w:rPr>
            </w:pPr>
            <w:r w:rsidRPr="004D0764">
              <w:rPr>
                <w:rFonts w:ascii="Times" w:hAnsi="Times" w:cs="Times"/>
                <w:b/>
                <w:bCs/>
                <w:color w:val="000000"/>
                <w:lang w:eastAsia="hr-HR"/>
              </w:rPr>
              <w:t>Postotak realizacije</w:t>
            </w:r>
          </w:p>
          <w:p w14:paraId="1A0DDCAB" w14:textId="77777777" w:rsidR="00F611CF" w:rsidRPr="004D0764" w:rsidRDefault="00F611CF"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lang w:eastAsia="hr-HR"/>
              </w:rPr>
            </w:pPr>
          </w:p>
        </w:tc>
      </w:tr>
      <w:tr w:rsidR="00F611CF" w:rsidRPr="004D0764" w14:paraId="51F37A7C" w14:textId="77777777" w:rsidTr="00F65246">
        <w:trPr>
          <w:trHeight w:val="315"/>
          <w:jc w:val="center"/>
        </w:trPr>
        <w:tc>
          <w:tcPr>
            <w:cnfStyle w:val="001000000000" w:firstRow="0" w:lastRow="0" w:firstColumn="1" w:lastColumn="0" w:oddVBand="0" w:evenVBand="0" w:oddHBand="0" w:evenHBand="0" w:firstRowFirstColumn="0" w:firstRowLastColumn="0" w:lastRowFirstColumn="0" w:lastRowLastColumn="0"/>
            <w:tcW w:w="2064" w:type="dxa"/>
            <w:noWrap/>
            <w:hideMark/>
          </w:tcPr>
          <w:p w14:paraId="7C39C78E" w14:textId="77777777" w:rsidR="00F611CF" w:rsidRPr="004D0764" w:rsidRDefault="00F611CF" w:rsidP="00F65246">
            <w:pPr>
              <w:jc w:val="both"/>
              <w:rPr>
                <w:rFonts w:ascii="Times" w:hAnsi="Times" w:cs="Times"/>
                <w:b/>
                <w:bCs/>
                <w:color w:val="000000"/>
                <w:lang w:eastAsia="hr-HR"/>
              </w:rPr>
            </w:pPr>
            <w:r w:rsidRPr="004D0764">
              <w:rPr>
                <w:rFonts w:ascii="Times" w:hAnsi="Times" w:cs="Times"/>
                <w:color w:val="000000"/>
                <w:lang w:eastAsia="hr-HR"/>
              </w:rPr>
              <w:t>STRATEŠKI CILJ 1.</w:t>
            </w:r>
          </w:p>
        </w:tc>
        <w:tc>
          <w:tcPr>
            <w:tcW w:w="2360" w:type="dxa"/>
            <w:noWrap/>
            <w:hideMark/>
          </w:tcPr>
          <w:p w14:paraId="4FA97B7C" w14:textId="368A9560" w:rsidR="00F611CF" w:rsidRPr="004D0764" w:rsidRDefault="003F76D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38</w:t>
            </w:r>
            <w:r w:rsidR="00F611CF" w:rsidRPr="004D0764">
              <w:rPr>
                <w:rFonts w:ascii="Times" w:hAnsi="Times" w:cs="Times"/>
                <w:color w:val="000000"/>
                <w:lang w:eastAsia="hr-HR"/>
              </w:rPr>
              <w:t>.</w:t>
            </w:r>
            <w:r>
              <w:rPr>
                <w:rFonts w:ascii="Times" w:hAnsi="Times" w:cs="Times"/>
                <w:color w:val="000000"/>
                <w:lang w:eastAsia="hr-HR"/>
              </w:rPr>
              <w:t>073.260</w:t>
            </w:r>
            <w:r w:rsidR="00F611CF" w:rsidRPr="004D0764">
              <w:rPr>
                <w:rFonts w:ascii="Times" w:hAnsi="Times" w:cs="Times"/>
                <w:color w:val="000000"/>
                <w:lang w:eastAsia="hr-HR"/>
              </w:rPr>
              <w:t>,00</w:t>
            </w:r>
          </w:p>
        </w:tc>
        <w:tc>
          <w:tcPr>
            <w:tcW w:w="2360" w:type="dxa"/>
            <w:noWrap/>
            <w:hideMark/>
          </w:tcPr>
          <w:p w14:paraId="33F32947" w14:textId="4E846671" w:rsidR="00F611CF" w:rsidRPr="004D0764" w:rsidRDefault="003F76D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36.169.931,75</w:t>
            </w:r>
          </w:p>
        </w:tc>
        <w:tc>
          <w:tcPr>
            <w:tcW w:w="2360" w:type="dxa"/>
            <w:noWrap/>
            <w:hideMark/>
          </w:tcPr>
          <w:p w14:paraId="12834B7B" w14:textId="28242CB6" w:rsidR="00F611CF" w:rsidRPr="004D0764" w:rsidRDefault="003F76D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95,00</w:t>
            </w:r>
            <w:r w:rsidR="00F611CF" w:rsidRPr="004D0764">
              <w:rPr>
                <w:rFonts w:ascii="Times" w:hAnsi="Times" w:cs="Times"/>
                <w:color w:val="000000"/>
                <w:lang w:eastAsia="hr-HR"/>
              </w:rPr>
              <w:t>%</w:t>
            </w:r>
          </w:p>
        </w:tc>
      </w:tr>
      <w:tr w:rsidR="00F611CF" w:rsidRPr="004D0764" w14:paraId="00E95A6B" w14:textId="77777777" w:rsidTr="00F65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64" w:type="dxa"/>
            <w:noWrap/>
            <w:hideMark/>
          </w:tcPr>
          <w:p w14:paraId="04AEC7DC" w14:textId="77777777" w:rsidR="00F611CF" w:rsidRPr="004D0764" w:rsidRDefault="00F611CF" w:rsidP="00F65246">
            <w:pPr>
              <w:jc w:val="both"/>
              <w:rPr>
                <w:rFonts w:ascii="Times" w:hAnsi="Times" w:cs="Times"/>
                <w:b/>
                <w:bCs/>
                <w:color w:val="000000"/>
                <w:lang w:eastAsia="hr-HR"/>
              </w:rPr>
            </w:pPr>
            <w:r w:rsidRPr="004D0764">
              <w:rPr>
                <w:rFonts w:ascii="Times" w:hAnsi="Times" w:cs="Times"/>
                <w:color w:val="000000"/>
                <w:lang w:eastAsia="hr-HR"/>
              </w:rPr>
              <w:t>STRATEŠKI CILJ 2.</w:t>
            </w:r>
          </w:p>
        </w:tc>
        <w:tc>
          <w:tcPr>
            <w:tcW w:w="2360" w:type="dxa"/>
            <w:noWrap/>
            <w:hideMark/>
          </w:tcPr>
          <w:p w14:paraId="4035EA1C" w14:textId="7A0DDC47" w:rsidR="00F611CF" w:rsidRPr="004D0764" w:rsidRDefault="003F76D9"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36.325.200,00</w:t>
            </w:r>
          </w:p>
        </w:tc>
        <w:tc>
          <w:tcPr>
            <w:tcW w:w="2360" w:type="dxa"/>
            <w:noWrap/>
            <w:hideMark/>
          </w:tcPr>
          <w:p w14:paraId="6F630DEF" w14:textId="69A953E3" w:rsidR="00F611CF" w:rsidRPr="004D0764" w:rsidRDefault="003F76D9"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33.782.918,79</w:t>
            </w:r>
          </w:p>
        </w:tc>
        <w:tc>
          <w:tcPr>
            <w:tcW w:w="2360" w:type="dxa"/>
            <w:noWrap/>
            <w:hideMark/>
          </w:tcPr>
          <w:p w14:paraId="461A7AE4" w14:textId="374C5352" w:rsidR="00F611CF" w:rsidRPr="004D0764" w:rsidRDefault="003F76D9"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93,00</w:t>
            </w:r>
            <w:r w:rsidR="00F611CF" w:rsidRPr="004D0764">
              <w:rPr>
                <w:rFonts w:ascii="Times" w:hAnsi="Times" w:cs="Times"/>
                <w:color w:val="000000"/>
                <w:lang w:eastAsia="hr-HR"/>
              </w:rPr>
              <w:t>%</w:t>
            </w:r>
          </w:p>
        </w:tc>
      </w:tr>
      <w:tr w:rsidR="00F611CF" w:rsidRPr="004D0764" w14:paraId="2770E4EB" w14:textId="77777777" w:rsidTr="00F65246">
        <w:trPr>
          <w:trHeight w:val="315"/>
          <w:jc w:val="center"/>
        </w:trPr>
        <w:tc>
          <w:tcPr>
            <w:cnfStyle w:val="001000000000" w:firstRow="0" w:lastRow="0" w:firstColumn="1" w:lastColumn="0" w:oddVBand="0" w:evenVBand="0" w:oddHBand="0" w:evenHBand="0" w:firstRowFirstColumn="0" w:firstRowLastColumn="0" w:lastRowFirstColumn="0" w:lastRowLastColumn="0"/>
            <w:tcW w:w="2064" w:type="dxa"/>
            <w:noWrap/>
            <w:hideMark/>
          </w:tcPr>
          <w:p w14:paraId="133E6954" w14:textId="77777777" w:rsidR="00F611CF" w:rsidRPr="004D0764" w:rsidRDefault="00F611CF" w:rsidP="00F65246">
            <w:pPr>
              <w:jc w:val="both"/>
              <w:rPr>
                <w:rFonts w:ascii="Times" w:hAnsi="Times" w:cs="Times"/>
                <w:b/>
                <w:bCs/>
                <w:color w:val="000000"/>
                <w:lang w:eastAsia="hr-HR"/>
              </w:rPr>
            </w:pPr>
            <w:r w:rsidRPr="004D0764">
              <w:rPr>
                <w:rFonts w:ascii="Times" w:hAnsi="Times" w:cs="Times"/>
                <w:color w:val="000000"/>
                <w:lang w:eastAsia="hr-HR"/>
              </w:rPr>
              <w:t>STRATEŠKI CILJ 3.</w:t>
            </w:r>
          </w:p>
        </w:tc>
        <w:tc>
          <w:tcPr>
            <w:tcW w:w="2360" w:type="dxa"/>
            <w:noWrap/>
            <w:hideMark/>
          </w:tcPr>
          <w:p w14:paraId="5C5B86AB" w14:textId="5BC7FE84" w:rsidR="00F611CF" w:rsidRPr="004D0764" w:rsidRDefault="003F76D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33.485.694,94</w:t>
            </w:r>
          </w:p>
        </w:tc>
        <w:tc>
          <w:tcPr>
            <w:tcW w:w="2360" w:type="dxa"/>
            <w:noWrap/>
            <w:hideMark/>
          </w:tcPr>
          <w:p w14:paraId="3E4A3A95" w14:textId="0C7181D5" w:rsidR="00F611CF" w:rsidRPr="004D0764" w:rsidRDefault="003F76D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29.826.614,37</w:t>
            </w:r>
          </w:p>
        </w:tc>
        <w:tc>
          <w:tcPr>
            <w:tcW w:w="2360" w:type="dxa"/>
            <w:noWrap/>
            <w:hideMark/>
          </w:tcPr>
          <w:p w14:paraId="40B629DD" w14:textId="6573F4C8" w:rsidR="00F611CF" w:rsidRPr="004D0764" w:rsidRDefault="003F76D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89,07</w:t>
            </w:r>
            <w:r w:rsidR="00F611CF" w:rsidRPr="004D0764">
              <w:rPr>
                <w:rFonts w:ascii="Times" w:hAnsi="Times" w:cs="Times"/>
                <w:color w:val="000000"/>
                <w:lang w:eastAsia="hr-HR"/>
              </w:rPr>
              <w:t>%</w:t>
            </w:r>
          </w:p>
        </w:tc>
      </w:tr>
      <w:tr w:rsidR="003C0A07" w:rsidRPr="004D0764" w14:paraId="170D4982" w14:textId="77777777" w:rsidTr="00F65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64" w:type="dxa"/>
            <w:noWrap/>
          </w:tcPr>
          <w:p w14:paraId="68C0106A" w14:textId="260C3070" w:rsidR="003C0A07" w:rsidRPr="004D0764" w:rsidRDefault="003C0A07" w:rsidP="00F65246">
            <w:pPr>
              <w:jc w:val="both"/>
              <w:rPr>
                <w:rFonts w:ascii="Times" w:hAnsi="Times" w:cs="Times"/>
                <w:color w:val="000000"/>
                <w:lang w:eastAsia="hr-HR"/>
              </w:rPr>
            </w:pPr>
            <w:r w:rsidRPr="004D0764">
              <w:rPr>
                <w:rFonts w:ascii="Times" w:hAnsi="Times" w:cs="Times"/>
                <w:color w:val="000000"/>
                <w:lang w:eastAsia="hr-HR"/>
              </w:rPr>
              <w:t xml:space="preserve">STRATEŠKI CILJ </w:t>
            </w:r>
            <w:r>
              <w:rPr>
                <w:rFonts w:ascii="Times" w:hAnsi="Times" w:cs="Times"/>
                <w:color w:val="000000"/>
                <w:lang w:eastAsia="hr-HR"/>
              </w:rPr>
              <w:t>4</w:t>
            </w:r>
            <w:r w:rsidRPr="004D0764">
              <w:rPr>
                <w:rFonts w:ascii="Times" w:hAnsi="Times" w:cs="Times"/>
                <w:color w:val="000000"/>
                <w:lang w:eastAsia="hr-HR"/>
              </w:rPr>
              <w:t>.</w:t>
            </w:r>
          </w:p>
        </w:tc>
        <w:tc>
          <w:tcPr>
            <w:tcW w:w="2360" w:type="dxa"/>
            <w:noWrap/>
          </w:tcPr>
          <w:p w14:paraId="2B42A11B" w14:textId="56B00729" w:rsidR="003C0A07" w:rsidRPr="004D0764" w:rsidRDefault="003F76D9"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117.017.517,39</w:t>
            </w:r>
          </w:p>
        </w:tc>
        <w:tc>
          <w:tcPr>
            <w:tcW w:w="2360" w:type="dxa"/>
            <w:noWrap/>
          </w:tcPr>
          <w:p w14:paraId="362B402E" w14:textId="2490D971" w:rsidR="003C0A07" w:rsidRPr="004D0764" w:rsidRDefault="003F76D9"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111.318.982,36</w:t>
            </w:r>
          </w:p>
        </w:tc>
        <w:tc>
          <w:tcPr>
            <w:tcW w:w="2360" w:type="dxa"/>
            <w:noWrap/>
          </w:tcPr>
          <w:p w14:paraId="344A0778" w14:textId="12B75FBC" w:rsidR="003C0A07" w:rsidRPr="004D0764" w:rsidRDefault="003F76D9"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95,13%</w:t>
            </w:r>
          </w:p>
        </w:tc>
      </w:tr>
      <w:tr w:rsidR="00F611CF" w:rsidRPr="004D0764" w14:paraId="188759E7" w14:textId="77777777" w:rsidTr="00F65246">
        <w:trPr>
          <w:trHeight w:val="315"/>
          <w:jc w:val="center"/>
        </w:trPr>
        <w:tc>
          <w:tcPr>
            <w:cnfStyle w:val="001000000000" w:firstRow="0" w:lastRow="0" w:firstColumn="1" w:lastColumn="0" w:oddVBand="0" w:evenVBand="0" w:oddHBand="0" w:evenHBand="0" w:firstRowFirstColumn="0" w:firstRowLastColumn="0" w:lastRowFirstColumn="0" w:lastRowLastColumn="0"/>
            <w:tcW w:w="2064" w:type="dxa"/>
            <w:noWrap/>
            <w:hideMark/>
          </w:tcPr>
          <w:p w14:paraId="310AD8D9" w14:textId="77777777" w:rsidR="00F611CF" w:rsidRPr="004D0764" w:rsidRDefault="00F611CF" w:rsidP="00F65246">
            <w:pPr>
              <w:jc w:val="both"/>
              <w:rPr>
                <w:rFonts w:ascii="Times" w:hAnsi="Times" w:cs="Times"/>
                <w:b/>
                <w:bCs/>
                <w:color w:val="000000"/>
                <w:lang w:eastAsia="hr-HR"/>
              </w:rPr>
            </w:pPr>
            <w:r w:rsidRPr="004D0764">
              <w:rPr>
                <w:rFonts w:ascii="Times" w:hAnsi="Times" w:cs="Times"/>
                <w:color w:val="000000"/>
                <w:lang w:eastAsia="hr-HR"/>
              </w:rPr>
              <w:t>SVEUKUPNO</w:t>
            </w:r>
          </w:p>
        </w:tc>
        <w:tc>
          <w:tcPr>
            <w:tcW w:w="2360" w:type="dxa"/>
            <w:noWrap/>
            <w:hideMark/>
          </w:tcPr>
          <w:p w14:paraId="082DCFA2" w14:textId="1558F2F2" w:rsidR="00F611CF" w:rsidRPr="004D0764" w:rsidRDefault="00F611CF"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lang w:eastAsia="hr-HR"/>
              </w:rPr>
            </w:pPr>
            <w:r w:rsidRPr="004D0764">
              <w:rPr>
                <w:rFonts w:ascii="Times" w:hAnsi="Times" w:cs="Times"/>
                <w:b/>
                <w:bCs/>
                <w:color w:val="000000"/>
                <w:lang w:eastAsia="hr-HR"/>
              </w:rPr>
              <w:t>2</w:t>
            </w:r>
            <w:r w:rsidR="003F76D9">
              <w:rPr>
                <w:rFonts w:ascii="Times" w:hAnsi="Times" w:cs="Times"/>
                <w:b/>
                <w:bCs/>
                <w:color w:val="000000"/>
                <w:lang w:eastAsia="hr-HR"/>
              </w:rPr>
              <w:t>24</w:t>
            </w:r>
            <w:r w:rsidRPr="004D0764">
              <w:rPr>
                <w:rFonts w:ascii="Times" w:hAnsi="Times" w:cs="Times"/>
                <w:b/>
                <w:bCs/>
                <w:color w:val="000000"/>
                <w:lang w:eastAsia="hr-HR"/>
              </w:rPr>
              <w:t>.</w:t>
            </w:r>
            <w:r w:rsidR="003F76D9">
              <w:rPr>
                <w:rFonts w:ascii="Times" w:hAnsi="Times" w:cs="Times"/>
                <w:b/>
                <w:bCs/>
                <w:color w:val="000000"/>
                <w:lang w:eastAsia="hr-HR"/>
              </w:rPr>
              <w:t>901.672,33</w:t>
            </w:r>
          </w:p>
        </w:tc>
        <w:tc>
          <w:tcPr>
            <w:tcW w:w="2360" w:type="dxa"/>
            <w:noWrap/>
            <w:hideMark/>
          </w:tcPr>
          <w:p w14:paraId="60832250" w14:textId="59E71D68" w:rsidR="00F611CF" w:rsidRPr="004D0764" w:rsidRDefault="003F76D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lang w:eastAsia="hr-HR"/>
              </w:rPr>
            </w:pPr>
            <w:bookmarkStart w:id="34" w:name="_Hlk81989855"/>
            <w:r>
              <w:rPr>
                <w:rFonts w:ascii="Times" w:hAnsi="Times" w:cs="Times"/>
                <w:b/>
                <w:bCs/>
                <w:color w:val="000000"/>
                <w:lang w:eastAsia="hr-HR"/>
              </w:rPr>
              <w:t>211.098.447,27</w:t>
            </w:r>
            <w:bookmarkEnd w:id="34"/>
          </w:p>
        </w:tc>
        <w:tc>
          <w:tcPr>
            <w:tcW w:w="2360" w:type="dxa"/>
            <w:noWrap/>
            <w:hideMark/>
          </w:tcPr>
          <w:p w14:paraId="21C83433" w14:textId="6F0B5AE1" w:rsidR="00F611CF" w:rsidRPr="004D0764" w:rsidRDefault="003F76D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lang w:eastAsia="hr-HR"/>
              </w:rPr>
            </w:pPr>
            <w:r>
              <w:rPr>
                <w:rFonts w:ascii="Times" w:hAnsi="Times" w:cs="Times"/>
                <w:b/>
                <w:bCs/>
                <w:color w:val="000000"/>
                <w:lang w:eastAsia="hr-HR"/>
              </w:rPr>
              <w:t>93</w:t>
            </w:r>
            <w:r w:rsidR="00F611CF" w:rsidRPr="004D0764">
              <w:rPr>
                <w:rFonts w:ascii="Times" w:hAnsi="Times" w:cs="Times"/>
                <w:b/>
                <w:bCs/>
                <w:color w:val="000000"/>
                <w:lang w:eastAsia="hr-HR"/>
              </w:rPr>
              <w:t>,</w:t>
            </w:r>
            <w:r>
              <w:rPr>
                <w:rFonts w:ascii="Times" w:hAnsi="Times" w:cs="Times"/>
                <w:b/>
                <w:bCs/>
                <w:color w:val="000000"/>
                <w:lang w:eastAsia="hr-HR"/>
              </w:rPr>
              <w:t>86</w:t>
            </w:r>
            <w:r w:rsidR="00F611CF" w:rsidRPr="004D0764">
              <w:rPr>
                <w:rFonts w:ascii="Times" w:hAnsi="Times" w:cs="Times"/>
                <w:b/>
                <w:bCs/>
                <w:color w:val="000000"/>
                <w:lang w:eastAsia="hr-HR"/>
              </w:rPr>
              <w:t>%</w:t>
            </w:r>
          </w:p>
        </w:tc>
      </w:tr>
      <w:tr w:rsidR="000C5167" w:rsidRPr="004D0764" w14:paraId="43AF859A" w14:textId="77777777" w:rsidTr="00F65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64" w:type="dxa"/>
            <w:noWrap/>
          </w:tcPr>
          <w:p w14:paraId="1B90B070" w14:textId="77777777" w:rsidR="000C5167" w:rsidRPr="004D0764" w:rsidRDefault="000C5167" w:rsidP="00F65246">
            <w:pPr>
              <w:rPr>
                <w:rFonts w:ascii="Times" w:hAnsi="Times" w:cs="Times"/>
                <w:b/>
                <w:bCs/>
                <w:color w:val="000000"/>
                <w:lang w:eastAsia="hr-HR"/>
              </w:rPr>
            </w:pPr>
          </w:p>
        </w:tc>
        <w:tc>
          <w:tcPr>
            <w:tcW w:w="2360" w:type="dxa"/>
            <w:noWrap/>
          </w:tcPr>
          <w:p w14:paraId="18CD7109" w14:textId="77777777" w:rsidR="000C5167" w:rsidRPr="004D0764" w:rsidRDefault="000C5167"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lang w:eastAsia="hr-HR"/>
              </w:rPr>
            </w:pPr>
          </w:p>
        </w:tc>
        <w:tc>
          <w:tcPr>
            <w:tcW w:w="2360" w:type="dxa"/>
            <w:noWrap/>
          </w:tcPr>
          <w:p w14:paraId="1C763087" w14:textId="77777777" w:rsidR="000C5167" w:rsidRPr="004D0764" w:rsidRDefault="000C5167"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lang w:eastAsia="hr-HR"/>
              </w:rPr>
            </w:pPr>
          </w:p>
        </w:tc>
        <w:tc>
          <w:tcPr>
            <w:tcW w:w="2360" w:type="dxa"/>
            <w:noWrap/>
          </w:tcPr>
          <w:p w14:paraId="7D305EBD" w14:textId="77777777" w:rsidR="000C5167" w:rsidRPr="004D0764" w:rsidRDefault="000C5167"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lang w:eastAsia="hr-HR"/>
              </w:rPr>
            </w:pPr>
          </w:p>
        </w:tc>
      </w:tr>
    </w:tbl>
    <w:p w14:paraId="3FA5320C" w14:textId="0204A154" w:rsidR="00F611CF" w:rsidRPr="008C585C" w:rsidRDefault="00F611CF" w:rsidP="00F611CF">
      <w:pPr>
        <w:spacing w:after="240"/>
        <w:jc w:val="center"/>
        <w:rPr>
          <w:rFonts w:ascii="Times New Roman" w:hAnsi="Times New Roman" w:cs="Times New Roman"/>
          <w:sz w:val="24"/>
          <w:szCs w:val="24"/>
        </w:rPr>
      </w:pPr>
      <w:r w:rsidRPr="008C585C">
        <w:rPr>
          <w:rFonts w:ascii="Times New Roman" w:hAnsi="Times New Roman" w:cs="Times New Roman"/>
          <w:sz w:val="24"/>
          <w:szCs w:val="24"/>
        </w:rPr>
        <w:t xml:space="preserve">Izvor: Proračun Grada </w:t>
      </w:r>
      <w:r w:rsidR="000C5167" w:rsidRPr="008C585C">
        <w:rPr>
          <w:rFonts w:ascii="Times New Roman" w:hAnsi="Times New Roman" w:cs="Times New Roman"/>
          <w:sz w:val="24"/>
          <w:szCs w:val="24"/>
        </w:rPr>
        <w:t>Garešnice</w:t>
      </w:r>
      <w:r w:rsidRPr="008C585C">
        <w:rPr>
          <w:rFonts w:ascii="Times New Roman" w:hAnsi="Times New Roman" w:cs="Times New Roman"/>
          <w:sz w:val="24"/>
          <w:szCs w:val="24"/>
        </w:rPr>
        <w:t xml:space="preserve"> – plan razvojnih programa</w:t>
      </w:r>
    </w:p>
    <w:p w14:paraId="3F7DCCAD" w14:textId="3398C6B5" w:rsidR="00F611CF" w:rsidRPr="008C585C" w:rsidRDefault="00F611CF" w:rsidP="008C585C">
      <w:pPr>
        <w:spacing w:after="240" w:line="276" w:lineRule="auto"/>
        <w:jc w:val="both"/>
        <w:rPr>
          <w:rFonts w:ascii="Times New Roman" w:hAnsi="Times New Roman" w:cs="Times New Roman"/>
          <w:sz w:val="24"/>
          <w:szCs w:val="24"/>
        </w:rPr>
      </w:pPr>
      <w:r w:rsidRPr="008C585C">
        <w:rPr>
          <w:rFonts w:ascii="Times New Roman" w:hAnsi="Times New Roman" w:cs="Times New Roman"/>
          <w:sz w:val="24"/>
          <w:szCs w:val="24"/>
        </w:rPr>
        <w:t>Od ukupnih realiziranih ulaganja (</w:t>
      </w:r>
      <w:r w:rsidR="003F76D9" w:rsidRPr="008C585C">
        <w:rPr>
          <w:rFonts w:ascii="Times New Roman" w:hAnsi="Times New Roman" w:cs="Times New Roman"/>
          <w:b/>
          <w:bCs/>
          <w:color w:val="000000"/>
          <w:sz w:val="24"/>
          <w:szCs w:val="24"/>
          <w:lang w:eastAsia="hr-HR"/>
        </w:rPr>
        <w:t xml:space="preserve">211.098.447,27 </w:t>
      </w:r>
      <w:r w:rsidRPr="008C585C">
        <w:rPr>
          <w:rFonts w:ascii="Times New Roman" w:hAnsi="Times New Roman" w:cs="Times New Roman"/>
          <w:b/>
          <w:bCs/>
          <w:sz w:val="24"/>
          <w:szCs w:val="24"/>
        </w:rPr>
        <w:t xml:space="preserve">HRK) </w:t>
      </w:r>
      <w:r w:rsidR="003F76D9" w:rsidRPr="008C585C">
        <w:rPr>
          <w:rFonts w:ascii="Times New Roman" w:hAnsi="Times New Roman" w:cs="Times New Roman"/>
          <w:b/>
          <w:bCs/>
          <w:sz w:val="24"/>
          <w:szCs w:val="24"/>
        </w:rPr>
        <w:t>52,73</w:t>
      </w:r>
      <w:r w:rsidRPr="008C585C">
        <w:rPr>
          <w:rFonts w:ascii="Times New Roman" w:hAnsi="Times New Roman" w:cs="Times New Roman"/>
          <w:b/>
          <w:bCs/>
          <w:sz w:val="24"/>
          <w:szCs w:val="24"/>
        </w:rPr>
        <w:t>%</w:t>
      </w:r>
      <w:r w:rsidRPr="008C585C">
        <w:rPr>
          <w:rFonts w:ascii="Times New Roman" w:hAnsi="Times New Roman" w:cs="Times New Roman"/>
          <w:sz w:val="24"/>
          <w:szCs w:val="24"/>
        </w:rPr>
        <w:t xml:space="preserve"> sredstava je uloženo za ostvarenje strateškog cilja </w:t>
      </w:r>
      <w:r w:rsidR="003F76D9" w:rsidRPr="008C585C">
        <w:rPr>
          <w:rFonts w:ascii="Times New Roman" w:hAnsi="Times New Roman" w:cs="Times New Roman"/>
          <w:sz w:val="24"/>
          <w:szCs w:val="24"/>
        </w:rPr>
        <w:t>4</w:t>
      </w:r>
      <w:r w:rsidRPr="008C585C">
        <w:rPr>
          <w:rFonts w:ascii="Times New Roman" w:hAnsi="Times New Roman" w:cs="Times New Roman"/>
          <w:sz w:val="24"/>
          <w:szCs w:val="24"/>
        </w:rPr>
        <w:t xml:space="preserve"> </w:t>
      </w:r>
      <w:r w:rsidR="003F76D9" w:rsidRPr="008C585C">
        <w:rPr>
          <w:rFonts w:ascii="Times New Roman" w:hAnsi="Times New Roman" w:cs="Times New Roman"/>
          <w:sz w:val="24"/>
          <w:szCs w:val="24"/>
        </w:rPr>
        <w:t>–</w:t>
      </w:r>
      <w:r w:rsidRPr="008C585C">
        <w:rPr>
          <w:rFonts w:ascii="Times New Roman" w:hAnsi="Times New Roman" w:cs="Times New Roman"/>
          <w:sz w:val="24"/>
          <w:szCs w:val="24"/>
        </w:rPr>
        <w:t xml:space="preserve"> </w:t>
      </w:r>
      <w:r w:rsidR="003F76D9" w:rsidRPr="008C585C">
        <w:rPr>
          <w:rFonts w:ascii="Times New Roman" w:hAnsi="Times New Roman" w:cs="Times New Roman"/>
          <w:sz w:val="24"/>
          <w:szCs w:val="24"/>
        </w:rPr>
        <w:t>Efikasno upravljanje resursima</w:t>
      </w:r>
      <w:r w:rsidRPr="008C585C">
        <w:rPr>
          <w:rFonts w:ascii="Times New Roman" w:hAnsi="Times New Roman" w:cs="Times New Roman"/>
          <w:sz w:val="24"/>
          <w:szCs w:val="24"/>
        </w:rPr>
        <w:t xml:space="preserve">, </w:t>
      </w:r>
      <w:r w:rsidR="003F76D9" w:rsidRPr="008C585C">
        <w:rPr>
          <w:rFonts w:ascii="Times New Roman" w:hAnsi="Times New Roman" w:cs="Times New Roman"/>
          <w:b/>
          <w:bCs/>
          <w:sz w:val="24"/>
          <w:szCs w:val="24"/>
        </w:rPr>
        <w:t>17,13</w:t>
      </w:r>
      <w:r w:rsidRPr="008C585C">
        <w:rPr>
          <w:rFonts w:ascii="Times New Roman" w:hAnsi="Times New Roman" w:cs="Times New Roman"/>
          <w:b/>
          <w:bCs/>
          <w:sz w:val="24"/>
          <w:szCs w:val="24"/>
        </w:rPr>
        <w:t>%</w:t>
      </w:r>
      <w:r w:rsidRPr="008C585C">
        <w:rPr>
          <w:rFonts w:ascii="Times New Roman" w:hAnsi="Times New Roman" w:cs="Times New Roman"/>
          <w:sz w:val="24"/>
          <w:szCs w:val="24"/>
        </w:rPr>
        <w:t xml:space="preserve"> sredstava je uloženo za ostvarenje strateškog cilja </w:t>
      </w:r>
      <w:r w:rsidR="003F76D9" w:rsidRPr="008C585C">
        <w:rPr>
          <w:rFonts w:ascii="Times New Roman" w:hAnsi="Times New Roman" w:cs="Times New Roman"/>
          <w:sz w:val="24"/>
          <w:szCs w:val="24"/>
        </w:rPr>
        <w:t>1</w:t>
      </w:r>
      <w:r w:rsidRPr="008C585C">
        <w:rPr>
          <w:rFonts w:ascii="Times New Roman" w:hAnsi="Times New Roman" w:cs="Times New Roman"/>
          <w:sz w:val="24"/>
          <w:szCs w:val="24"/>
        </w:rPr>
        <w:t xml:space="preserve"> - </w:t>
      </w:r>
      <w:r w:rsidR="003F76D9" w:rsidRPr="008C585C">
        <w:rPr>
          <w:rFonts w:ascii="Times New Roman" w:hAnsi="Times New Roman" w:cs="Times New Roman"/>
          <w:sz w:val="24"/>
          <w:szCs w:val="24"/>
        </w:rPr>
        <w:t>Stvaranje uvjeta za  konkurentno gospodarstvo</w:t>
      </w:r>
      <w:r w:rsidRPr="008C585C">
        <w:rPr>
          <w:rFonts w:ascii="Times New Roman" w:hAnsi="Times New Roman" w:cs="Times New Roman"/>
          <w:sz w:val="24"/>
          <w:szCs w:val="24"/>
        </w:rPr>
        <w:t xml:space="preserve">, </w:t>
      </w:r>
      <w:r w:rsidR="003F76D9" w:rsidRPr="008C585C">
        <w:rPr>
          <w:rFonts w:ascii="Times New Roman" w:hAnsi="Times New Roman" w:cs="Times New Roman"/>
          <w:b/>
          <w:bCs/>
          <w:sz w:val="24"/>
          <w:szCs w:val="24"/>
        </w:rPr>
        <w:t>16</w:t>
      </w:r>
      <w:r w:rsidRPr="008C585C">
        <w:rPr>
          <w:rFonts w:ascii="Times New Roman" w:hAnsi="Times New Roman" w:cs="Times New Roman"/>
          <w:b/>
          <w:bCs/>
          <w:sz w:val="24"/>
          <w:szCs w:val="24"/>
        </w:rPr>
        <w:t>%</w:t>
      </w:r>
      <w:r w:rsidRPr="008C585C">
        <w:rPr>
          <w:rFonts w:ascii="Times New Roman" w:hAnsi="Times New Roman" w:cs="Times New Roman"/>
          <w:sz w:val="24"/>
          <w:szCs w:val="24"/>
        </w:rPr>
        <w:t xml:space="preserve"> za ostvarenje strateškog cilja </w:t>
      </w:r>
      <w:r w:rsidR="003F76D9" w:rsidRPr="008C585C">
        <w:rPr>
          <w:rFonts w:ascii="Times New Roman" w:hAnsi="Times New Roman" w:cs="Times New Roman"/>
          <w:sz w:val="24"/>
          <w:szCs w:val="24"/>
        </w:rPr>
        <w:t>2</w:t>
      </w:r>
      <w:r w:rsidRPr="008C585C">
        <w:rPr>
          <w:rFonts w:ascii="Times New Roman" w:hAnsi="Times New Roman" w:cs="Times New Roman"/>
          <w:sz w:val="24"/>
          <w:szCs w:val="24"/>
        </w:rPr>
        <w:t xml:space="preserve"> - </w:t>
      </w:r>
      <w:r w:rsidR="003F76D9" w:rsidRPr="008C585C">
        <w:rPr>
          <w:rFonts w:ascii="Times New Roman" w:hAnsi="Times New Roman" w:cs="Times New Roman"/>
          <w:sz w:val="24"/>
          <w:szCs w:val="24"/>
        </w:rPr>
        <w:t xml:space="preserve">Unapređenje infrastrukturnog sustava, a </w:t>
      </w:r>
      <w:r w:rsidR="003F76D9" w:rsidRPr="008C585C">
        <w:rPr>
          <w:rFonts w:ascii="Times New Roman" w:hAnsi="Times New Roman" w:cs="Times New Roman"/>
          <w:b/>
          <w:bCs/>
          <w:sz w:val="24"/>
          <w:szCs w:val="24"/>
        </w:rPr>
        <w:t>14,13%</w:t>
      </w:r>
      <w:r w:rsidR="003F76D9" w:rsidRPr="008C585C">
        <w:rPr>
          <w:rFonts w:ascii="Times New Roman" w:hAnsi="Times New Roman" w:cs="Times New Roman"/>
          <w:sz w:val="24"/>
          <w:szCs w:val="24"/>
        </w:rPr>
        <w:t xml:space="preserve"> za ostvarenje strateškog cilja 3 - </w:t>
      </w:r>
      <w:r w:rsidR="00051766" w:rsidRPr="008C585C">
        <w:rPr>
          <w:rFonts w:ascii="Times New Roman" w:hAnsi="Times New Roman" w:cs="Times New Roman"/>
          <w:sz w:val="24"/>
          <w:szCs w:val="24"/>
        </w:rPr>
        <w:t>Unapređenje kvalitete života</w:t>
      </w:r>
      <w:r w:rsidRPr="008C585C">
        <w:rPr>
          <w:rFonts w:ascii="Times New Roman" w:hAnsi="Times New Roman" w:cs="Times New Roman"/>
          <w:sz w:val="24"/>
          <w:szCs w:val="24"/>
        </w:rPr>
        <w:t xml:space="preserve">. Ukoliko uspoređujemo količinu sredstava koja je utrošena po pojedinom strateškom cilju, jasno je kako je na ostvarenje </w:t>
      </w:r>
      <w:r w:rsidRPr="008C585C">
        <w:rPr>
          <w:rFonts w:ascii="Times New Roman" w:hAnsi="Times New Roman" w:cs="Times New Roman"/>
          <w:b/>
          <w:bCs/>
          <w:sz w:val="24"/>
          <w:szCs w:val="24"/>
        </w:rPr>
        <w:t xml:space="preserve">SC-a </w:t>
      </w:r>
      <w:r w:rsidR="00051766" w:rsidRPr="008C585C">
        <w:rPr>
          <w:rFonts w:ascii="Times New Roman" w:hAnsi="Times New Roman" w:cs="Times New Roman"/>
          <w:b/>
          <w:bCs/>
          <w:sz w:val="24"/>
          <w:szCs w:val="24"/>
        </w:rPr>
        <w:t>4</w:t>
      </w:r>
      <w:r w:rsidRPr="008C585C">
        <w:rPr>
          <w:rFonts w:ascii="Times New Roman" w:hAnsi="Times New Roman" w:cs="Times New Roman"/>
          <w:sz w:val="24"/>
          <w:szCs w:val="24"/>
        </w:rPr>
        <w:t xml:space="preserve"> potrošeno više sredstava, nego na preostala </w:t>
      </w:r>
      <w:r w:rsidR="00051766" w:rsidRPr="008C585C">
        <w:rPr>
          <w:rFonts w:ascii="Times New Roman" w:hAnsi="Times New Roman" w:cs="Times New Roman"/>
          <w:sz w:val="24"/>
          <w:szCs w:val="24"/>
        </w:rPr>
        <w:t>tri</w:t>
      </w:r>
      <w:r w:rsidRPr="008C585C">
        <w:rPr>
          <w:rFonts w:ascii="Times New Roman" w:hAnsi="Times New Roman" w:cs="Times New Roman"/>
          <w:sz w:val="24"/>
          <w:szCs w:val="24"/>
        </w:rPr>
        <w:t xml:space="preserve"> cilja zajedno. Moguće je zaključiti kako je Gradu </w:t>
      </w:r>
      <w:r w:rsidR="00051766" w:rsidRPr="008C585C">
        <w:rPr>
          <w:rFonts w:ascii="Times New Roman" w:hAnsi="Times New Roman" w:cs="Times New Roman"/>
          <w:sz w:val="24"/>
          <w:szCs w:val="24"/>
        </w:rPr>
        <w:t>Garešnici</w:t>
      </w:r>
      <w:r w:rsidRPr="008C585C">
        <w:rPr>
          <w:rFonts w:ascii="Times New Roman" w:hAnsi="Times New Roman" w:cs="Times New Roman"/>
          <w:sz w:val="24"/>
          <w:szCs w:val="24"/>
        </w:rPr>
        <w:t xml:space="preserve"> u promatranom periodu najvažnija bil</w:t>
      </w:r>
      <w:r w:rsidR="00051766" w:rsidRPr="008C585C">
        <w:rPr>
          <w:rFonts w:ascii="Times New Roman" w:hAnsi="Times New Roman" w:cs="Times New Roman"/>
          <w:sz w:val="24"/>
          <w:szCs w:val="24"/>
        </w:rPr>
        <w:t>o</w:t>
      </w:r>
      <w:r w:rsidRPr="008C585C">
        <w:rPr>
          <w:rFonts w:ascii="Times New Roman" w:hAnsi="Times New Roman" w:cs="Times New Roman"/>
          <w:sz w:val="24"/>
          <w:szCs w:val="24"/>
        </w:rPr>
        <w:t xml:space="preserve"> </w:t>
      </w:r>
      <w:r w:rsidR="00051766" w:rsidRPr="008C585C">
        <w:rPr>
          <w:rFonts w:ascii="Times New Roman" w:hAnsi="Times New Roman" w:cs="Times New Roman"/>
          <w:sz w:val="24"/>
          <w:szCs w:val="24"/>
        </w:rPr>
        <w:t xml:space="preserve">efikasno upravljati resursima. </w:t>
      </w:r>
      <w:r w:rsidRPr="008C585C">
        <w:rPr>
          <w:rFonts w:ascii="Times New Roman" w:hAnsi="Times New Roman" w:cs="Times New Roman"/>
          <w:sz w:val="24"/>
          <w:szCs w:val="24"/>
        </w:rPr>
        <w:t xml:space="preserve">Najmanje se ulagalo, s obzirom na opisane specifične ciljeve, u </w:t>
      </w:r>
      <w:r w:rsidR="008C585C">
        <w:rPr>
          <w:rFonts w:ascii="Times New Roman" w:hAnsi="Times New Roman" w:cs="Times New Roman"/>
          <w:sz w:val="24"/>
          <w:szCs w:val="24"/>
        </w:rPr>
        <w:t>unaprjeđenje kvalitete života</w:t>
      </w:r>
      <w:r w:rsidR="00051766" w:rsidRPr="008C585C">
        <w:rPr>
          <w:rFonts w:ascii="Times New Roman" w:hAnsi="Times New Roman" w:cs="Times New Roman"/>
          <w:sz w:val="24"/>
          <w:szCs w:val="24"/>
        </w:rPr>
        <w:t>.</w:t>
      </w:r>
    </w:p>
    <w:p w14:paraId="5821EC47" w14:textId="05A96060" w:rsidR="00F611CF" w:rsidRPr="004D0764" w:rsidRDefault="00F611CF" w:rsidP="00F611CF">
      <w:pPr>
        <w:pStyle w:val="Opisslike"/>
        <w:keepNext/>
        <w:jc w:val="center"/>
        <w:rPr>
          <w:rFonts w:ascii="Times" w:hAnsi="Times" w:cs="Times"/>
          <w:sz w:val="20"/>
          <w:szCs w:val="20"/>
        </w:rPr>
      </w:pPr>
      <w:bookmarkStart w:id="35" w:name="_Toc93479687"/>
      <w:r w:rsidRPr="004D0764">
        <w:rPr>
          <w:rFonts w:ascii="Times" w:hAnsi="Times" w:cs="Times"/>
          <w:sz w:val="20"/>
          <w:szCs w:val="20"/>
        </w:rPr>
        <w:lastRenderedPageBreak/>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2</w:t>
      </w:r>
      <w:r w:rsidRPr="004D0764">
        <w:rPr>
          <w:rFonts w:ascii="Times" w:hAnsi="Times" w:cs="Times"/>
          <w:sz w:val="20"/>
          <w:szCs w:val="20"/>
        </w:rPr>
        <w:fldChar w:fldCharType="end"/>
      </w:r>
      <w:r w:rsidRPr="004D0764">
        <w:rPr>
          <w:rFonts w:ascii="Times" w:hAnsi="Times" w:cs="Times"/>
          <w:sz w:val="20"/>
          <w:szCs w:val="20"/>
        </w:rPr>
        <w:t>: Proračunska ulaganja u strateške ciljeve - postotak</w:t>
      </w:r>
      <w:bookmarkEnd w:id="35"/>
    </w:p>
    <w:p w14:paraId="28723B0F" w14:textId="5D0CF79B" w:rsidR="00F611CF" w:rsidRPr="004D0764" w:rsidRDefault="00357A72" w:rsidP="00F611CF">
      <w:pPr>
        <w:keepNext/>
        <w:jc w:val="center"/>
        <w:rPr>
          <w:rFonts w:ascii="Times" w:hAnsi="Times" w:cs="Times"/>
        </w:rPr>
      </w:pPr>
      <w:r>
        <w:rPr>
          <w:noProof/>
          <w:lang w:eastAsia="hr-HR"/>
        </w:rPr>
        <w:drawing>
          <wp:inline distT="0" distB="0" distL="0" distR="0" wp14:anchorId="5583D358" wp14:editId="3D4FAF3C">
            <wp:extent cx="4572000" cy="2743200"/>
            <wp:effectExtent l="0" t="0" r="0" b="0"/>
            <wp:docPr id="4" name="Grafikon 4">
              <a:extLst xmlns:a="http://schemas.openxmlformats.org/drawingml/2006/main">
                <a:ext uri="{FF2B5EF4-FFF2-40B4-BE49-F238E27FC236}">
                  <a16:creationId xmlns:a16="http://schemas.microsoft.com/office/drawing/2014/main" id="{08B32FE4-02F3-4750-8435-FC630542C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506B11" w14:textId="63B7B7EE" w:rsidR="00F611CF" w:rsidRPr="004D0764" w:rsidRDefault="00F611CF" w:rsidP="00F611CF">
      <w:pPr>
        <w:jc w:val="center"/>
        <w:rPr>
          <w:rFonts w:ascii="Times" w:hAnsi="Times" w:cs="Times"/>
        </w:rPr>
      </w:pPr>
      <w:r w:rsidRPr="004D0764">
        <w:rPr>
          <w:rFonts w:ascii="Times" w:hAnsi="Times" w:cs="Times"/>
        </w:rPr>
        <w:t xml:space="preserve">Izvor: Proračun Grada </w:t>
      </w:r>
      <w:r w:rsidR="00051766">
        <w:rPr>
          <w:rFonts w:ascii="Times" w:hAnsi="Times" w:cs="Times"/>
        </w:rPr>
        <w:t>Garešnice</w:t>
      </w:r>
      <w:r w:rsidRPr="004D0764">
        <w:rPr>
          <w:rFonts w:ascii="Times" w:hAnsi="Times" w:cs="Times"/>
        </w:rPr>
        <w:t xml:space="preserve"> – plan razvojnih programa</w:t>
      </w:r>
    </w:p>
    <w:p w14:paraId="452842FE" w14:textId="77777777" w:rsidR="00F611CF" w:rsidRPr="004D0764" w:rsidRDefault="00F611CF" w:rsidP="00F611CF">
      <w:pPr>
        <w:jc w:val="center"/>
        <w:rPr>
          <w:rFonts w:ascii="Times" w:hAnsi="Times" w:cs="Times"/>
        </w:rPr>
      </w:pPr>
    </w:p>
    <w:p w14:paraId="349EDF9E" w14:textId="528B5D17" w:rsidR="00F611CF" w:rsidRPr="004D0764" w:rsidRDefault="008C585C" w:rsidP="00792424">
      <w:pPr>
        <w:pStyle w:val="Naslov3"/>
        <w:numPr>
          <w:ilvl w:val="2"/>
          <w:numId w:val="27"/>
        </w:numPr>
      </w:pPr>
      <w:bookmarkStart w:id="36" w:name="_Toc78371283"/>
      <w:bookmarkStart w:id="37" w:name="_Toc93479650"/>
      <w:bookmarkStart w:id="38" w:name="_Toc109984522"/>
      <w:r w:rsidRPr="004D0764">
        <w:t>Opća infrastruktura</w:t>
      </w:r>
      <w:bookmarkEnd w:id="36"/>
      <w:bookmarkEnd w:id="37"/>
      <w:bookmarkEnd w:id="38"/>
      <w:r w:rsidR="00653209">
        <w:t xml:space="preserve"> </w:t>
      </w:r>
    </w:p>
    <w:p w14:paraId="77C27EDF" w14:textId="77777777" w:rsidR="008559E7" w:rsidRPr="004D0764" w:rsidRDefault="008559E7" w:rsidP="008C585C">
      <w:pPr>
        <w:spacing w:line="276" w:lineRule="auto"/>
        <w:rPr>
          <w:rFonts w:ascii="Times" w:hAnsi="Times" w:cs="Times"/>
        </w:rPr>
      </w:pPr>
    </w:p>
    <w:p w14:paraId="56A344D8" w14:textId="77777777" w:rsidR="001F4CA6" w:rsidRDefault="00F611CF" w:rsidP="008C585C">
      <w:pPr>
        <w:spacing w:line="276" w:lineRule="auto"/>
        <w:jc w:val="both"/>
        <w:rPr>
          <w:rFonts w:ascii="Times New Roman" w:hAnsi="Times New Roman" w:cs="Times New Roman"/>
          <w:sz w:val="24"/>
          <w:szCs w:val="24"/>
        </w:rPr>
      </w:pPr>
      <w:r w:rsidRPr="008C585C">
        <w:rPr>
          <w:rFonts w:ascii="Times New Roman" w:hAnsi="Times New Roman" w:cs="Times New Roman"/>
          <w:sz w:val="24"/>
          <w:szCs w:val="24"/>
        </w:rPr>
        <w:t xml:space="preserve">Na području Grada </w:t>
      </w:r>
      <w:r w:rsidR="00A0293E" w:rsidRPr="008C585C">
        <w:rPr>
          <w:rFonts w:ascii="Times New Roman" w:hAnsi="Times New Roman" w:cs="Times New Roman"/>
          <w:sz w:val="24"/>
          <w:szCs w:val="24"/>
        </w:rPr>
        <w:t>Garešnice</w:t>
      </w:r>
      <w:r w:rsidRPr="008C585C">
        <w:rPr>
          <w:rFonts w:ascii="Times New Roman" w:hAnsi="Times New Roman" w:cs="Times New Roman"/>
          <w:sz w:val="24"/>
          <w:szCs w:val="24"/>
        </w:rPr>
        <w:t xml:space="preserve"> izgrađen</w:t>
      </w:r>
      <w:r w:rsidR="001F4CA6">
        <w:rPr>
          <w:rFonts w:ascii="Times New Roman" w:hAnsi="Times New Roman" w:cs="Times New Roman"/>
          <w:sz w:val="24"/>
          <w:szCs w:val="24"/>
        </w:rPr>
        <w:t>a su</w:t>
      </w:r>
      <w:r w:rsidRPr="008C585C">
        <w:rPr>
          <w:rFonts w:ascii="Times New Roman" w:hAnsi="Times New Roman" w:cs="Times New Roman"/>
          <w:sz w:val="24"/>
          <w:szCs w:val="24"/>
        </w:rPr>
        <w:t xml:space="preserve"> </w:t>
      </w:r>
      <w:r w:rsidR="00FC0C5D" w:rsidRPr="008C585C">
        <w:rPr>
          <w:rFonts w:ascii="Times New Roman" w:hAnsi="Times New Roman" w:cs="Times New Roman"/>
          <w:b/>
          <w:bCs/>
          <w:sz w:val="24"/>
          <w:szCs w:val="24"/>
        </w:rPr>
        <w:t>5</w:t>
      </w:r>
      <w:r w:rsidR="00CB1B6A" w:rsidRPr="008C585C">
        <w:rPr>
          <w:rFonts w:ascii="Times New Roman" w:hAnsi="Times New Roman" w:cs="Times New Roman"/>
          <w:b/>
          <w:bCs/>
          <w:sz w:val="24"/>
          <w:szCs w:val="24"/>
        </w:rPr>
        <w:t>3</w:t>
      </w:r>
      <w:r w:rsidRPr="008C585C">
        <w:rPr>
          <w:rFonts w:ascii="Times New Roman" w:hAnsi="Times New Roman" w:cs="Times New Roman"/>
          <w:b/>
          <w:bCs/>
          <w:sz w:val="24"/>
          <w:szCs w:val="24"/>
        </w:rPr>
        <w:t xml:space="preserve"> km</w:t>
      </w:r>
      <w:r w:rsidRPr="008C585C">
        <w:rPr>
          <w:rFonts w:ascii="Times New Roman" w:hAnsi="Times New Roman" w:cs="Times New Roman"/>
          <w:sz w:val="24"/>
          <w:szCs w:val="24"/>
        </w:rPr>
        <w:t xml:space="preserve"> kanalizacijske mreže na kojima je priključeno </w:t>
      </w:r>
      <w:r w:rsidR="00CB1B6A" w:rsidRPr="008C585C">
        <w:rPr>
          <w:rFonts w:ascii="Times New Roman" w:hAnsi="Times New Roman" w:cs="Times New Roman"/>
          <w:b/>
          <w:bCs/>
          <w:sz w:val="24"/>
          <w:szCs w:val="24"/>
        </w:rPr>
        <w:t xml:space="preserve">1.830 </w:t>
      </w:r>
      <w:r w:rsidRPr="008C585C">
        <w:rPr>
          <w:rFonts w:ascii="Times New Roman" w:hAnsi="Times New Roman" w:cs="Times New Roman"/>
          <w:sz w:val="24"/>
          <w:szCs w:val="24"/>
        </w:rPr>
        <w:t xml:space="preserve">kućanstava i </w:t>
      </w:r>
      <w:r w:rsidR="00CB1B6A" w:rsidRPr="008C585C">
        <w:rPr>
          <w:rFonts w:ascii="Times New Roman" w:hAnsi="Times New Roman" w:cs="Times New Roman"/>
          <w:b/>
          <w:bCs/>
          <w:sz w:val="24"/>
          <w:szCs w:val="24"/>
        </w:rPr>
        <w:t>216</w:t>
      </w:r>
      <w:r w:rsidRPr="008C585C">
        <w:rPr>
          <w:rFonts w:ascii="Times New Roman" w:hAnsi="Times New Roman" w:cs="Times New Roman"/>
          <w:sz w:val="24"/>
          <w:szCs w:val="24"/>
        </w:rPr>
        <w:t xml:space="preserve"> gospodarski subjekt. Ukupno je na kanalizacijsku mrežu priključeno </w:t>
      </w:r>
      <w:r w:rsidR="006F6DC3" w:rsidRPr="008C585C">
        <w:rPr>
          <w:rFonts w:ascii="Times New Roman" w:hAnsi="Times New Roman" w:cs="Times New Roman"/>
          <w:b/>
          <w:bCs/>
          <w:sz w:val="24"/>
          <w:szCs w:val="24"/>
        </w:rPr>
        <w:t>5</w:t>
      </w:r>
      <w:r w:rsidR="00A47412" w:rsidRPr="008C585C">
        <w:rPr>
          <w:rFonts w:ascii="Times New Roman" w:hAnsi="Times New Roman" w:cs="Times New Roman"/>
          <w:b/>
          <w:bCs/>
          <w:sz w:val="24"/>
          <w:szCs w:val="24"/>
        </w:rPr>
        <w:t>7</w:t>
      </w:r>
      <w:r w:rsidRPr="008C585C">
        <w:rPr>
          <w:rFonts w:ascii="Times New Roman" w:hAnsi="Times New Roman" w:cs="Times New Roman"/>
          <w:b/>
          <w:bCs/>
          <w:sz w:val="24"/>
          <w:szCs w:val="24"/>
        </w:rPr>
        <w:t>%</w:t>
      </w:r>
      <w:r w:rsidRPr="008C585C">
        <w:rPr>
          <w:rFonts w:ascii="Times New Roman" w:hAnsi="Times New Roman" w:cs="Times New Roman"/>
          <w:sz w:val="24"/>
          <w:szCs w:val="24"/>
        </w:rPr>
        <w:t xml:space="preserve"> od ukupnog broja stanovnika. </w:t>
      </w:r>
    </w:p>
    <w:p w14:paraId="7C2C0504" w14:textId="77777777" w:rsidR="001F4CA6" w:rsidRDefault="008F5A2F" w:rsidP="008C585C">
      <w:pPr>
        <w:spacing w:line="276" w:lineRule="auto"/>
        <w:jc w:val="both"/>
        <w:rPr>
          <w:rFonts w:ascii="Times New Roman" w:hAnsi="Times New Roman" w:cs="Times New Roman"/>
          <w:sz w:val="24"/>
          <w:szCs w:val="24"/>
        </w:rPr>
      </w:pPr>
      <w:r w:rsidRPr="008C585C">
        <w:rPr>
          <w:rFonts w:ascii="Times New Roman" w:hAnsi="Times New Roman" w:cs="Times New Roman"/>
          <w:sz w:val="24"/>
          <w:szCs w:val="24"/>
        </w:rPr>
        <w:t xml:space="preserve">Na plinsku mrežu priključeno je 1982 kućanstava, te 275 tvrtki. Izgrađeno je sveukupno 114 km plinske mreže, te se ista konstantno obnavlja, te se ne planira daljnje proširenje mreže.  </w:t>
      </w:r>
    </w:p>
    <w:p w14:paraId="2A530022" w14:textId="77777777" w:rsidR="001F4CA6" w:rsidRDefault="006F6DC3" w:rsidP="008C585C">
      <w:pPr>
        <w:spacing w:line="276" w:lineRule="auto"/>
        <w:jc w:val="both"/>
        <w:rPr>
          <w:rFonts w:ascii="Times New Roman" w:hAnsi="Times New Roman" w:cs="Times New Roman"/>
          <w:sz w:val="24"/>
          <w:szCs w:val="24"/>
        </w:rPr>
      </w:pPr>
      <w:r w:rsidRPr="008C585C">
        <w:rPr>
          <w:rFonts w:ascii="Times New Roman" w:hAnsi="Times New Roman" w:cs="Times New Roman"/>
          <w:sz w:val="24"/>
          <w:szCs w:val="24"/>
        </w:rPr>
        <w:t xml:space="preserve">Izgrađeno je 70 km vodovodne mreže, te se planira proširenje vodovodne mreže od 20 km. </w:t>
      </w:r>
    </w:p>
    <w:p w14:paraId="4DF585F7" w14:textId="040BB930" w:rsidR="00F611CF" w:rsidRPr="008C585C" w:rsidRDefault="001F4CA6" w:rsidP="008C585C">
      <w:pPr>
        <w:spacing w:line="276" w:lineRule="auto"/>
        <w:jc w:val="both"/>
        <w:rPr>
          <w:rFonts w:ascii="Times New Roman" w:hAnsi="Times New Roman" w:cs="Times New Roman"/>
          <w:sz w:val="28"/>
          <w:szCs w:val="28"/>
        </w:rPr>
      </w:pPr>
      <w:r w:rsidRPr="001F4CA6">
        <w:rPr>
          <w:rFonts w:ascii="Times New Roman" w:hAnsi="Times New Roman" w:cs="Times New Roman"/>
          <w:sz w:val="24"/>
          <w:szCs w:val="24"/>
        </w:rPr>
        <w:t>Jedan od ključnih pokazatelja razvoja komunalne infrastrukture jest kvaliteta upravljanja sustavom gospodarenja otpadom</w:t>
      </w:r>
      <w:r>
        <w:rPr>
          <w:rFonts w:ascii="Times New Roman" w:hAnsi="Times New Roman" w:cs="Times New Roman"/>
          <w:sz w:val="24"/>
          <w:szCs w:val="24"/>
        </w:rPr>
        <w:t>.</w:t>
      </w:r>
      <w:r w:rsidRPr="001F4CA6">
        <w:rPr>
          <w:rFonts w:ascii="Times New Roman" w:hAnsi="Times New Roman" w:cs="Times New Roman"/>
          <w:sz w:val="24"/>
          <w:szCs w:val="24"/>
        </w:rPr>
        <w:t xml:space="preserve"> </w:t>
      </w:r>
      <w:r w:rsidR="00F611CF" w:rsidRPr="008C585C">
        <w:rPr>
          <w:rFonts w:ascii="Times New Roman" w:hAnsi="Times New Roman" w:cs="Times New Roman"/>
          <w:sz w:val="24"/>
          <w:szCs w:val="24"/>
        </w:rPr>
        <w:t xml:space="preserve">Unaprjeđenje sustava gospodarenja otpadom na području Grada </w:t>
      </w:r>
      <w:r w:rsidR="00FC0C5D" w:rsidRPr="008C585C">
        <w:rPr>
          <w:rFonts w:ascii="Times New Roman" w:hAnsi="Times New Roman" w:cs="Times New Roman"/>
          <w:sz w:val="24"/>
          <w:szCs w:val="24"/>
        </w:rPr>
        <w:t>Garešnice</w:t>
      </w:r>
      <w:r w:rsidR="00EE3AF3" w:rsidRPr="008C585C">
        <w:rPr>
          <w:rFonts w:ascii="Times New Roman" w:hAnsi="Times New Roman" w:cs="Times New Roman"/>
          <w:sz w:val="24"/>
          <w:szCs w:val="24"/>
        </w:rPr>
        <w:t xml:space="preserve"> u</w:t>
      </w:r>
      <w:r w:rsidR="00F611CF" w:rsidRPr="008C585C">
        <w:rPr>
          <w:rFonts w:ascii="Times New Roman" w:hAnsi="Times New Roman" w:cs="Times New Roman"/>
          <w:sz w:val="24"/>
          <w:szCs w:val="24"/>
        </w:rPr>
        <w:t xml:space="preserve"> razdoblju od 2016. do 2020. godine realizirano je provedbom tzv. </w:t>
      </w:r>
      <w:proofErr w:type="spellStart"/>
      <w:r w:rsidR="00F611CF" w:rsidRPr="008C585C">
        <w:rPr>
          <w:rFonts w:ascii="Times New Roman" w:hAnsi="Times New Roman" w:cs="Times New Roman"/>
          <w:i/>
          <w:iCs/>
          <w:sz w:val="24"/>
          <w:szCs w:val="24"/>
        </w:rPr>
        <w:t>soft</w:t>
      </w:r>
      <w:proofErr w:type="spellEnd"/>
      <w:r w:rsidR="00F611CF" w:rsidRPr="008C585C">
        <w:rPr>
          <w:rFonts w:ascii="Times New Roman" w:hAnsi="Times New Roman" w:cs="Times New Roman"/>
          <w:i/>
          <w:iCs/>
          <w:sz w:val="24"/>
          <w:szCs w:val="24"/>
        </w:rPr>
        <w:t xml:space="preserve"> </w:t>
      </w:r>
      <w:r w:rsidR="00F611CF" w:rsidRPr="008C585C">
        <w:rPr>
          <w:rFonts w:ascii="Times New Roman" w:hAnsi="Times New Roman" w:cs="Times New Roman"/>
          <w:sz w:val="24"/>
          <w:szCs w:val="24"/>
        </w:rPr>
        <w:t>aktivnosti edukacije stanovništva (kroz</w:t>
      </w:r>
      <w:r w:rsidR="00947E97" w:rsidRPr="008C585C">
        <w:rPr>
          <w:rFonts w:ascii="Times New Roman" w:hAnsi="Times New Roman" w:cs="Times New Roman"/>
          <w:sz w:val="24"/>
          <w:szCs w:val="24"/>
        </w:rPr>
        <w:t xml:space="preserve"> izradu informativnih knjižica</w:t>
      </w:r>
      <w:r w:rsidR="00F611CF" w:rsidRPr="008C585C">
        <w:rPr>
          <w:rFonts w:ascii="Times New Roman" w:hAnsi="Times New Roman" w:cs="Times New Roman"/>
          <w:sz w:val="24"/>
          <w:szCs w:val="24"/>
        </w:rPr>
        <w:t xml:space="preserve">), investicijama u infrastrukturu za gospodarenje otpadom i strateškim planiranjem daljnjeg unaprjeđenja u idućem razdoblju. U periodu od 2016. do 2020. godine utrošeno je </w:t>
      </w:r>
      <w:r w:rsidR="00122D25" w:rsidRPr="008C585C">
        <w:rPr>
          <w:rFonts w:ascii="Times New Roman" w:hAnsi="Times New Roman" w:cs="Times New Roman"/>
          <w:b/>
          <w:bCs/>
          <w:sz w:val="24"/>
          <w:szCs w:val="24"/>
        </w:rPr>
        <w:t>26</w:t>
      </w:r>
      <w:r w:rsidR="00F611CF" w:rsidRPr="008C585C">
        <w:rPr>
          <w:rFonts w:ascii="Times New Roman" w:hAnsi="Times New Roman" w:cs="Times New Roman"/>
          <w:b/>
          <w:bCs/>
          <w:sz w:val="24"/>
          <w:szCs w:val="24"/>
        </w:rPr>
        <w:t>.</w:t>
      </w:r>
      <w:r w:rsidR="00122D25" w:rsidRPr="008C585C">
        <w:rPr>
          <w:rFonts w:ascii="Times New Roman" w:hAnsi="Times New Roman" w:cs="Times New Roman"/>
          <w:b/>
          <w:bCs/>
          <w:sz w:val="24"/>
          <w:szCs w:val="24"/>
        </w:rPr>
        <w:t>578</w:t>
      </w:r>
      <w:r w:rsidR="00F611CF" w:rsidRPr="008C585C">
        <w:rPr>
          <w:rFonts w:ascii="Times New Roman" w:hAnsi="Times New Roman" w:cs="Times New Roman"/>
          <w:b/>
          <w:bCs/>
          <w:sz w:val="24"/>
          <w:szCs w:val="24"/>
        </w:rPr>
        <w:t>.</w:t>
      </w:r>
      <w:r w:rsidR="00122D25" w:rsidRPr="008C585C">
        <w:rPr>
          <w:rFonts w:ascii="Times New Roman" w:hAnsi="Times New Roman" w:cs="Times New Roman"/>
          <w:b/>
          <w:bCs/>
          <w:sz w:val="24"/>
          <w:szCs w:val="24"/>
        </w:rPr>
        <w:t>873</w:t>
      </w:r>
      <w:r w:rsidR="00F611CF" w:rsidRPr="008C585C">
        <w:rPr>
          <w:rFonts w:ascii="Times New Roman" w:hAnsi="Times New Roman" w:cs="Times New Roman"/>
          <w:b/>
          <w:bCs/>
          <w:sz w:val="24"/>
          <w:szCs w:val="24"/>
        </w:rPr>
        <w:t>,</w:t>
      </w:r>
      <w:r w:rsidR="00122D25" w:rsidRPr="008C585C">
        <w:rPr>
          <w:rFonts w:ascii="Times New Roman" w:hAnsi="Times New Roman" w:cs="Times New Roman"/>
          <w:b/>
          <w:bCs/>
          <w:sz w:val="24"/>
          <w:szCs w:val="24"/>
        </w:rPr>
        <w:t>77</w:t>
      </w:r>
      <w:r w:rsidR="00F611CF" w:rsidRPr="008C585C">
        <w:rPr>
          <w:rFonts w:ascii="Times New Roman" w:hAnsi="Times New Roman" w:cs="Times New Roman"/>
          <w:b/>
          <w:bCs/>
          <w:sz w:val="24"/>
          <w:szCs w:val="24"/>
        </w:rPr>
        <w:t xml:space="preserve"> HRK</w:t>
      </w:r>
      <w:r w:rsidR="00F611CF" w:rsidRPr="008C585C">
        <w:rPr>
          <w:rFonts w:ascii="Times New Roman" w:hAnsi="Times New Roman" w:cs="Times New Roman"/>
          <w:sz w:val="24"/>
          <w:szCs w:val="24"/>
        </w:rPr>
        <w:t>. Sustav gospodarenja otpadom na području Grada znatno je unaprjeđen, a pokazatelji provedbe ukazuju na pozitivne trendove.</w:t>
      </w:r>
    </w:p>
    <w:p w14:paraId="5F213F34" w14:textId="690E6491" w:rsidR="00F611CF" w:rsidRPr="004D0764" w:rsidRDefault="00F611CF" w:rsidP="00F611CF">
      <w:pPr>
        <w:pStyle w:val="Opisslike"/>
        <w:keepNext/>
        <w:jc w:val="center"/>
        <w:rPr>
          <w:rFonts w:ascii="Times" w:hAnsi="Times" w:cs="Times"/>
          <w:sz w:val="20"/>
          <w:szCs w:val="20"/>
        </w:rPr>
      </w:pPr>
      <w:bookmarkStart w:id="39" w:name="_Toc93479676"/>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4</w:t>
      </w:r>
      <w:r w:rsidRPr="004D0764">
        <w:rPr>
          <w:rFonts w:ascii="Times" w:hAnsi="Times" w:cs="Times"/>
          <w:sz w:val="20"/>
          <w:szCs w:val="20"/>
        </w:rPr>
        <w:fldChar w:fldCharType="end"/>
      </w:r>
      <w:r w:rsidRPr="004D0764">
        <w:rPr>
          <w:rFonts w:ascii="Times" w:hAnsi="Times" w:cs="Times"/>
          <w:sz w:val="20"/>
          <w:szCs w:val="20"/>
        </w:rPr>
        <w:t xml:space="preserve">: Broj eko otoka i podijeljenih spremnika na području Grada </w:t>
      </w:r>
      <w:r w:rsidR="007D375B">
        <w:rPr>
          <w:rFonts w:ascii="Times" w:hAnsi="Times" w:cs="Times"/>
          <w:sz w:val="20"/>
          <w:szCs w:val="20"/>
        </w:rPr>
        <w:t>Garešnice</w:t>
      </w:r>
      <w:bookmarkEnd w:id="39"/>
    </w:p>
    <w:tbl>
      <w:tblPr>
        <w:tblStyle w:val="Tablicapopisa2-isticanj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10"/>
        <w:gridCol w:w="3810"/>
        <w:gridCol w:w="3806"/>
      </w:tblGrid>
      <w:tr w:rsidR="00F611CF" w:rsidRPr="004D0764" w14:paraId="2EE2D5D0" w14:textId="77777777" w:rsidTr="00F6524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0" w:type="dxa"/>
          </w:tcPr>
          <w:p w14:paraId="19828C01" w14:textId="77777777" w:rsidR="00F611CF" w:rsidRPr="004D0764" w:rsidRDefault="00F611CF" w:rsidP="00F65246">
            <w:pPr>
              <w:jc w:val="center"/>
              <w:rPr>
                <w:rFonts w:ascii="Times" w:hAnsi="Times" w:cs="Times"/>
                <w:b w:val="0"/>
                <w:bCs w:val="0"/>
              </w:rPr>
            </w:pPr>
            <w:r w:rsidRPr="004D0764">
              <w:rPr>
                <w:rFonts w:ascii="Times" w:hAnsi="Times" w:cs="Times"/>
              </w:rPr>
              <w:t>Godina</w:t>
            </w:r>
          </w:p>
        </w:tc>
        <w:tc>
          <w:tcPr>
            <w:tcW w:w="3810" w:type="dxa"/>
          </w:tcPr>
          <w:p w14:paraId="4041BB3C"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b w:val="0"/>
                <w:bCs w:val="0"/>
              </w:rPr>
            </w:pPr>
            <w:r w:rsidRPr="004D0764">
              <w:rPr>
                <w:rFonts w:ascii="Times" w:hAnsi="Times" w:cs="Times"/>
              </w:rPr>
              <w:t>Broj eko otoka na području Grada</w:t>
            </w:r>
          </w:p>
        </w:tc>
        <w:tc>
          <w:tcPr>
            <w:tcW w:w="3806" w:type="dxa"/>
          </w:tcPr>
          <w:p w14:paraId="34B8C178"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b w:val="0"/>
                <w:bCs w:val="0"/>
              </w:rPr>
            </w:pPr>
            <w:r w:rsidRPr="004D0764">
              <w:rPr>
                <w:rFonts w:ascii="Times" w:hAnsi="Times" w:cs="Times"/>
              </w:rPr>
              <w:t>Broj podijeljenih spremnika</w:t>
            </w:r>
          </w:p>
        </w:tc>
      </w:tr>
      <w:tr w:rsidR="00F611CF" w:rsidRPr="004D0764" w14:paraId="4085855D" w14:textId="77777777" w:rsidTr="00F6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4F314F66" w14:textId="77777777" w:rsidR="00F611CF" w:rsidRPr="004D0764" w:rsidRDefault="00F611CF" w:rsidP="00F65246">
            <w:pPr>
              <w:jc w:val="center"/>
              <w:rPr>
                <w:rFonts w:ascii="Times" w:hAnsi="Times" w:cs="Times"/>
                <w:b w:val="0"/>
                <w:bCs w:val="0"/>
              </w:rPr>
            </w:pPr>
            <w:r w:rsidRPr="004D0764">
              <w:rPr>
                <w:rFonts w:ascii="Times" w:hAnsi="Times" w:cs="Times"/>
              </w:rPr>
              <w:t>2016.</w:t>
            </w:r>
          </w:p>
        </w:tc>
        <w:tc>
          <w:tcPr>
            <w:tcW w:w="3810" w:type="dxa"/>
          </w:tcPr>
          <w:p w14:paraId="31BFD6CB" w14:textId="3EA559B1" w:rsidR="00F611CF" w:rsidRPr="00EF209B" w:rsidRDefault="00BB0682"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EF209B">
              <w:rPr>
                <w:rFonts w:ascii="Times" w:hAnsi="Times" w:cs="Times"/>
              </w:rPr>
              <w:t>6</w:t>
            </w:r>
          </w:p>
        </w:tc>
        <w:tc>
          <w:tcPr>
            <w:tcW w:w="3806" w:type="dxa"/>
          </w:tcPr>
          <w:p w14:paraId="27A00250" w14:textId="3B3D9B53" w:rsidR="00F611CF" w:rsidRPr="00EF209B" w:rsidRDefault="00BB0682"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EF209B">
              <w:rPr>
                <w:rFonts w:ascii="Times" w:hAnsi="Times" w:cs="Times"/>
              </w:rPr>
              <w:t>30</w:t>
            </w:r>
          </w:p>
        </w:tc>
      </w:tr>
      <w:tr w:rsidR="00F611CF" w:rsidRPr="004D0764" w14:paraId="464AFD76" w14:textId="77777777" w:rsidTr="00F65246">
        <w:tc>
          <w:tcPr>
            <w:cnfStyle w:val="001000000000" w:firstRow="0" w:lastRow="0" w:firstColumn="1" w:lastColumn="0" w:oddVBand="0" w:evenVBand="0" w:oddHBand="0" w:evenHBand="0" w:firstRowFirstColumn="0" w:firstRowLastColumn="0" w:lastRowFirstColumn="0" w:lastRowLastColumn="0"/>
            <w:tcW w:w="1410" w:type="dxa"/>
          </w:tcPr>
          <w:p w14:paraId="5D5A1381" w14:textId="77777777" w:rsidR="00F611CF" w:rsidRPr="004D0764" w:rsidRDefault="00F611CF" w:rsidP="00F65246">
            <w:pPr>
              <w:jc w:val="center"/>
              <w:rPr>
                <w:rFonts w:ascii="Times" w:hAnsi="Times" w:cs="Times"/>
                <w:b w:val="0"/>
                <w:bCs w:val="0"/>
              </w:rPr>
            </w:pPr>
            <w:r w:rsidRPr="004D0764">
              <w:rPr>
                <w:rFonts w:ascii="Times" w:hAnsi="Times" w:cs="Times"/>
              </w:rPr>
              <w:t>2017.</w:t>
            </w:r>
          </w:p>
        </w:tc>
        <w:tc>
          <w:tcPr>
            <w:tcW w:w="3810" w:type="dxa"/>
          </w:tcPr>
          <w:p w14:paraId="63AB2A15" w14:textId="5753E1F6" w:rsidR="00F611CF" w:rsidRPr="00EF209B" w:rsidRDefault="00BB0682"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EF209B">
              <w:rPr>
                <w:rFonts w:ascii="Times" w:hAnsi="Times" w:cs="Times"/>
              </w:rPr>
              <w:t>6</w:t>
            </w:r>
          </w:p>
        </w:tc>
        <w:tc>
          <w:tcPr>
            <w:tcW w:w="3806" w:type="dxa"/>
          </w:tcPr>
          <w:p w14:paraId="387A48E3" w14:textId="3E013BFD" w:rsidR="00F611CF" w:rsidRPr="00EF209B" w:rsidRDefault="00F611CF"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EF209B">
              <w:rPr>
                <w:rFonts w:ascii="Times" w:hAnsi="Times" w:cs="Times"/>
              </w:rPr>
              <w:t>3</w:t>
            </w:r>
            <w:r w:rsidR="00BB0682" w:rsidRPr="00EF209B">
              <w:rPr>
                <w:rFonts w:ascii="Times" w:hAnsi="Times" w:cs="Times"/>
              </w:rPr>
              <w:t>0</w:t>
            </w:r>
          </w:p>
        </w:tc>
      </w:tr>
      <w:tr w:rsidR="00F611CF" w:rsidRPr="004D0764" w14:paraId="65BA90D6" w14:textId="77777777" w:rsidTr="00F6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45EA7F45" w14:textId="77777777" w:rsidR="00F611CF" w:rsidRPr="004D0764" w:rsidRDefault="00F611CF" w:rsidP="00F65246">
            <w:pPr>
              <w:jc w:val="center"/>
              <w:rPr>
                <w:rFonts w:ascii="Times" w:hAnsi="Times" w:cs="Times"/>
                <w:b w:val="0"/>
                <w:bCs w:val="0"/>
              </w:rPr>
            </w:pPr>
            <w:r w:rsidRPr="004D0764">
              <w:rPr>
                <w:rFonts w:ascii="Times" w:hAnsi="Times" w:cs="Times"/>
              </w:rPr>
              <w:t>2018.</w:t>
            </w:r>
          </w:p>
        </w:tc>
        <w:tc>
          <w:tcPr>
            <w:tcW w:w="3810" w:type="dxa"/>
          </w:tcPr>
          <w:p w14:paraId="50214704" w14:textId="23EFEBF5" w:rsidR="00F611CF" w:rsidRPr="00EF209B" w:rsidRDefault="00BB0682"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EF209B">
              <w:rPr>
                <w:rFonts w:ascii="Times" w:hAnsi="Times" w:cs="Times"/>
              </w:rPr>
              <w:t>6</w:t>
            </w:r>
          </w:p>
        </w:tc>
        <w:tc>
          <w:tcPr>
            <w:tcW w:w="3806" w:type="dxa"/>
          </w:tcPr>
          <w:p w14:paraId="27AE5333" w14:textId="4E4BA4B3" w:rsidR="00F611CF" w:rsidRPr="00EF209B" w:rsidRDefault="00BB0682"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EF209B">
              <w:rPr>
                <w:rFonts w:ascii="Times" w:hAnsi="Times" w:cs="Times"/>
              </w:rPr>
              <w:t>30</w:t>
            </w:r>
          </w:p>
        </w:tc>
      </w:tr>
      <w:tr w:rsidR="00F611CF" w:rsidRPr="004D0764" w14:paraId="58D79F56" w14:textId="77777777" w:rsidTr="00F65246">
        <w:tc>
          <w:tcPr>
            <w:cnfStyle w:val="001000000000" w:firstRow="0" w:lastRow="0" w:firstColumn="1" w:lastColumn="0" w:oddVBand="0" w:evenVBand="0" w:oddHBand="0" w:evenHBand="0" w:firstRowFirstColumn="0" w:firstRowLastColumn="0" w:lastRowFirstColumn="0" w:lastRowLastColumn="0"/>
            <w:tcW w:w="1410" w:type="dxa"/>
          </w:tcPr>
          <w:p w14:paraId="41533C41" w14:textId="77777777" w:rsidR="00F611CF" w:rsidRPr="004D0764" w:rsidRDefault="00F611CF" w:rsidP="00F65246">
            <w:pPr>
              <w:jc w:val="center"/>
              <w:rPr>
                <w:rFonts w:ascii="Times" w:hAnsi="Times" w:cs="Times"/>
                <w:b w:val="0"/>
                <w:bCs w:val="0"/>
              </w:rPr>
            </w:pPr>
            <w:r w:rsidRPr="004D0764">
              <w:rPr>
                <w:rFonts w:ascii="Times" w:hAnsi="Times" w:cs="Times"/>
              </w:rPr>
              <w:t>2019.</w:t>
            </w:r>
          </w:p>
        </w:tc>
        <w:tc>
          <w:tcPr>
            <w:tcW w:w="3810" w:type="dxa"/>
          </w:tcPr>
          <w:p w14:paraId="313B73A3" w14:textId="64724B58" w:rsidR="00F611CF" w:rsidRPr="00EF209B" w:rsidRDefault="006F6DC3"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EF209B">
              <w:rPr>
                <w:rFonts w:ascii="Times" w:hAnsi="Times" w:cs="Times"/>
              </w:rPr>
              <w:t>5</w:t>
            </w:r>
          </w:p>
        </w:tc>
        <w:tc>
          <w:tcPr>
            <w:tcW w:w="3806" w:type="dxa"/>
          </w:tcPr>
          <w:p w14:paraId="50D00EE1" w14:textId="1ED2E896" w:rsidR="00F611CF" w:rsidRPr="00EF209B" w:rsidRDefault="006F6DC3"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EF209B">
              <w:rPr>
                <w:rFonts w:ascii="Times" w:hAnsi="Times" w:cs="Times"/>
              </w:rPr>
              <w:t>25</w:t>
            </w:r>
          </w:p>
        </w:tc>
      </w:tr>
      <w:tr w:rsidR="00F611CF" w:rsidRPr="004D0764" w14:paraId="30341FF0" w14:textId="77777777" w:rsidTr="00F6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630878A9" w14:textId="77777777" w:rsidR="00F611CF" w:rsidRPr="004D0764" w:rsidRDefault="00F611CF" w:rsidP="00F65246">
            <w:pPr>
              <w:jc w:val="center"/>
              <w:rPr>
                <w:rFonts w:ascii="Times" w:hAnsi="Times" w:cs="Times"/>
                <w:b w:val="0"/>
                <w:bCs w:val="0"/>
              </w:rPr>
            </w:pPr>
            <w:r w:rsidRPr="004D0764">
              <w:rPr>
                <w:rFonts w:ascii="Times" w:hAnsi="Times" w:cs="Times"/>
              </w:rPr>
              <w:t>2020.</w:t>
            </w:r>
          </w:p>
        </w:tc>
        <w:tc>
          <w:tcPr>
            <w:tcW w:w="3810" w:type="dxa"/>
          </w:tcPr>
          <w:p w14:paraId="5709E41A" w14:textId="7E8CE257" w:rsidR="00F611CF" w:rsidRPr="00EF209B" w:rsidRDefault="007D375B"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EF209B">
              <w:rPr>
                <w:rFonts w:ascii="Times" w:hAnsi="Times" w:cs="Times"/>
              </w:rPr>
              <w:t>0</w:t>
            </w:r>
          </w:p>
        </w:tc>
        <w:tc>
          <w:tcPr>
            <w:tcW w:w="3806" w:type="dxa"/>
          </w:tcPr>
          <w:p w14:paraId="3180AB30" w14:textId="4FD2FDE9" w:rsidR="00F611CF" w:rsidRPr="00EF209B" w:rsidRDefault="007D375B" w:rsidP="00F65246">
            <w:pPr>
              <w:keepNext/>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EF209B">
              <w:rPr>
                <w:rFonts w:ascii="Times" w:hAnsi="Times" w:cs="Times"/>
              </w:rPr>
              <w:t>0</w:t>
            </w:r>
          </w:p>
        </w:tc>
      </w:tr>
    </w:tbl>
    <w:p w14:paraId="5ABA094F" w14:textId="1B249C94" w:rsidR="00F611CF" w:rsidRPr="001F4CA6" w:rsidRDefault="00F611CF" w:rsidP="001F4CA6">
      <w:pPr>
        <w:spacing w:line="276" w:lineRule="auto"/>
        <w:jc w:val="center"/>
        <w:rPr>
          <w:rFonts w:ascii="Times New Roman" w:hAnsi="Times New Roman" w:cs="Times New Roman"/>
          <w:sz w:val="24"/>
          <w:szCs w:val="24"/>
        </w:rPr>
      </w:pPr>
      <w:r w:rsidRPr="001F4CA6">
        <w:rPr>
          <w:rFonts w:ascii="Times New Roman" w:hAnsi="Times New Roman" w:cs="Times New Roman"/>
          <w:sz w:val="24"/>
          <w:szCs w:val="24"/>
        </w:rPr>
        <w:lastRenderedPageBreak/>
        <w:t xml:space="preserve">Izvor: Službena izvješća Grada </w:t>
      </w:r>
      <w:r w:rsidR="00653209" w:rsidRPr="001F4CA6">
        <w:rPr>
          <w:rFonts w:ascii="Times New Roman" w:hAnsi="Times New Roman" w:cs="Times New Roman"/>
          <w:sz w:val="24"/>
          <w:szCs w:val="24"/>
        </w:rPr>
        <w:t>Garešnice</w:t>
      </w:r>
    </w:p>
    <w:p w14:paraId="2E0414B6" w14:textId="26EB9690" w:rsidR="00F611CF" w:rsidRPr="001F4CA6" w:rsidRDefault="00F611CF" w:rsidP="001F4CA6">
      <w:pPr>
        <w:spacing w:line="276" w:lineRule="auto"/>
        <w:jc w:val="both"/>
        <w:rPr>
          <w:rFonts w:ascii="Times New Roman" w:hAnsi="Times New Roman" w:cs="Times New Roman"/>
          <w:sz w:val="24"/>
          <w:szCs w:val="24"/>
        </w:rPr>
      </w:pPr>
      <w:r w:rsidRPr="001F4CA6">
        <w:rPr>
          <w:rFonts w:ascii="Times New Roman" w:hAnsi="Times New Roman" w:cs="Times New Roman"/>
          <w:sz w:val="24"/>
          <w:szCs w:val="24"/>
        </w:rPr>
        <w:t xml:space="preserve">Broj eko otoka i podijeljenih spremnika na području </w:t>
      </w:r>
      <w:r w:rsidR="007D375B" w:rsidRPr="001F4CA6">
        <w:rPr>
          <w:rFonts w:ascii="Times New Roman" w:hAnsi="Times New Roman" w:cs="Times New Roman"/>
          <w:sz w:val="24"/>
          <w:szCs w:val="24"/>
        </w:rPr>
        <w:t>Garešnice</w:t>
      </w:r>
      <w:r w:rsidRPr="001F4CA6">
        <w:rPr>
          <w:rFonts w:ascii="Times New Roman" w:hAnsi="Times New Roman" w:cs="Times New Roman"/>
          <w:sz w:val="24"/>
          <w:szCs w:val="24"/>
        </w:rPr>
        <w:t xml:space="preserve"> </w:t>
      </w:r>
      <w:r w:rsidR="0011434A" w:rsidRPr="001F4CA6">
        <w:rPr>
          <w:rFonts w:ascii="Times New Roman" w:hAnsi="Times New Roman" w:cs="Times New Roman"/>
          <w:sz w:val="24"/>
          <w:szCs w:val="24"/>
        </w:rPr>
        <w:t>ostao je isti</w:t>
      </w:r>
      <w:r w:rsidRPr="001F4CA6">
        <w:rPr>
          <w:rFonts w:ascii="Times New Roman" w:hAnsi="Times New Roman" w:cs="Times New Roman"/>
          <w:sz w:val="24"/>
          <w:szCs w:val="24"/>
        </w:rPr>
        <w:t xml:space="preserve"> od 2016. godine</w:t>
      </w:r>
      <w:r w:rsidR="0011434A" w:rsidRPr="001F4CA6">
        <w:rPr>
          <w:rFonts w:ascii="Times New Roman" w:hAnsi="Times New Roman" w:cs="Times New Roman"/>
          <w:sz w:val="24"/>
          <w:szCs w:val="24"/>
        </w:rPr>
        <w:t xml:space="preserve"> do 201</w:t>
      </w:r>
      <w:r w:rsidR="00122D25" w:rsidRPr="001F4CA6">
        <w:rPr>
          <w:rFonts w:ascii="Times New Roman" w:hAnsi="Times New Roman" w:cs="Times New Roman"/>
          <w:sz w:val="24"/>
          <w:szCs w:val="24"/>
        </w:rPr>
        <w:t>8</w:t>
      </w:r>
      <w:r w:rsidR="0011434A" w:rsidRPr="001F4CA6">
        <w:rPr>
          <w:rFonts w:ascii="Times New Roman" w:hAnsi="Times New Roman" w:cs="Times New Roman"/>
          <w:sz w:val="24"/>
          <w:szCs w:val="24"/>
        </w:rPr>
        <w:t>.</w:t>
      </w:r>
      <w:r w:rsidR="00122D25" w:rsidRPr="001F4CA6">
        <w:rPr>
          <w:rFonts w:ascii="Times New Roman" w:hAnsi="Times New Roman" w:cs="Times New Roman"/>
          <w:sz w:val="24"/>
          <w:szCs w:val="24"/>
        </w:rPr>
        <w:t>, te je 2019. smanjen za jedan.</w:t>
      </w:r>
      <w:r w:rsidRPr="001F4CA6">
        <w:rPr>
          <w:rFonts w:ascii="Times New Roman" w:hAnsi="Times New Roman" w:cs="Times New Roman"/>
          <w:sz w:val="24"/>
          <w:szCs w:val="24"/>
        </w:rPr>
        <w:t xml:space="preserve"> U 2020. godini eko oto</w:t>
      </w:r>
      <w:r w:rsidR="0011434A" w:rsidRPr="001F4CA6">
        <w:rPr>
          <w:rFonts w:ascii="Times New Roman" w:hAnsi="Times New Roman" w:cs="Times New Roman"/>
          <w:sz w:val="24"/>
          <w:szCs w:val="24"/>
        </w:rPr>
        <w:t>ci</w:t>
      </w:r>
      <w:r w:rsidRPr="001F4CA6">
        <w:rPr>
          <w:rFonts w:ascii="Times New Roman" w:hAnsi="Times New Roman" w:cs="Times New Roman"/>
          <w:sz w:val="24"/>
          <w:szCs w:val="24"/>
        </w:rPr>
        <w:t xml:space="preserve"> </w:t>
      </w:r>
      <w:r w:rsidR="0011434A" w:rsidRPr="001F4CA6">
        <w:rPr>
          <w:rFonts w:ascii="Times New Roman" w:hAnsi="Times New Roman" w:cs="Times New Roman"/>
          <w:sz w:val="24"/>
          <w:szCs w:val="24"/>
        </w:rPr>
        <w:t xml:space="preserve">su uklonjeni, te se prikupljanje otpada vrši u novo sagrađenom reciklažnom dvorištu u južnoj zoni grada. </w:t>
      </w:r>
      <w:r w:rsidRPr="001F4CA6">
        <w:rPr>
          <w:rFonts w:ascii="Times New Roman" w:hAnsi="Times New Roman" w:cs="Times New Roman"/>
          <w:sz w:val="24"/>
          <w:szCs w:val="24"/>
        </w:rPr>
        <w:t xml:space="preserve">Ukupna količina sakupljenog komunalnog otpada </w:t>
      </w:r>
      <w:r w:rsidR="0011434A" w:rsidRPr="001F4CA6">
        <w:rPr>
          <w:rFonts w:ascii="Times New Roman" w:hAnsi="Times New Roman" w:cs="Times New Roman"/>
          <w:sz w:val="24"/>
          <w:szCs w:val="24"/>
        </w:rPr>
        <w:t xml:space="preserve">povećana </w:t>
      </w:r>
      <w:r w:rsidRPr="001F4CA6">
        <w:rPr>
          <w:rFonts w:ascii="Times New Roman" w:hAnsi="Times New Roman" w:cs="Times New Roman"/>
          <w:sz w:val="24"/>
          <w:szCs w:val="24"/>
        </w:rPr>
        <w:t xml:space="preserve">je za više od </w:t>
      </w:r>
      <w:r w:rsidRPr="001F4CA6">
        <w:rPr>
          <w:rFonts w:ascii="Times New Roman" w:hAnsi="Times New Roman" w:cs="Times New Roman"/>
          <w:b/>
          <w:bCs/>
          <w:sz w:val="24"/>
          <w:szCs w:val="24"/>
        </w:rPr>
        <w:t>30%</w:t>
      </w:r>
      <w:r w:rsidRPr="001F4CA6">
        <w:rPr>
          <w:rFonts w:ascii="Times New Roman" w:hAnsi="Times New Roman" w:cs="Times New Roman"/>
          <w:sz w:val="24"/>
          <w:szCs w:val="24"/>
        </w:rPr>
        <w:t xml:space="preserve"> i pozitivan je pokazatelj u smislu ostvarenja najpoželjnije opcije gospodarenja otpadom – sprječavanja nastanaka otpada i ponovno korištenje istoga. Količine odvojeno prikupljenog komunalnog otpada također su u porastu, no važniji je pokazatelj udio miješanog komunalnog otpada u ukupno sakupljenom komunalnom otpadu, koji je u </w:t>
      </w:r>
      <w:r w:rsidR="001F4CA6">
        <w:rPr>
          <w:rFonts w:ascii="Times New Roman" w:hAnsi="Times New Roman" w:cs="Times New Roman"/>
          <w:sz w:val="24"/>
          <w:szCs w:val="24"/>
        </w:rPr>
        <w:t>smanjenju</w:t>
      </w:r>
      <w:r w:rsidRPr="001F4CA6">
        <w:rPr>
          <w:rFonts w:ascii="Times New Roman" w:hAnsi="Times New Roman" w:cs="Times New Roman"/>
          <w:sz w:val="24"/>
          <w:szCs w:val="24"/>
        </w:rPr>
        <w:t xml:space="preserve">. Udio miješanog komunalnog otpada u ukupnom komunalnom otpadu </w:t>
      </w:r>
      <w:r w:rsidR="00122D25" w:rsidRPr="001F4CA6">
        <w:rPr>
          <w:rFonts w:ascii="Times New Roman" w:hAnsi="Times New Roman" w:cs="Times New Roman"/>
          <w:sz w:val="24"/>
          <w:szCs w:val="24"/>
        </w:rPr>
        <w:t xml:space="preserve">smanjio </w:t>
      </w:r>
      <w:r w:rsidRPr="001F4CA6">
        <w:rPr>
          <w:rFonts w:ascii="Times New Roman" w:hAnsi="Times New Roman" w:cs="Times New Roman"/>
          <w:sz w:val="24"/>
          <w:szCs w:val="24"/>
        </w:rPr>
        <w:t xml:space="preserve">se sa </w:t>
      </w:r>
      <w:r w:rsidR="00122D25" w:rsidRPr="001F4CA6">
        <w:rPr>
          <w:rFonts w:ascii="Times New Roman" w:hAnsi="Times New Roman" w:cs="Times New Roman"/>
          <w:b/>
          <w:bCs/>
          <w:sz w:val="24"/>
          <w:szCs w:val="24"/>
        </w:rPr>
        <w:t>62</w:t>
      </w:r>
      <w:r w:rsidRPr="001F4CA6">
        <w:rPr>
          <w:rFonts w:ascii="Times New Roman" w:hAnsi="Times New Roman" w:cs="Times New Roman"/>
          <w:b/>
          <w:bCs/>
          <w:sz w:val="24"/>
          <w:szCs w:val="24"/>
        </w:rPr>
        <w:t>%</w:t>
      </w:r>
      <w:r w:rsidRPr="001F4CA6">
        <w:rPr>
          <w:rFonts w:ascii="Times New Roman" w:hAnsi="Times New Roman" w:cs="Times New Roman"/>
          <w:sz w:val="24"/>
          <w:szCs w:val="24"/>
        </w:rPr>
        <w:t xml:space="preserve"> na početku promatranog razdoblja, na </w:t>
      </w:r>
      <w:r w:rsidR="00122D25" w:rsidRPr="001F4CA6">
        <w:rPr>
          <w:rFonts w:ascii="Times New Roman" w:hAnsi="Times New Roman" w:cs="Times New Roman"/>
          <w:b/>
          <w:bCs/>
          <w:sz w:val="24"/>
          <w:szCs w:val="24"/>
        </w:rPr>
        <w:t>56</w:t>
      </w:r>
      <w:r w:rsidRPr="001F4CA6">
        <w:rPr>
          <w:rFonts w:ascii="Times New Roman" w:hAnsi="Times New Roman" w:cs="Times New Roman"/>
          <w:b/>
          <w:bCs/>
          <w:sz w:val="24"/>
          <w:szCs w:val="24"/>
        </w:rPr>
        <w:t>%</w:t>
      </w:r>
      <w:r w:rsidRPr="001F4CA6">
        <w:rPr>
          <w:rFonts w:ascii="Times New Roman" w:hAnsi="Times New Roman" w:cs="Times New Roman"/>
          <w:sz w:val="24"/>
          <w:szCs w:val="24"/>
        </w:rPr>
        <w:t xml:space="preserve"> u 2020. godini, kako je prikazano u tablici 11, što je </w:t>
      </w:r>
      <w:r w:rsidR="00122D25" w:rsidRPr="001F4CA6">
        <w:rPr>
          <w:rFonts w:ascii="Times New Roman" w:hAnsi="Times New Roman" w:cs="Times New Roman"/>
          <w:sz w:val="24"/>
          <w:szCs w:val="24"/>
        </w:rPr>
        <w:t xml:space="preserve">manje gledano </w:t>
      </w:r>
      <w:r w:rsidRPr="001F4CA6">
        <w:rPr>
          <w:rFonts w:ascii="Times New Roman" w:hAnsi="Times New Roman" w:cs="Times New Roman"/>
          <w:sz w:val="24"/>
          <w:szCs w:val="24"/>
        </w:rPr>
        <w:t xml:space="preserve">na razini  udjela miješanog komunalnog otpada u ukupno sakupljenom otpadu na razini RH, koji je 79%. </w:t>
      </w:r>
    </w:p>
    <w:p w14:paraId="6D9B4B01" w14:textId="32E1C8FA" w:rsidR="00F611CF" w:rsidRPr="004D0764" w:rsidRDefault="00F611CF" w:rsidP="00F611CF">
      <w:pPr>
        <w:pStyle w:val="Opisslike"/>
        <w:keepNext/>
        <w:jc w:val="center"/>
        <w:rPr>
          <w:rFonts w:ascii="Times" w:hAnsi="Times" w:cs="Times"/>
          <w:sz w:val="20"/>
          <w:szCs w:val="20"/>
        </w:rPr>
      </w:pPr>
      <w:bookmarkStart w:id="40" w:name="_Toc93479677"/>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5</w:t>
      </w:r>
      <w:r w:rsidRPr="004D0764">
        <w:rPr>
          <w:rFonts w:ascii="Times" w:hAnsi="Times" w:cs="Times"/>
          <w:sz w:val="20"/>
          <w:szCs w:val="20"/>
        </w:rPr>
        <w:fldChar w:fldCharType="end"/>
      </w:r>
      <w:r w:rsidRPr="004D0764">
        <w:rPr>
          <w:rFonts w:ascii="Times" w:hAnsi="Times" w:cs="Times"/>
          <w:sz w:val="20"/>
          <w:szCs w:val="20"/>
        </w:rPr>
        <w:t xml:space="preserve">: Sustav gospodarenja otpadom Grada </w:t>
      </w:r>
      <w:r w:rsidR="00BB0682">
        <w:rPr>
          <w:rFonts w:ascii="Times" w:hAnsi="Times" w:cs="Times"/>
          <w:sz w:val="20"/>
          <w:szCs w:val="20"/>
        </w:rPr>
        <w:t>Garešnice</w:t>
      </w:r>
      <w:bookmarkEnd w:id="40"/>
    </w:p>
    <w:tbl>
      <w:tblPr>
        <w:tblStyle w:val="Tamnatablicareetke5-isticanje1"/>
        <w:tblW w:w="9838"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914"/>
        <w:gridCol w:w="3816"/>
        <w:gridCol w:w="2621"/>
        <w:gridCol w:w="2487"/>
      </w:tblGrid>
      <w:tr w:rsidR="00F611CF" w:rsidRPr="004D0764" w14:paraId="5DB31D11" w14:textId="77777777" w:rsidTr="00F65246">
        <w:trPr>
          <w:cnfStyle w:val="100000000000" w:firstRow="1" w:lastRow="0" w:firstColumn="0" w:lastColumn="0" w:oddVBand="0" w:evenVBand="0" w:oddHBand="0" w:evenHBand="0" w:firstRowFirstColumn="0" w:firstRowLastColumn="0" w:lastRowFirstColumn="0" w:lastRowLastColumn="0"/>
          <w:trHeight w:val="754"/>
          <w:jc w:val="center"/>
        </w:trPr>
        <w:tc>
          <w:tcPr>
            <w:cnfStyle w:val="001000000000" w:firstRow="0" w:lastRow="0" w:firstColumn="1" w:lastColumn="0" w:oddVBand="0" w:evenVBand="0" w:oddHBand="0" w:evenHBand="0" w:firstRowFirstColumn="0" w:firstRowLastColumn="0" w:lastRowFirstColumn="0" w:lastRowLastColumn="0"/>
            <w:tcW w:w="914" w:type="dxa"/>
          </w:tcPr>
          <w:p w14:paraId="79994ABD" w14:textId="77777777" w:rsidR="00F611CF" w:rsidRPr="004D0764" w:rsidRDefault="00F611CF" w:rsidP="00F65246">
            <w:pPr>
              <w:jc w:val="both"/>
              <w:rPr>
                <w:rFonts w:ascii="Times" w:hAnsi="Times" w:cs="Times"/>
              </w:rPr>
            </w:pPr>
            <w:r w:rsidRPr="004D0764">
              <w:rPr>
                <w:rFonts w:ascii="Times" w:hAnsi="Times" w:cs="Times"/>
              </w:rPr>
              <w:t>Godina</w:t>
            </w:r>
          </w:p>
        </w:tc>
        <w:tc>
          <w:tcPr>
            <w:tcW w:w="3816" w:type="dxa"/>
          </w:tcPr>
          <w:p w14:paraId="08D52BBA"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rPr>
            </w:pPr>
            <w:r w:rsidRPr="004D0764">
              <w:rPr>
                <w:rFonts w:ascii="Times" w:hAnsi="Times" w:cs="Times"/>
              </w:rPr>
              <w:t>Ukupno sakupljeno – komunalni otpad (t)</w:t>
            </w:r>
          </w:p>
        </w:tc>
        <w:tc>
          <w:tcPr>
            <w:tcW w:w="2621" w:type="dxa"/>
          </w:tcPr>
          <w:p w14:paraId="74FB23CF"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rPr>
            </w:pPr>
            <w:r w:rsidRPr="004D0764">
              <w:rPr>
                <w:rFonts w:ascii="Times" w:hAnsi="Times" w:cs="Times"/>
              </w:rPr>
              <w:t>Odvojeno sakupljeno – komunalni otpad (t)</w:t>
            </w:r>
          </w:p>
        </w:tc>
        <w:tc>
          <w:tcPr>
            <w:tcW w:w="2487" w:type="dxa"/>
          </w:tcPr>
          <w:p w14:paraId="6199A09A"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rPr>
            </w:pPr>
            <w:r w:rsidRPr="004D0764">
              <w:rPr>
                <w:rFonts w:ascii="Times" w:hAnsi="Times" w:cs="Times"/>
              </w:rPr>
              <w:t>Miješani komunalni otpad (t)</w:t>
            </w:r>
          </w:p>
        </w:tc>
      </w:tr>
      <w:tr w:rsidR="00F611CF" w:rsidRPr="004D0764" w14:paraId="335AA514" w14:textId="77777777" w:rsidTr="00F65246">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4" w:type="dxa"/>
          </w:tcPr>
          <w:p w14:paraId="3B6F0F4F" w14:textId="77777777" w:rsidR="00F611CF" w:rsidRPr="004D0764" w:rsidRDefault="00F611CF" w:rsidP="00F65246">
            <w:pPr>
              <w:jc w:val="both"/>
              <w:rPr>
                <w:rFonts w:ascii="Times" w:hAnsi="Times" w:cs="Times"/>
              </w:rPr>
            </w:pPr>
            <w:r w:rsidRPr="004D0764">
              <w:rPr>
                <w:rFonts w:ascii="Times" w:hAnsi="Times" w:cs="Times"/>
              </w:rPr>
              <w:t>2016.</w:t>
            </w:r>
          </w:p>
        </w:tc>
        <w:tc>
          <w:tcPr>
            <w:tcW w:w="3816" w:type="dxa"/>
          </w:tcPr>
          <w:p w14:paraId="2EAB2663" w14:textId="6C4F70C7" w:rsidR="00F611CF" w:rsidRPr="004D0764" w:rsidRDefault="00CE578E"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1482,9</w:t>
            </w:r>
          </w:p>
        </w:tc>
        <w:tc>
          <w:tcPr>
            <w:tcW w:w="2621" w:type="dxa"/>
          </w:tcPr>
          <w:p w14:paraId="76EC71E3" w14:textId="14306A6D" w:rsidR="00F611CF" w:rsidRPr="004D0764" w:rsidRDefault="00CE578E"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408,47</w:t>
            </w:r>
          </w:p>
        </w:tc>
        <w:tc>
          <w:tcPr>
            <w:tcW w:w="2487" w:type="dxa"/>
          </w:tcPr>
          <w:p w14:paraId="67DA0E12" w14:textId="252D10C6" w:rsidR="00F611CF" w:rsidRPr="004D0764" w:rsidRDefault="00CE578E"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1074,43</w:t>
            </w:r>
          </w:p>
        </w:tc>
      </w:tr>
      <w:tr w:rsidR="00F611CF" w:rsidRPr="004D0764" w14:paraId="24D2ED84" w14:textId="77777777" w:rsidTr="00F65246">
        <w:trPr>
          <w:trHeight w:val="369"/>
          <w:jc w:val="center"/>
        </w:trPr>
        <w:tc>
          <w:tcPr>
            <w:cnfStyle w:val="001000000000" w:firstRow="0" w:lastRow="0" w:firstColumn="1" w:lastColumn="0" w:oddVBand="0" w:evenVBand="0" w:oddHBand="0" w:evenHBand="0" w:firstRowFirstColumn="0" w:firstRowLastColumn="0" w:lastRowFirstColumn="0" w:lastRowLastColumn="0"/>
            <w:tcW w:w="914" w:type="dxa"/>
          </w:tcPr>
          <w:p w14:paraId="377BB041" w14:textId="77777777" w:rsidR="00F611CF" w:rsidRPr="004D0764" w:rsidRDefault="00F611CF" w:rsidP="00F65246">
            <w:pPr>
              <w:jc w:val="both"/>
              <w:rPr>
                <w:rFonts w:ascii="Times" w:hAnsi="Times" w:cs="Times"/>
              </w:rPr>
            </w:pPr>
            <w:r w:rsidRPr="004D0764">
              <w:rPr>
                <w:rFonts w:ascii="Times" w:hAnsi="Times" w:cs="Times"/>
              </w:rPr>
              <w:t>2017.</w:t>
            </w:r>
          </w:p>
        </w:tc>
        <w:tc>
          <w:tcPr>
            <w:tcW w:w="3816" w:type="dxa"/>
          </w:tcPr>
          <w:p w14:paraId="1F258C1A" w14:textId="0129912B" w:rsidR="00F611CF" w:rsidRPr="004D0764" w:rsidRDefault="00BB0682"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Pr>
                <w:rFonts w:ascii="Times" w:hAnsi="Times" w:cs="Times"/>
              </w:rPr>
              <w:t>1446,31</w:t>
            </w:r>
          </w:p>
        </w:tc>
        <w:tc>
          <w:tcPr>
            <w:tcW w:w="2621" w:type="dxa"/>
          </w:tcPr>
          <w:p w14:paraId="7E7C76CA" w14:textId="7557C5D2" w:rsidR="00F611CF" w:rsidRPr="004D0764" w:rsidRDefault="00BB0682"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BB0682">
              <w:rPr>
                <w:rFonts w:ascii="Times" w:hAnsi="Times" w:cs="Times"/>
              </w:rPr>
              <w:t>551,6</w:t>
            </w:r>
            <w:r>
              <w:rPr>
                <w:rFonts w:ascii="Times" w:hAnsi="Times" w:cs="Times"/>
              </w:rPr>
              <w:t>4</w:t>
            </w:r>
          </w:p>
        </w:tc>
        <w:tc>
          <w:tcPr>
            <w:tcW w:w="2487" w:type="dxa"/>
          </w:tcPr>
          <w:p w14:paraId="07E6302D" w14:textId="7228ED97" w:rsidR="00F611CF" w:rsidRPr="004D0764" w:rsidRDefault="00CE578E"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CE578E">
              <w:rPr>
                <w:rFonts w:ascii="Times" w:hAnsi="Times" w:cs="Times"/>
              </w:rPr>
              <w:t>1.079,00</w:t>
            </w:r>
          </w:p>
        </w:tc>
      </w:tr>
      <w:tr w:rsidR="00F611CF" w:rsidRPr="004D0764" w14:paraId="0128BEC1" w14:textId="77777777" w:rsidTr="00F65246">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4" w:type="dxa"/>
          </w:tcPr>
          <w:p w14:paraId="4AEE9926" w14:textId="77777777" w:rsidR="00F611CF" w:rsidRPr="004D0764" w:rsidRDefault="00F611CF" w:rsidP="00F65246">
            <w:pPr>
              <w:jc w:val="both"/>
              <w:rPr>
                <w:rFonts w:ascii="Times" w:hAnsi="Times" w:cs="Times"/>
              </w:rPr>
            </w:pPr>
            <w:r w:rsidRPr="004D0764">
              <w:rPr>
                <w:rFonts w:ascii="Times" w:hAnsi="Times" w:cs="Times"/>
              </w:rPr>
              <w:t>2018.</w:t>
            </w:r>
          </w:p>
        </w:tc>
        <w:tc>
          <w:tcPr>
            <w:tcW w:w="3816" w:type="dxa"/>
          </w:tcPr>
          <w:p w14:paraId="3E76297C" w14:textId="27B0C316" w:rsidR="00F611CF" w:rsidRPr="004D0764" w:rsidRDefault="00BB0682"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1781,9</w:t>
            </w:r>
          </w:p>
        </w:tc>
        <w:tc>
          <w:tcPr>
            <w:tcW w:w="2621" w:type="dxa"/>
          </w:tcPr>
          <w:p w14:paraId="56225C5A" w14:textId="0F57B694" w:rsidR="00F611CF" w:rsidRPr="004D0764" w:rsidRDefault="00BB0682"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BB0682">
              <w:rPr>
                <w:rFonts w:ascii="Times" w:hAnsi="Times" w:cs="Times"/>
              </w:rPr>
              <w:t>690,2</w:t>
            </w:r>
            <w:r>
              <w:rPr>
                <w:rFonts w:ascii="Times" w:hAnsi="Times" w:cs="Times"/>
              </w:rPr>
              <w:t>4</w:t>
            </w:r>
          </w:p>
        </w:tc>
        <w:tc>
          <w:tcPr>
            <w:tcW w:w="2487" w:type="dxa"/>
          </w:tcPr>
          <w:p w14:paraId="7F3DCE85" w14:textId="4F618BF6" w:rsidR="00F611CF" w:rsidRPr="004D0764" w:rsidRDefault="00CE578E"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CE578E">
              <w:rPr>
                <w:rFonts w:ascii="Times" w:hAnsi="Times" w:cs="Times"/>
              </w:rPr>
              <w:t>1.091,66</w:t>
            </w:r>
          </w:p>
        </w:tc>
      </w:tr>
      <w:tr w:rsidR="00F611CF" w:rsidRPr="004D0764" w14:paraId="1D8B0D3B" w14:textId="77777777" w:rsidTr="00F65246">
        <w:trPr>
          <w:trHeight w:val="385"/>
          <w:jc w:val="center"/>
        </w:trPr>
        <w:tc>
          <w:tcPr>
            <w:cnfStyle w:val="001000000000" w:firstRow="0" w:lastRow="0" w:firstColumn="1" w:lastColumn="0" w:oddVBand="0" w:evenVBand="0" w:oddHBand="0" w:evenHBand="0" w:firstRowFirstColumn="0" w:firstRowLastColumn="0" w:lastRowFirstColumn="0" w:lastRowLastColumn="0"/>
            <w:tcW w:w="914" w:type="dxa"/>
          </w:tcPr>
          <w:p w14:paraId="132A9E19" w14:textId="77777777" w:rsidR="00F611CF" w:rsidRPr="004D0764" w:rsidRDefault="00F611CF" w:rsidP="00F65246">
            <w:pPr>
              <w:jc w:val="both"/>
              <w:rPr>
                <w:rFonts w:ascii="Times" w:hAnsi="Times" w:cs="Times"/>
              </w:rPr>
            </w:pPr>
            <w:r w:rsidRPr="004D0764">
              <w:rPr>
                <w:rFonts w:ascii="Times" w:hAnsi="Times" w:cs="Times"/>
              </w:rPr>
              <w:t>2019.</w:t>
            </w:r>
          </w:p>
        </w:tc>
        <w:tc>
          <w:tcPr>
            <w:tcW w:w="3816" w:type="dxa"/>
          </w:tcPr>
          <w:p w14:paraId="64FFF076" w14:textId="56FBDCA0" w:rsidR="00F611CF" w:rsidRPr="004D0764" w:rsidRDefault="00BB0682"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Pr>
                <w:rFonts w:ascii="Times" w:hAnsi="Times" w:cs="Times"/>
              </w:rPr>
              <w:t>1898,46</w:t>
            </w:r>
          </w:p>
        </w:tc>
        <w:tc>
          <w:tcPr>
            <w:tcW w:w="2621" w:type="dxa"/>
          </w:tcPr>
          <w:p w14:paraId="49B8B9DE" w14:textId="19A0908D" w:rsidR="00F611CF" w:rsidRPr="004D0764" w:rsidRDefault="00BB0682"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BB0682">
              <w:rPr>
                <w:rFonts w:ascii="Times" w:hAnsi="Times" w:cs="Times"/>
              </w:rPr>
              <w:t>795,24</w:t>
            </w:r>
          </w:p>
        </w:tc>
        <w:tc>
          <w:tcPr>
            <w:tcW w:w="2487" w:type="dxa"/>
          </w:tcPr>
          <w:p w14:paraId="4EBF5775" w14:textId="03573ED8" w:rsidR="00F611CF" w:rsidRPr="004D0764" w:rsidRDefault="00D83A43"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D83A43">
              <w:rPr>
                <w:rFonts w:ascii="Times" w:hAnsi="Times" w:cs="Times"/>
              </w:rPr>
              <w:t>1.103,22</w:t>
            </w:r>
          </w:p>
        </w:tc>
      </w:tr>
      <w:tr w:rsidR="00F611CF" w:rsidRPr="004D0764" w14:paraId="35DAF188" w14:textId="77777777" w:rsidTr="00F6524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14" w:type="dxa"/>
          </w:tcPr>
          <w:p w14:paraId="7A874F38" w14:textId="77777777" w:rsidR="00F611CF" w:rsidRPr="004D0764" w:rsidRDefault="00F611CF" w:rsidP="00F65246">
            <w:pPr>
              <w:jc w:val="both"/>
              <w:rPr>
                <w:rFonts w:ascii="Times" w:hAnsi="Times" w:cs="Times"/>
              </w:rPr>
            </w:pPr>
            <w:r w:rsidRPr="004D0764">
              <w:rPr>
                <w:rFonts w:ascii="Times" w:hAnsi="Times" w:cs="Times"/>
              </w:rPr>
              <w:t>2020.</w:t>
            </w:r>
          </w:p>
        </w:tc>
        <w:tc>
          <w:tcPr>
            <w:tcW w:w="3816" w:type="dxa"/>
          </w:tcPr>
          <w:p w14:paraId="33F71FCA" w14:textId="02EE3442" w:rsidR="00F611CF" w:rsidRPr="004D0764" w:rsidRDefault="00BB0682"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2343,47</w:t>
            </w:r>
          </w:p>
        </w:tc>
        <w:tc>
          <w:tcPr>
            <w:tcW w:w="2621" w:type="dxa"/>
          </w:tcPr>
          <w:p w14:paraId="2A8B5962" w14:textId="6665EF1D" w:rsidR="00F611CF" w:rsidRPr="004D0764" w:rsidRDefault="00BB0682"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BB0682">
              <w:rPr>
                <w:rFonts w:ascii="Times" w:hAnsi="Times" w:cs="Times"/>
              </w:rPr>
              <w:t>720,11</w:t>
            </w:r>
          </w:p>
        </w:tc>
        <w:tc>
          <w:tcPr>
            <w:tcW w:w="2487" w:type="dxa"/>
          </w:tcPr>
          <w:p w14:paraId="3EF0C5A4" w14:textId="5276EEEA" w:rsidR="00F611CF" w:rsidRPr="004D0764" w:rsidRDefault="00BB0682" w:rsidP="00F65246">
            <w:pPr>
              <w:keepNext/>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BB0682">
              <w:rPr>
                <w:rFonts w:ascii="Times" w:hAnsi="Times" w:cs="Times"/>
              </w:rPr>
              <w:t>1.623,36</w:t>
            </w:r>
          </w:p>
        </w:tc>
      </w:tr>
    </w:tbl>
    <w:p w14:paraId="2B70B6CA" w14:textId="33B79DD9" w:rsidR="00F611CF" w:rsidRPr="004D0764" w:rsidRDefault="00F611CF" w:rsidP="00F611CF">
      <w:pPr>
        <w:jc w:val="center"/>
        <w:rPr>
          <w:rFonts w:ascii="Times" w:hAnsi="Times" w:cs="Times"/>
        </w:rPr>
      </w:pPr>
      <w:r w:rsidRPr="004D0764">
        <w:rPr>
          <w:rFonts w:ascii="Times" w:hAnsi="Times" w:cs="Times"/>
        </w:rPr>
        <w:t xml:space="preserve">Izvor: Službena izvješća Grada </w:t>
      </w:r>
      <w:r w:rsidR="00653209">
        <w:rPr>
          <w:rFonts w:ascii="Times" w:hAnsi="Times" w:cs="Times"/>
        </w:rPr>
        <w:t>Garešnice</w:t>
      </w:r>
    </w:p>
    <w:p w14:paraId="1E2128B2" w14:textId="5335C840" w:rsidR="00F611CF" w:rsidRPr="001F4CA6" w:rsidRDefault="00F611CF" w:rsidP="001F4CA6">
      <w:pPr>
        <w:spacing w:line="276" w:lineRule="auto"/>
        <w:jc w:val="both"/>
        <w:rPr>
          <w:rFonts w:ascii="Times New Roman" w:hAnsi="Times New Roman" w:cs="Times New Roman"/>
          <w:sz w:val="24"/>
          <w:szCs w:val="24"/>
        </w:rPr>
      </w:pPr>
      <w:r w:rsidRPr="001F4CA6">
        <w:rPr>
          <w:rFonts w:ascii="Times New Roman" w:hAnsi="Times New Roman" w:cs="Times New Roman"/>
          <w:sz w:val="24"/>
          <w:szCs w:val="24"/>
        </w:rPr>
        <w:t xml:space="preserve">Kada pratimo proračunska ulaganja u infrastrukturne sustave, Grad </w:t>
      </w:r>
      <w:r w:rsidR="00653209" w:rsidRPr="001F4CA6">
        <w:rPr>
          <w:rFonts w:ascii="Times New Roman" w:hAnsi="Times New Roman" w:cs="Times New Roman"/>
          <w:sz w:val="24"/>
          <w:szCs w:val="24"/>
        </w:rPr>
        <w:t>Garešnica</w:t>
      </w:r>
      <w:r w:rsidR="0041048F" w:rsidRPr="001F4CA6">
        <w:rPr>
          <w:rFonts w:ascii="Times New Roman" w:hAnsi="Times New Roman" w:cs="Times New Roman"/>
          <w:sz w:val="24"/>
          <w:szCs w:val="24"/>
        </w:rPr>
        <w:t xml:space="preserve"> </w:t>
      </w:r>
      <w:r w:rsidRPr="001F4CA6">
        <w:rPr>
          <w:rFonts w:ascii="Times New Roman" w:hAnsi="Times New Roman" w:cs="Times New Roman"/>
          <w:sz w:val="24"/>
          <w:szCs w:val="24"/>
        </w:rPr>
        <w:t>je u razdoblju 2016</w:t>
      </w:r>
      <w:r w:rsidR="001F4CA6">
        <w:rPr>
          <w:rFonts w:ascii="Times New Roman" w:hAnsi="Times New Roman" w:cs="Times New Roman"/>
          <w:sz w:val="24"/>
          <w:szCs w:val="24"/>
        </w:rPr>
        <w:t>.</w:t>
      </w:r>
      <w:r w:rsidRPr="001F4CA6">
        <w:rPr>
          <w:rFonts w:ascii="Times New Roman" w:hAnsi="Times New Roman" w:cs="Times New Roman"/>
          <w:sz w:val="24"/>
          <w:szCs w:val="24"/>
        </w:rPr>
        <w:t xml:space="preserve">-2020. godine unutar proračunskih infrastrukturnih sredstava </w:t>
      </w:r>
      <w:r w:rsidRPr="001F4CA6">
        <w:rPr>
          <w:rFonts w:ascii="Times New Roman" w:hAnsi="Times New Roman" w:cs="Times New Roman"/>
          <w:b/>
          <w:bCs/>
          <w:sz w:val="24"/>
          <w:szCs w:val="24"/>
        </w:rPr>
        <w:t xml:space="preserve">čak </w:t>
      </w:r>
      <w:r w:rsidR="00860622" w:rsidRPr="001F4CA6">
        <w:rPr>
          <w:rFonts w:ascii="Times New Roman" w:hAnsi="Times New Roman" w:cs="Times New Roman"/>
          <w:b/>
          <w:bCs/>
          <w:sz w:val="24"/>
          <w:szCs w:val="24"/>
        </w:rPr>
        <w:t>61</w:t>
      </w:r>
      <w:r w:rsidRPr="001F4CA6">
        <w:rPr>
          <w:rFonts w:ascii="Times New Roman" w:hAnsi="Times New Roman" w:cs="Times New Roman"/>
          <w:b/>
          <w:bCs/>
          <w:sz w:val="24"/>
          <w:szCs w:val="24"/>
        </w:rPr>
        <w:t>%</w:t>
      </w:r>
      <w:r w:rsidRPr="001F4CA6">
        <w:rPr>
          <w:rFonts w:ascii="Times New Roman" w:hAnsi="Times New Roman" w:cs="Times New Roman"/>
          <w:sz w:val="24"/>
          <w:szCs w:val="24"/>
        </w:rPr>
        <w:t xml:space="preserve"> iznosa potrošio na unaprjeđenje cestovne infrastrukture. </w:t>
      </w:r>
      <w:r w:rsidR="00860622" w:rsidRPr="001F4CA6">
        <w:rPr>
          <w:rFonts w:ascii="Times New Roman" w:hAnsi="Times New Roman" w:cs="Times New Roman"/>
          <w:sz w:val="24"/>
          <w:szCs w:val="24"/>
        </w:rPr>
        <w:t>18</w:t>
      </w:r>
      <w:r w:rsidRPr="001F4CA6">
        <w:rPr>
          <w:rFonts w:ascii="Times New Roman" w:hAnsi="Times New Roman" w:cs="Times New Roman"/>
          <w:sz w:val="24"/>
          <w:szCs w:val="24"/>
        </w:rPr>
        <w:t xml:space="preserve">% sredstava je utrošeno na održavanje javnih površina i neiskorištenih nekretnina. </w:t>
      </w:r>
    </w:p>
    <w:p w14:paraId="7922E8D0" w14:textId="1D670B5F" w:rsidR="00F611CF" w:rsidRPr="004D0764" w:rsidRDefault="00F611CF" w:rsidP="00F611CF">
      <w:pPr>
        <w:pStyle w:val="Opisslike"/>
        <w:keepNext/>
        <w:jc w:val="center"/>
        <w:rPr>
          <w:rFonts w:ascii="Times" w:hAnsi="Times" w:cs="Times"/>
          <w:sz w:val="20"/>
          <w:szCs w:val="20"/>
        </w:rPr>
      </w:pPr>
      <w:bookmarkStart w:id="41" w:name="_Toc93479688"/>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3</w:t>
      </w:r>
      <w:r w:rsidRPr="004D0764">
        <w:rPr>
          <w:rFonts w:ascii="Times" w:hAnsi="Times" w:cs="Times"/>
          <w:sz w:val="20"/>
          <w:szCs w:val="20"/>
        </w:rPr>
        <w:fldChar w:fldCharType="end"/>
      </w:r>
      <w:r w:rsidRPr="004D0764">
        <w:rPr>
          <w:rFonts w:ascii="Times" w:hAnsi="Times" w:cs="Times"/>
          <w:sz w:val="20"/>
          <w:szCs w:val="20"/>
        </w:rPr>
        <w:t>. Ulaganje u razvoj komunalne i javne infrastrukture</w:t>
      </w:r>
      <w:bookmarkEnd w:id="41"/>
    </w:p>
    <w:p w14:paraId="4B4A5D96" w14:textId="7BBE01FD" w:rsidR="00F611CF" w:rsidRPr="004D0764" w:rsidRDefault="00860622" w:rsidP="00F611CF">
      <w:pPr>
        <w:keepNext/>
        <w:jc w:val="center"/>
        <w:rPr>
          <w:rFonts w:ascii="Times" w:hAnsi="Times" w:cs="Times"/>
        </w:rPr>
      </w:pPr>
      <w:r>
        <w:rPr>
          <w:noProof/>
          <w:lang w:eastAsia="hr-HR"/>
        </w:rPr>
        <w:drawing>
          <wp:inline distT="0" distB="0" distL="0" distR="0" wp14:anchorId="435F368E" wp14:editId="5CC1221D">
            <wp:extent cx="4238625" cy="2286000"/>
            <wp:effectExtent l="0" t="0" r="0" b="0"/>
            <wp:docPr id="6" name="Grafikon 6">
              <a:extLst xmlns:a="http://schemas.openxmlformats.org/drawingml/2006/main">
                <a:ext uri="{FF2B5EF4-FFF2-40B4-BE49-F238E27FC236}">
                  <a16:creationId xmlns:a16="http://schemas.microsoft.com/office/drawing/2014/main" id="{43D96472-B690-48DB-9D18-09A358EDC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F51E3A" w14:textId="134CC437" w:rsidR="00F611CF" w:rsidRPr="004D0764" w:rsidRDefault="00F611CF" w:rsidP="00F611CF">
      <w:pPr>
        <w:jc w:val="center"/>
        <w:rPr>
          <w:rFonts w:ascii="Times" w:hAnsi="Times" w:cs="Times"/>
        </w:rPr>
      </w:pPr>
      <w:r w:rsidRPr="004D0764">
        <w:rPr>
          <w:rFonts w:ascii="Times" w:hAnsi="Times" w:cs="Times"/>
        </w:rPr>
        <w:t xml:space="preserve">Izvor: Proračun Grada </w:t>
      </w:r>
      <w:r w:rsidR="00653209">
        <w:rPr>
          <w:rFonts w:ascii="Times" w:hAnsi="Times" w:cs="Times"/>
        </w:rPr>
        <w:t>Garešnice</w:t>
      </w:r>
    </w:p>
    <w:p w14:paraId="1C959600" w14:textId="4162195B" w:rsidR="00F611CF" w:rsidRPr="001F4CA6" w:rsidRDefault="00F611CF" w:rsidP="001F4CA6">
      <w:pPr>
        <w:spacing w:line="276" w:lineRule="auto"/>
        <w:jc w:val="both"/>
        <w:rPr>
          <w:rFonts w:ascii="Times New Roman" w:hAnsi="Times New Roman" w:cs="Times New Roman"/>
          <w:sz w:val="24"/>
          <w:szCs w:val="24"/>
        </w:rPr>
      </w:pPr>
      <w:r w:rsidRPr="001F4CA6">
        <w:rPr>
          <w:rFonts w:ascii="Times New Roman" w:hAnsi="Times New Roman" w:cs="Times New Roman"/>
          <w:sz w:val="24"/>
          <w:szCs w:val="24"/>
        </w:rPr>
        <w:lastRenderedPageBreak/>
        <w:t xml:space="preserve">Revitalizacija javnih površina i neiskorištenih nekretnina podrazumijeva unaprjeđenje kvalitete života u Gradu </w:t>
      </w:r>
      <w:r w:rsidR="0093006D" w:rsidRPr="001F4CA6">
        <w:rPr>
          <w:rFonts w:ascii="Times New Roman" w:hAnsi="Times New Roman" w:cs="Times New Roman"/>
          <w:sz w:val="24"/>
          <w:szCs w:val="24"/>
        </w:rPr>
        <w:t>Garešnici</w:t>
      </w:r>
      <w:r w:rsidRPr="001F4CA6">
        <w:rPr>
          <w:rFonts w:ascii="Times New Roman" w:hAnsi="Times New Roman" w:cs="Times New Roman"/>
          <w:sz w:val="24"/>
          <w:szCs w:val="24"/>
        </w:rPr>
        <w:t xml:space="preserve"> kroz urbanu regeneraciju javnih prostora. Od 2016. do 2020. provedene su sljedeće investicije u revitalizaciju javnih površina i neiskorištenih nekretnina:</w:t>
      </w:r>
    </w:p>
    <w:p w14:paraId="31A84C73" w14:textId="112A27E8" w:rsidR="00F611CF" w:rsidRPr="001F4CA6" w:rsidRDefault="001F4CA6" w:rsidP="00792424">
      <w:pPr>
        <w:pStyle w:val="Odlomakpopisa"/>
        <w:numPr>
          <w:ilvl w:val="0"/>
          <w:numId w:val="36"/>
        </w:numPr>
        <w:spacing w:before="0" w:after="160"/>
        <w:ind w:hanging="360"/>
        <w:jc w:val="both"/>
        <w:rPr>
          <w:rFonts w:ascii="Times New Roman" w:hAnsi="Times New Roman" w:cs="Times New Roman"/>
          <w:sz w:val="24"/>
          <w:szCs w:val="24"/>
        </w:rPr>
      </w:pPr>
      <w:r w:rsidRPr="001F4CA6">
        <w:rPr>
          <w:rFonts w:ascii="Times New Roman" w:hAnsi="Times New Roman" w:cs="Times New Roman"/>
          <w:sz w:val="24"/>
          <w:szCs w:val="24"/>
        </w:rPr>
        <w:t>uređena dječja igrališta</w:t>
      </w:r>
    </w:p>
    <w:p w14:paraId="5E75604D" w14:textId="378F57DA" w:rsidR="00F611CF" w:rsidRPr="001F4CA6" w:rsidRDefault="001F4CA6" w:rsidP="00792424">
      <w:pPr>
        <w:pStyle w:val="Odlomakpopisa"/>
        <w:numPr>
          <w:ilvl w:val="0"/>
          <w:numId w:val="36"/>
        </w:numPr>
        <w:spacing w:before="0" w:after="160"/>
        <w:ind w:hanging="360"/>
        <w:jc w:val="both"/>
        <w:rPr>
          <w:rFonts w:ascii="Times New Roman" w:hAnsi="Times New Roman" w:cs="Times New Roman"/>
          <w:sz w:val="24"/>
          <w:szCs w:val="24"/>
        </w:rPr>
      </w:pPr>
      <w:r w:rsidRPr="001F4CA6">
        <w:rPr>
          <w:rFonts w:ascii="Times New Roman" w:hAnsi="Times New Roman" w:cs="Times New Roman"/>
          <w:sz w:val="24"/>
          <w:szCs w:val="24"/>
        </w:rPr>
        <w:t>uređenje objekata mjesnih odbora</w:t>
      </w:r>
    </w:p>
    <w:p w14:paraId="1DB60EE0" w14:textId="09BE2414" w:rsidR="0093006D" w:rsidRPr="001F4CA6" w:rsidRDefault="001F4CA6" w:rsidP="00792424">
      <w:pPr>
        <w:pStyle w:val="Odlomakpopisa"/>
        <w:numPr>
          <w:ilvl w:val="0"/>
          <w:numId w:val="36"/>
        </w:numPr>
        <w:spacing w:before="0" w:after="160"/>
        <w:ind w:hanging="360"/>
        <w:jc w:val="both"/>
        <w:rPr>
          <w:rFonts w:ascii="Times New Roman" w:hAnsi="Times New Roman" w:cs="Times New Roman"/>
          <w:sz w:val="24"/>
          <w:szCs w:val="24"/>
        </w:rPr>
      </w:pPr>
      <w:r w:rsidRPr="001F4CA6">
        <w:rPr>
          <w:rFonts w:ascii="Times New Roman" w:hAnsi="Times New Roman" w:cs="Times New Roman"/>
          <w:sz w:val="24"/>
          <w:szCs w:val="24"/>
        </w:rPr>
        <w:t>uređenje zelenih površina</w:t>
      </w:r>
    </w:p>
    <w:p w14:paraId="4BEA73A4" w14:textId="2880292E" w:rsidR="0093006D" w:rsidRPr="001F4CA6" w:rsidRDefault="001F4CA6" w:rsidP="00792424">
      <w:pPr>
        <w:pStyle w:val="Odlomakpopisa"/>
        <w:numPr>
          <w:ilvl w:val="0"/>
          <w:numId w:val="36"/>
        </w:numPr>
        <w:spacing w:before="0" w:after="160"/>
        <w:ind w:hanging="360"/>
        <w:jc w:val="both"/>
        <w:rPr>
          <w:rFonts w:ascii="Times New Roman" w:hAnsi="Times New Roman" w:cs="Times New Roman"/>
          <w:sz w:val="24"/>
          <w:szCs w:val="24"/>
        </w:rPr>
      </w:pPr>
      <w:r w:rsidRPr="001F4CA6">
        <w:rPr>
          <w:rFonts w:ascii="Times New Roman" w:hAnsi="Times New Roman" w:cs="Times New Roman"/>
          <w:sz w:val="24"/>
          <w:szCs w:val="24"/>
        </w:rPr>
        <w:t>uređenje javnih površina</w:t>
      </w:r>
    </w:p>
    <w:p w14:paraId="5FE4D64E" w14:textId="5C3725A4" w:rsidR="0093006D" w:rsidRPr="001F4CA6" w:rsidRDefault="001F4CA6" w:rsidP="00792424">
      <w:pPr>
        <w:pStyle w:val="Odlomakpopisa"/>
        <w:numPr>
          <w:ilvl w:val="0"/>
          <w:numId w:val="36"/>
        </w:numPr>
        <w:spacing w:before="0" w:after="160"/>
        <w:ind w:hanging="360"/>
        <w:jc w:val="both"/>
        <w:rPr>
          <w:rFonts w:ascii="Times New Roman" w:hAnsi="Times New Roman" w:cs="Times New Roman"/>
          <w:sz w:val="24"/>
          <w:szCs w:val="24"/>
        </w:rPr>
      </w:pPr>
      <w:r w:rsidRPr="001F4CA6">
        <w:rPr>
          <w:rFonts w:ascii="Times New Roman" w:hAnsi="Times New Roman" w:cs="Times New Roman"/>
          <w:sz w:val="24"/>
          <w:szCs w:val="24"/>
        </w:rPr>
        <w:t>uređenje građevinskih objekata</w:t>
      </w:r>
    </w:p>
    <w:p w14:paraId="653DA6BD" w14:textId="1FAF5D7F" w:rsidR="0093006D" w:rsidRPr="001F4CA6" w:rsidRDefault="00BD0E5D" w:rsidP="00792424">
      <w:pPr>
        <w:pStyle w:val="Odlomakpopisa"/>
        <w:numPr>
          <w:ilvl w:val="0"/>
          <w:numId w:val="36"/>
        </w:numPr>
        <w:spacing w:before="0" w:after="160"/>
        <w:ind w:hanging="360"/>
        <w:jc w:val="both"/>
        <w:rPr>
          <w:rFonts w:ascii="Times New Roman" w:hAnsi="Times New Roman" w:cs="Times New Roman"/>
          <w:sz w:val="24"/>
          <w:szCs w:val="24"/>
        </w:rPr>
      </w:pPr>
      <w:r>
        <w:rPr>
          <w:rFonts w:ascii="Times New Roman" w:hAnsi="Times New Roman" w:cs="Times New Roman"/>
          <w:sz w:val="24"/>
          <w:szCs w:val="24"/>
        </w:rPr>
        <w:t>rekonstrukcija objekta DVD-a Garešnički</w:t>
      </w:r>
      <w:r w:rsidR="001F4CA6" w:rsidRPr="001F4CA6">
        <w:rPr>
          <w:rFonts w:ascii="Times New Roman" w:hAnsi="Times New Roman" w:cs="Times New Roman"/>
          <w:sz w:val="24"/>
          <w:szCs w:val="24"/>
        </w:rPr>
        <w:t xml:space="preserve"> </w:t>
      </w:r>
      <w:r>
        <w:rPr>
          <w:rFonts w:ascii="Times New Roman" w:hAnsi="Times New Roman" w:cs="Times New Roman"/>
          <w:sz w:val="24"/>
          <w:szCs w:val="24"/>
        </w:rPr>
        <w:t>B</w:t>
      </w:r>
      <w:r w:rsidR="001F4CA6" w:rsidRPr="001F4CA6">
        <w:rPr>
          <w:rFonts w:ascii="Times New Roman" w:hAnsi="Times New Roman" w:cs="Times New Roman"/>
          <w:sz w:val="24"/>
          <w:szCs w:val="24"/>
        </w:rPr>
        <w:t xml:space="preserve">restovac </w:t>
      </w:r>
    </w:p>
    <w:p w14:paraId="256D6C87" w14:textId="79B02BC3" w:rsidR="0093006D" w:rsidRPr="001F4CA6" w:rsidRDefault="001F4CA6" w:rsidP="00792424">
      <w:pPr>
        <w:pStyle w:val="Odlomakpopisa"/>
        <w:numPr>
          <w:ilvl w:val="0"/>
          <w:numId w:val="36"/>
        </w:numPr>
        <w:spacing w:before="0" w:after="160"/>
        <w:ind w:hanging="360"/>
        <w:jc w:val="both"/>
        <w:rPr>
          <w:rFonts w:ascii="Times New Roman" w:hAnsi="Times New Roman" w:cs="Times New Roman"/>
          <w:sz w:val="24"/>
          <w:szCs w:val="24"/>
        </w:rPr>
      </w:pPr>
      <w:r w:rsidRPr="001F4CA6">
        <w:rPr>
          <w:rFonts w:ascii="Times New Roman" w:hAnsi="Times New Roman" w:cs="Times New Roman"/>
          <w:sz w:val="24"/>
          <w:szCs w:val="24"/>
        </w:rPr>
        <w:t xml:space="preserve">izgradnja kuće za oproštaj (mrtvačnice) </w:t>
      </w:r>
    </w:p>
    <w:p w14:paraId="45217145" w14:textId="5DF959E0" w:rsidR="00F611CF" w:rsidRDefault="001F4CA6" w:rsidP="00792424">
      <w:pPr>
        <w:pStyle w:val="Odlomakpopisa"/>
        <w:numPr>
          <w:ilvl w:val="0"/>
          <w:numId w:val="36"/>
        </w:numPr>
        <w:spacing w:before="0" w:after="160"/>
        <w:ind w:hanging="360"/>
        <w:jc w:val="both"/>
        <w:rPr>
          <w:rFonts w:ascii="Times New Roman" w:hAnsi="Times New Roman" w:cs="Times New Roman"/>
          <w:sz w:val="24"/>
          <w:szCs w:val="24"/>
        </w:rPr>
      </w:pPr>
      <w:r w:rsidRPr="001F4CA6">
        <w:rPr>
          <w:rFonts w:ascii="Times New Roman" w:hAnsi="Times New Roman" w:cs="Times New Roman"/>
          <w:sz w:val="24"/>
          <w:szCs w:val="24"/>
        </w:rPr>
        <w:t>uređenje groblja.</w:t>
      </w:r>
    </w:p>
    <w:p w14:paraId="41F9C143" w14:textId="77777777" w:rsidR="001F4CA6" w:rsidRPr="001F4CA6" w:rsidRDefault="001F4CA6" w:rsidP="001F4CA6">
      <w:pPr>
        <w:pStyle w:val="Odlomakpopisa"/>
        <w:spacing w:before="0" w:after="160"/>
        <w:jc w:val="both"/>
        <w:rPr>
          <w:rFonts w:ascii="Times New Roman" w:hAnsi="Times New Roman" w:cs="Times New Roman"/>
          <w:sz w:val="24"/>
          <w:szCs w:val="24"/>
        </w:rPr>
      </w:pPr>
    </w:p>
    <w:p w14:paraId="2F0334C4" w14:textId="783EADA7" w:rsidR="00F611CF" w:rsidRPr="004D0764" w:rsidRDefault="00F611CF" w:rsidP="00F611CF">
      <w:pPr>
        <w:pStyle w:val="Opisslike"/>
        <w:keepNext/>
        <w:jc w:val="center"/>
        <w:rPr>
          <w:rFonts w:ascii="Times" w:hAnsi="Times" w:cs="Times"/>
          <w:sz w:val="20"/>
          <w:szCs w:val="20"/>
        </w:rPr>
      </w:pPr>
      <w:bookmarkStart w:id="42" w:name="_Toc93479678"/>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6</w:t>
      </w:r>
      <w:r w:rsidRPr="004D0764">
        <w:rPr>
          <w:rFonts w:ascii="Times" w:hAnsi="Times" w:cs="Times"/>
          <w:sz w:val="20"/>
          <w:szCs w:val="20"/>
        </w:rPr>
        <w:fldChar w:fldCharType="end"/>
      </w:r>
      <w:r w:rsidRPr="004D0764">
        <w:rPr>
          <w:rFonts w:ascii="Times" w:hAnsi="Times" w:cs="Times"/>
          <w:sz w:val="20"/>
          <w:szCs w:val="20"/>
        </w:rPr>
        <w:t>: Investiranje u uređenje i izgradnju dječjih vrtića</w:t>
      </w:r>
      <w:bookmarkEnd w:id="42"/>
    </w:p>
    <w:tbl>
      <w:tblPr>
        <w:tblStyle w:val="ivopisnatablicapopisa7-isticanje1"/>
        <w:tblW w:w="4557" w:type="pct"/>
        <w:jc w:val="center"/>
        <w:tblLook w:val="04A0" w:firstRow="1" w:lastRow="0" w:firstColumn="1" w:lastColumn="0" w:noHBand="0" w:noVBand="1"/>
      </w:tblPr>
      <w:tblGrid>
        <w:gridCol w:w="1583"/>
        <w:gridCol w:w="6643"/>
      </w:tblGrid>
      <w:tr w:rsidR="00F611CF" w:rsidRPr="004D0764" w14:paraId="1D747865" w14:textId="77777777" w:rsidTr="00F65246">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962" w:type="pct"/>
          </w:tcPr>
          <w:p w14:paraId="290C0EBC" w14:textId="77777777" w:rsidR="00F611CF" w:rsidRPr="004D0764" w:rsidRDefault="00F611CF" w:rsidP="00F65246">
            <w:pPr>
              <w:jc w:val="center"/>
              <w:rPr>
                <w:rFonts w:ascii="Times" w:hAnsi="Times" w:cs="Times"/>
                <w:b/>
                <w:bCs/>
                <w:sz w:val="22"/>
              </w:rPr>
            </w:pPr>
            <w:r w:rsidRPr="004D0764">
              <w:rPr>
                <w:rFonts w:ascii="Times" w:hAnsi="Times" w:cs="Times"/>
                <w:sz w:val="22"/>
              </w:rPr>
              <w:t>Godina</w:t>
            </w:r>
          </w:p>
        </w:tc>
        <w:tc>
          <w:tcPr>
            <w:tcW w:w="4038" w:type="pct"/>
          </w:tcPr>
          <w:p w14:paraId="4E9DF95E"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b/>
                <w:bCs/>
                <w:sz w:val="22"/>
              </w:rPr>
            </w:pPr>
            <w:r w:rsidRPr="004D0764">
              <w:rPr>
                <w:rFonts w:ascii="Times" w:hAnsi="Times" w:cs="Times"/>
                <w:sz w:val="22"/>
              </w:rPr>
              <w:t>Vrijednost investicija (u HRK)</w:t>
            </w:r>
          </w:p>
        </w:tc>
      </w:tr>
      <w:tr w:rsidR="00F611CF" w:rsidRPr="004D0764" w14:paraId="4715010F" w14:textId="77777777" w:rsidTr="00F65246">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962" w:type="pct"/>
          </w:tcPr>
          <w:p w14:paraId="183B8E17" w14:textId="77777777" w:rsidR="00F611CF" w:rsidRPr="004D0764" w:rsidRDefault="00F611CF" w:rsidP="00F65246">
            <w:pPr>
              <w:jc w:val="center"/>
              <w:rPr>
                <w:rFonts w:ascii="Times" w:hAnsi="Times" w:cs="Times"/>
                <w:b/>
                <w:bCs/>
                <w:sz w:val="22"/>
              </w:rPr>
            </w:pPr>
            <w:r w:rsidRPr="004D0764">
              <w:rPr>
                <w:rFonts w:ascii="Times" w:hAnsi="Times" w:cs="Times"/>
                <w:sz w:val="22"/>
              </w:rPr>
              <w:t>2016.</w:t>
            </w:r>
          </w:p>
        </w:tc>
        <w:tc>
          <w:tcPr>
            <w:tcW w:w="4038" w:type="pct"/>
          </w:tcPr>
          <w:p w14:paraId="3FC6C233" w14:textId="7851890A" w:rsidR="00F611CF" w:rsidRPr="004D0764" w:rsidRDefault="0072250E"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0,00</w:t>
            </w:r>
          </w:p>
        </w:tc>
      </w:tr>
      <w:tr w:rsidR="00F611CF" w:rsidRPr="004D0764" w14:paraId="37ADDCF5" w14:textId="77777777" w:rsidTr="00F65246">
        <w:trPr>
          <w:trHeight w:val="170"/>
          <w:jc w:val="center"/>
        </w:trPr>
        <w:tc>
          <w:tcPr>
            <w:cnfStyle w:val="001000000000" w:firstRow="0" w:lastRow="0" w:firstColumn="1" w:lastColumn="0" w:oddVBand="0" w:evenVBand="0" w:oddHBand="0" w:evenHBand="0" w:firstRowFirstColumn="0" w:firstRowLastColumn="0" w:lastRowFirstColumn="0" w:lastRowLastColumn="0"/>
            <w:tcW w:w="962" w:type="pct"/>
          </w:tcPr>
          <w:p w14:paraId="0BD670D2" w14:textId="77777777" w:rsidR="00F611CF" w:rsidRPr="004D0764" w:rsidRDefault="00F611CF" w:rsidP="00F65246">
            <w:pPr>
              <w:jc w:val="center"/>
              <w:rPr>
                <w:rFonts w:ascii="Times" w:hAnsi="Times" w:cs="Times"/>
                <w:b/>
                <w:bCs/>
                <w:sz w:val="22"/>
              </w:rPr>
            </w:pPr>
            <w:r w:rsidRPr="004D0764">
              <w:rPr>
                <w:rFonts w:ascii="Times" w:hAnsi="Times" w:cs="Times"/>
                <w:sz w:val="22"/>
              </w:rPr>
              <w:t>2017.</w:t>
            </w:r>
          </w:p>
        </w:tc>
        <w:tc>
          <w:tcPr>
            <w:tcW w:w="4038" w:type="pct"/>
          </w:tcPr>
          <w:p w14:paraId="3CB2EFFF" w14:textId="33794BDB" w:rsidR="00F611CF" w:rsidRPr="004D0764" w:rsidRDefault="0072250E"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Pr>
                <w:rFonts w:ascii="Times" w:hAnsi="Times" w:cs="Times"/>
              </w:rPr>
              <w:t>258.994,25</w:t>
            </w:r>
          </w:p>
        </w:tc>
      </w:tr>
      <w:tr w:rsidR="00F611CF" w:rsidRPr="004D0764" w14:paraId="5CE8BB57" w14:textId="77777777" w:rsidTr="00F65246">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962" w:type="pct"/>
          </w:tcPr>
          <w:p w14:paraId="24027C3F" w14:textId="77777777" w:rsidR="00F611CF" w:rsidRPr="004D0764" w:rsidRDefault="00F611CF" w:rsidP="00F65246">
            <w:pPr>
              <w:jc w:val="center"/>
              <w:rPr>
                <w:rFonts w:ascii="Times" w:hAnsi="Times" w:cs="Times"/>
                <w:b/>
                <w:bCs/>
                <w:sz w:val="22"/>
              </w:rPr>
            </w:pPr>
            <w:r w:rsidRPr="004D0764">
              <w:rPr>
                <w:rFonts w:ascii="Times" w:hAnsi="Times" w:cs="Times"/>
                <w:sz w:val="22"/>
              </w:rPr>
              <w:t>2018.</w:t>
            </w:r>
          </w:p>
        </w:tc>
        <w:tc>
          <w:tcPr>
            <w:tcW w:w="4038" w:type="pct"/>
          </w:tcPr>
          <w:p w14:paraId="0E653D2E" w14:textId="5B98E9C8" w:rsidR="00F611CF" w:rsidRPr="004D0764" w:rsidRDefault="0072250E"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540.922,23</w:t>
            </w:r>
          </w:p>
        </w:tc>
      </w:tr>
      <w:tr w:rsidR="00F611CF" w:rsidRPr="004D0764" w14:paraId="76F611B8" w14:textId="77777777" w:rsidTr="00F65246">
        <w:trPr>
          <w:trHeight w:val="166"/>
          <w:jc w:val="center"/>
        </w:trPr>
        <w:tc>
          <w:tcPr>
            <w:cnfStyle w:val="001000000000" w:firstRow="0" w:lastRow="0" w:firstColumn="1" w:lastColumn="0" w:oddVBand="0" w:evenVBand="0" w:oddHBand="0" w:evenHBand="0" w:firstRowFirstColumn="0" w:firstRowLastColumn="0" w:lastRowFirstColumn="0" w:lastRowLastColumn="0"/>
            <w:tcW w:w="962" w:type="pct"/>
          </w:tcPr>
          <w:p w14:paraId="6767EA32" w14:textId="77777777" w:rsidR="00F611CF" w:rsidRPr="004D0764" w:rsidRDefault="00F611CF" w:rsidP="00F65246">
            <w:pPr>
              <w:jc w:val="center"/>
              <w:rPr>
                <w:rFonts w:ascii="Times" w:hAnsi="Times" w:cs="Times"/>
                <w:b/>
                <w:bCs/>
                <w:sz w:val="22"/>
              </w:rPr>
            </w:pPr>
            <w:r w:rsidRPr="004D0764">
              <w:rPr>
                <w:rFonts w:ascii="Times" w:hAnsi="Times" w:cs="Times"/>
                <w:sz w:val="22"/>
              </w:rPr>
              <w:t>2019.</w:t>
            </w:r>
          </w:p>
        </w:tc>
        <w:tc>
          <w:tcPr>
            <w:tcW w:w="4038" w:type="pct"/>
          </w:tcPr>
          <w:p w14:paraId="18906818" w14:textId="3B288304" w:rsidR="00F611CF" w:rsidRPr="004D0764" w:rsidRDefault="0072250E"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Pr>
                <w:rFonts w:ascii="Times" w:hAnsi="Times" w:cs="Times"/>
              </w:rPr>
              <w:t>5.001.406,68</w:t>
            </w:r>
          </w:p>
        </w:tc>
      </w:tr>
      <w:tr w:rsidR="00F611CF" w:rsidRPr="004D0764" w14:paraId="792539C1" w14:textId="77777777" w:rsidTr="00F65246">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962" w:type="pct"/>
          </w:tcPr>
          <w:p w14:paraId="5912B81A" w14:textId="77777777" w:rsidR="00F611CF" w:rsidRPr="004D0764" w:rsidRDefault="00F611CF" w:rsidP="00F65246">
            <w:pPr>
              <w:jc w:val="center"/>
              <w:rPr>
                <w:rFonts w:ascii="Times" w:hAnsi="Times" w:cs="Times"/>
                <w:b/>
                <w:bCs/>
                <w:sz w:val="22"/>
              </w:rPr>
            </w:pPr>
            <w:r w:rsidRPr="004D0764">
              <w:rPr>
                <w:rFonts w:ascii="Times" w:hAnsi="Times" w:cs="Times"/>
                <w:sz w:val="22"/>
              </w:rPr>
              <w:t>2020.</w:t>
            </w:r>
          </w:p>
        </w:tc>
        <w:tc>
          <w:tcPr>
            <w:tcW w:w="4038" w:type="pct"/>
          </w:tcPr>
          <w:p w14:paraId="3E2DABD1" w14:textId="4D858E08" w:rsidR="00F611CF" w:rsidRPr="004D0764" w:rsidRDefault="0072250E"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72250E">
              <w:rPr>
                <w:rFonts w:ascii="Times" w:hAnsi="Times" w:cs="Times"/>
              </w:rPr>
              <w:t>9.380.259,51</w:t>
            </w:r>
          </w:p>
        </w:tc>
      </w:tr>
      <w:tr w:rsidR="00F611CF" w:rsidRPr="004D0764" w14:paraId="39349346" w14:textId="77777777" w:rsidTr="00F65246">
        <w:trPr>
          <w:trHeight w:val="34"/>
          <w:jc w:val="center"/>
        </w:trPr>
        <w:tc>
          <w:tcPr>
            <w:cnfStyle w:val="001000000000" w:firstRow="0" w:lastRow="0" w:firstColumn="1" w:lastColumn="0" w:oddVBand="0" w:evenVBand="0" w:oddHBand="0" w:evenHBand="0" w:firstRowFirstColumn="0" w:firstRowLastColumn="0" w:lastRowFirstColumn="0" w:lastRowLastColumn="0"/>
            <w:tcW w:w="962" w:type="pct"/>
          </w:tcPr>
          <w:p w14:paraId="2425903C" w14:textId="77777777" w:rsidR="00F611CF" w:rsidRPr="004D0764" w:rsidRDefault="00F611CF" w:rsidP="00F65246">
            <w:pPr>
              <w:jc w:val="center"/>
              <w:rPr>
                <w:rFonts w:ascii="Times" w:hAnsi="Times" w:cs="Times"/>
                <w:b/>
                <w:bCs/>
                <w:sz w:val="22"/>
              </w:rPr>
            </w:pPr>
            <w:r w:rsidRPr="004D0764">
              <w:rPr>
                <w:rFonts w:ascii="Times" w:hAnsi="Times" w:cs="Times"/>
                <w:sz w:val="22"/>
              </w:rPr>
              <w:t>UKUPNO</w:t>
            </w:r>
          </w:p>
        </w:tc>
        <w:tc>
          <w:tcPr>
            <w:tcW w:w="4038" w:type="pct"/>
          </w:tcPr>
          <w:p w14:paraId="501B0FA8" w14:textId="076ECFFD" w:rsidR="00F611CF" w:rsidRPr="004D0764" w:rsidRDefault="00F611CF" w:rsidP="00F65246">
            <w:pPr>
              <w:keepNext/>
              <w:jc w:val="center"/>
              <w:cnfStyle w:val="000000000000" w:firstRow="0" w:lastRow="0" w:firstColumn="0" w:lastColumn="0" w:oddVBand="0" w:evenVBand="0" w:oddHBand="0" w:evenHBand="0" w:firstRowFirstColumn="0" w:firstRowLastColumn="0" w:lastRowFirstColumn="0" w:lastRowLastColumn="0"/>
              <w:rPr>
                <w:rFonts w:ascii="Times" w:hAnsi="Times" w:cs="Times"/>
                <w:b/>
                <w:bCs/>
              </w:rPr>
            </w:pPr>
            <w:r w:rsidRPr="004D0764">
              <w:rPr>
                <w:rFonts w:ascii="Times" w:hAnsi="Times" w:cs="Times"/>
                <w:b/>
                <w:bCs/>
              </w:rPr>
              <w:t>1</w:t>
            </w:r>
            <w:r w:rsidR="0072250E">
              <w:rPr>
                <w:rFonts w:ascii="Times" w:hAnsi="Times" w:cs="Times"/>
                <w:b/>
                <w:bCs/>
              </w:rPr>
              <w:t>5</w:t>
            </w:r>
            <w:r w:rsidRPr="004D0764">
              <w:rPr>
                <w:rFonts w:ascii="Times" w:hAnsi="Times" w:cs="Times"/>
                <w:b/>
                <w:bCs/>
              </w:rPr>
              <w:t>.</w:t>
            </w:r>
            <w:r w:rsidR="0072250E">
              <w:rPr>
                <w:rFonts w:ascii="Times" w:hAnsi="Times" w:cs="Times"/>
                <w:b/>
                <w:bCs/>
              </w:rPr>
              <w:t>181</w:t>
            </w:r>
            <w:r w:rsidRPr="004D0764">
              <w:rPr>
                <w:rFonts w:ascii="Times" w:hAnsi="Times" w:cs="Times"/>
                <w:b/>
                <w:bCs/>
              </w:rPr>
              <w:t>.</w:t>
            </w:r>
            <w:r w:rsidR="0072250E">
              <w:rPr>
                <w:rFonts w:ascii="Times" w:hAnsi="Times" w:cs="Times"/>
                <w:b/>
                <w:bCs/>
              </w:rPr>
              <w:t>582</w:t>
            </w:r>
            <w:r w:rsidRPr="004D0764">
              <w:rPr>
                <w:rFonts w:ascii="Times" w:hAnsi="Times" w:cs="Times"/>
                <w:b/>
                <w:bCs/>
              </w:rPr>
              <w:t>,6</w:t>
            </w:r>
            <w:r w:rsidR="0072250E">
              <w:rPr>
                <w:rFonts w:ascii="Times" w:hAnsi="Times" w:cs="Times"/>
                <w:b/>
                <w:bCs/>
              </w:rPr>
              <w:t>7</w:t>
            </w:r>
          </w:p>
        </w:tc>
      </w:tr>
    </w:tbl>
    <w:p w14:paraId="3102A5D8" w14:textId="3084ACEF" w:rsidR="00F611CF" w:rsidRPr="00AA4C9B" w:rsidRDefault="00F611CF" w:rsidP="00AA4C9B">
      <w:pPr>
        <w:spacing w:line="276" w:lineRule="auto"/>
        <w:jc w:val="center"/>
        <w:rPr>
          <w:rFonts w:ascii="Times New Roman" w:hAnsi="Times New Roman" w:cs="Times New Roman"/>
          <w:sz w:val="24"/>
          <w:szCs w:val="24"/>
        </w:rPr>
      </w:pPr>
      <w:r w:rsidRPr="00AA4C9B">
        <w:rPr>
          <w:rFonts w:ascii="Times New Roman" w:hAnsi="Times New Roman" w:cs="Times New Roman"/>
          <w:sz w:val="24"/>
          <w:szCs w:val="24"/>
        </w:rPr>
        <w:t xml:space="preserve">Izvor: Proračun Grada </w:t>
      </w:r>
      <w:r w:rsidR="0072250E" w:rsidRPr="00AA4C9B">
        <w:rPr>
          <w:rFonts w:ascii="Times New Roman" w:hAnsi="Times New Roman" w:cs="Times New Roman"/>
          <w:sz w:val="24"/>
          <w:szCs w:val="24"/>
        </w:rPr>
        <w:t>G</w:t>
      </w:r>
      <w:r w:rsidR="001E01FC" w:rsidRPr="00AA4C9B">
        <w:rPr>
          <w:rFonts w:ascii="Times New Roman" w:hAnsi="Times New Roman" w:cs="Times New Roman"/>
          <w:sz w:val="24"/>
          <w:szCs w:val="24"/>
        </w:rPr>
        <w:t>a</w:t>
      </w:r>
      <w:r w:rsidR="0072250E" w:rsidRPr="00AA4C9B">
        <w:rPr>
          <w:rFonts w:ascii="Times New Roman" w:hAnsi="Times New Roman" w:cs="Times New Roman"/>
          <w:sz w:val="24"/>
          <w:szCs w:val="24"/>
        </w:rPr>
        <w:t>rešnice</w:t>
      </w:r>
    </w:p>
    <w:p w14:paraId="7CB50DF3" w14:textId="77777777" w:rsidR="00AA4C9B" w:rsidRDefault="00F611CF" w:rsidP="00AA4C9B">
      <w:pPr>
        <w:spacing w:line="276" w:lineRule="auto"/>
        <w:jc w:val="both"/>
        <w:rPr>
          <w:rFonts w:ascii="Times New Roman" w:hAnsi="Times New Roman" w:cs="Times New Roman"/>
          <w:sz w:val="24"/>
          <w:szCs w:val="24"/>
        </w:rPr>
      </w:pPr>
      <w:r w:rsidRPr="00AA4C9B">
        <w:rPr>
          <w:rFonts w:ascii="Times New Roman" w:hAnsi="Times New Roman" w:cs="Times New Roman"/>
          <w:sz w:val="24"/>
          <w:szCs w:val="24"/>
        </w:rPr>
        <w:t xml:space="preserve">Za aktivnosti djece na otvorenom obnovljena su i opremljena dječja igrališta u ukupnoj vrijednosti od </w:t>
      </w:r>
      <w:r w:rsidR="00B42D76" w:rsidRPr="00AA4C9B">
        <w:rPr>
          <w:rFonts w:ascii="Times New Roman" w:hAnsi="Times New Roman" w:cs="Times New Roman"/>
          <w:b/>
          <w:bCs/>
          <w:sz w:val="24"/>
          <w:szCs w:val="24"/>
        </w:rPr>
        <w:t>407.929,64</w:t>
      </w:r>
      <w:r w:rsidRPr="00AA4C9B">
        <w:rPr>
          <w:rFonts w:ascii="Times New Roman" w:hAnsi="Times New Roman" w:cs="Times New Roman"/>
          <w:b/>
          <w:bCs/>
          <w:sz w:val="24"/>
          <w:szCs w:val="24"/>
        </w:rPr>
        <w:t xml:space="preserve"> HRK.</w:t>
      </w:r>
      <w:r w:rsidRPr="00AA4C9B">
        <w:rPr>
          <w:rFonts w:ascii="Times New Roman" w:hAnsi="Times New Roman" w:cs="Times New Roman"/>
          <w:sz w:val="24"/>
          <w:szCs w:val="24"/>
        </w:rPr>
        <w:t xml:space="preserve"> </w:t>
      </w:r>
    </w:p>
    <w:p w14:paraId="4DA118E6" w14:textId="06C63392" w:rsidR="00F611CF" w:rsidRPr="00AA4C9B" w:rsidRDefault="00F611CF" w:rsidP="00AA4C9B">
      <w:pPr>
        <w:spacing w:line="276" w:lineRule="auto"/>
        <w:jc w:val="both"/>
        <w:rPr>
          <w:rFonts w:ascii="Times New Roman" w:hAnsi="Times New Roman" w:cs="Times New Roman"/>
          <w:b/>
          <w:bCs/>
          <w:sz w:val="24"/>
          <w:szCs w:val="24"/>
        </w:rPr>
      </w:pPr>
      <w:r w:rsidRPr="00AA4C9B">
        <w:rPr>
          <w:rFonts w:ascii="Times New Roman" w:hAnsi="Times New Roman" w:cs="Times New Roman"/>
          <w:sz w:val="24"/>
          <w:szCs w:val="24"/>
        </w:rPr>
        <w:t xml:space="preserve">Na energetsku obnovu ustanova na području </w:t>
      </w:r>
      <w:r w:rsidR="0092720F" w:rsidRPr="00AA4C9B">
        <w:rPr>
          <w:rFonts w:ascii="Times New Roman" w:hAnsi="Times New Roman" w:cs="Times New Roman"/>
          <w:sz w:val="24"/>
          <w:szCs w:val="24"/>
        </w:rPr>
        <w:t>Garešnice</w:t>
      </w:r>
      <w:r w:rsidRPr="00AA4C9B">
        <w:rPr>
          <w:rFonts w:ascii="Times New Roman" w:hAnsi="Times New Roman" w:cs="Times New Roman"/>
          <w:sz w:val="24"/>
          <w:szCs w:val="24"/>
        </w:rPr>
        <w:t xml:space="preserve"> utrošeno je </w:t>
      </w:r>
      <w:r w:rsidRPr="00AA4C9B">
        <w:rPr>
          <w:rFonts w:ascii="Times New Roman" w:hAnsi="Times New Roman" w:cs="Times New Roman"/>
          <w:b/>
          <w:bCs/>
          <w:sz w:val="24"/>
          <w:szCs w:val="24"/>
        </w:rPr>
        <w:t>5</w:t>
      </w:r>
      <w:r w:rsidR="00D64881" w:rsidRPr="00AA4C9B">
        <w:rPr>
          <w:rFonts w:ascii="Times New Roman" w:hAnsi="Times New Roman" w:cs="Times New Roman"/>
          <w:b/>
          <w:bCs/>
          <w:sz w:val="24"/>
          <w:szCs w:val="24"/>
        </w:rPr>
        <w:t>9</w:t>
      </w:r>
      <w:r w:rsidRPr="00AA4C9B">
        <w:rPr>
          <w:rFonts w:ascii="Times New Roman" w:hAnsi="Times New Roman" w:cs="Times New Roman"/>
          <w:b/>
          <w:bCs/>
          <w:sz w:val="24"/>
          <w:szCs w:val="24"/>
        </w:rPr>
        <w:t>.</w:t>
      </w:r>
      <w:r w:rsidR="00D64881" w:rsidRPr="00AA4C9B">
        <w:rPr>
          <w:rFonts w:ascii="Times New Roman" w:hAnsi="Times New Roman" w:cs="Times New Roman"/>
          <w:b/>
          <w:bCs/>
          <w:sz w:val="24"/>
          <w:szCs w:val="24"/>
        </w:rPr>
        <w:t>212</w:t>
      </w:r>
      <w:r w:rsidRPr="00AA4C9B">
        <w:rPr>
          <w:rFonts w:ascii="Times New Roman" w:hAnsi="Times New Roman" w:cs="Times New Roman"/>
          <w:b/>
          <w:bCs/>
          <w:sz w:val="24"/>
          <w:szCs w:val="24"/>
        </w:rPr>
        <w:t>.</w:t>
      </w:r>
      <w:r w:rsidR="00D64881" w:rsidRPr="00AA4C9B">
        <w:rPr>
          <w:rFonts w:ascii="Times New Roman" w:hAnsi="Times New Roman" w:cs="Times New Roman"/>
          <w:b/>
          <w:bCs/>
          <w:sz w:val="24"/>
          <w:szCs w:val="24"/>
        </w:rPr>
        <w:t>386</w:t>
      </w:r>
      <w:r w:rsidRPr="00AA4C9B">
        <w:rPr>
          <w:rFonts w:ascii="Times New Roman" w:hAnsi="Times New Roman" w:cs="Times New Roman"/>
          <w:b/>
          <w:bCs/>
          <w:sz w:val="24"/>
          <w:szCs w:val="24"/>
        </w:rPr>
        <w:t>,</w:t>
      </w:r>
      <w:r w:rsidR="00D64881" w:rsidRPr="00AA4C9B">
        <w:rPr>
          <w:rFonts w:ascii="Times New Roman" w:hAnsi="Times New Roman" w:cs="Times New Roman"/>
          <w:b/>
          <w:bCs/>
          <w:sz w:val="24"/>
          <w:szCs w:val="24"/>
        </w:rPr>
        <w:t>11</w:t>
      </w:r>
      <w:r w:rsidRPr="00AA4C9B">
        <w:rPr>
          <w:rFonts w:ascii="Times New Roman" w:hAnsi="Times New Roman" w:cs="Times New Roman"/>
          <w:b/>
          <w:bCs/>
          <w:sz w:val="24"/>
          <w:szCs w:val="24"/>
        </w:rPr>
        <w:t xml:space="preserve"> HRK. </w:t>
      </w:r>
    </w:p>
    <w:p w14:paraId="56AA66FE" w14:textId="77777777" w:rsidR="0092720F" w:rsidRPr="004D0764" w:rsidRDefault="0092720F" w:rsidP="00AA4C9B">
      <w:pPr>
        <w:spacing w:line="276" w:lineRule="auto"/>
        <w:jc w:val="both"/>
        <w:rPr>
          <w:rFonts w:ascii="Times" w:hAnsi="Times" w:cs="Times"/>
        </w:rPr>
      </w:pPr>
    </w:p>
    <w:p w14:paraId="384509B2" w14:textId="296412F5" w:rsidR="00F611CF" w:rsidRPr="004D0764" w:rsidRDefault="00F611CF" w:rsidP="00AA4C9B">
      <w:pPr>
        <w:pStyle w:val="Opisslike"/>
        <w:keepNext/>
        <w:spacing w:line="276" w:lineRule="auto"/>
        <w:jc w:val="center"/>
        <w:rPr>
          <w:rFonts w:ascii="Times" w:hAnsi="Times" w:cs="Times"/>
          <w:sz w:val="20"/>
          <w:szCs w:val="20"/>
        </w:rPr>
      </w:pPr>
      <w:bookmarkStart w:id="43" w:name="_Toc93479679"/>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7</w:t>
      </w:r>
      <w:r w:rsidRPr="004D0764">
        <w:rPr>
          <w:rFonts w:ascii="Times" w:hAnsi="Times" w:cs="Times"/>
          <w:sz w:val="20"/>
          <w:szCs w:val="20"/>
        </w:rPr>
        <w:fldChar w:fldCharType="end"/>
      </w:r>
      <w:r w:rsidRPr="004D0764">
        <w:rPr>
          <w:rFonts w:ascii="Times" w:hAnsi="Times" w:cs="Times"/>
          <w:sz w:val="20"/>
          <w:szCs w:val="20"/>
        </w:rPr>
        <w:t>: Energetski obnovljeni javni objekti</w:t>
      </w:r>
      <w:bookmarkEnd w:id="43"/>
    </w:p>
    <w:tbl>
      <w:tblPr>
        <w:tblStyle w:val="ivopisnatablicareetke6-isticanje1"/>
        <w:tblW w:w="0" w:type="auto"/>
        <w:tblLook w:val="04A0" w:firstRow="1" w:lastRow="0" w:firstColumn="1" w:lastColumn="0" w:noHBand="0" w:noVBand="1"/>
      </w:tblPr>
      <w:tblGrid>
        <w:gridCol w:w="6771"/>
        <w:gridCol w:w="2245"/>
      </w:tblGrid>
      <w:tr w:rsidR="00F611CF" w:rsidRPr="004D0764" w14:paraId="306D25BD" w14:textId="77777777" w:rsidTr="00AA4C9B">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4B91B8D8" w14:textId="77777777" w:rsidR="00F611CF" w:rsidRPr="004D0764" w:rsidRDefault="00F611CF" w:rsidP="00AA4C9B">
            <w:pPr>
              <w:jc w:val="center"/>
              <w:rPr>
                <w:rFonts w:ascii="Times" w:hAnsi="Times" w:cs="Times"/>
              </w:rPr>
            </w:pPr>
            <w:r w:rsidRPr="004D0764">
              <w:rPr>
                <w:rFonts w:ascii="Times" w:hAnsi="Times" w:cs="Times"/>
              </w:rPr>
              <w:t>Energetska obnova</w:t>
            </w:r>
          </w:p>
        </w:tc>
      </w:tr>
      <w:tr w:rsidR="00F611CF" w:rsidRPr="004D0764" w14:paraId="516ADF22" w14:textId="77777777" w:rsidTr="00AA4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14:paraId="664D9362" w14:textId="77777777" w:rsidR="00F611CF" w:rsidRPr="004D0764" w:rsidRDefault="00F611CF" w:rsidP="00AA4C9B">
            <w:pPr>
              <w:jc w:val="center"/>
              <w:rPr>
                <w:rFonts w:ascii="Times" w:hAnsi="Times" w:cs="Times"/>
              </w:rPr>
            </w:pPr>
            <w:r w:rsidRPr="004D0764">
              <w:rPr>
                <w:rFonts w:ascii="Times" w:hAnsi="Times" w:cs="Times"/>
              </w:rPr>
              <w:t>Objekt</w:t>
            </w:r>
          </w:p>
        </w:tc>
        <w:tc>
          <w:tcPr>
            <w:tcW w:w="2245" w:type="dxa"/>
            <w:vAlign w:val="center"/>
          </w:tcPr>
          <w:p w14:paraId="491BFAA1" w14:textId="77777777" w:rsidR="00F611CF" w:rsidRPr="004D0764" w:rsidRDefault="00F611CF" w:rsidP="00AA4C9B">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rPr>
            </w:pPr>
            <w:r w:rsidRPr="004D0764">
              <w:rPr>
                <w:rFonts w:ascii="Times" w:hAnsi="Times" w:cs="Times"/>
                <w:b/>
                <w:bCs/>
              </w:rPr>
              <w:t>Vrijednost investicije (u HRK)</w:t>
            </w:r>
          </w:p>
        </w:tc>
      </w:tr>
      <w:tr w:rsidR="00F611CF" w:rsidRPr="004D0764" w14:paraId="71F37C22" w14:textId="77777777" w:rsidTr="00AA4C9B">
        <w:tc>
          <w:tcPr>
            <w:cnfStyle w:val="001000000000" w:firstRow="0" w:lastRow="0" w:firstColumn="1" w:lastColumn="0" w:oddVBand="0" w:evenVBand="0" w:oddHBand="0" w:evenHBand="0" w:firstRowFirstColumn="0" w:firstRowLastColumn="0" w:lastRowFirstColumn="0" w:lastRowLastColumn="0"/>
            <w:tcW w:w="6771" w:type="dxa"/>
            <w:vAlign w:val="center"/>
          </w:tcPr>
          <w:p w14:paraId="0BFF03BB" w14:textId="024A4771" w:rsidR="00F611CF" w:rsidRPr="004D0764" w:rsidRDefault="0092720F" w:rsidP="00AA4C9B">
            <w:pPr>
              <w:jc w:val="center"/>
              <w:rPr>
                <w:rFonts w:ascii="Times" w:hAnsi="Times" w:cs="Times"/>
              </w:rPr>
            </w:pPr>
            <w:r>
              <w:rPr>
                <w:rFonts w:ascii="Times" w:hAnsi="Times" w:cs="Times"/>
              </w:rPr>
              <w:t>Zgrada stare općine</w:t>
            </w:r>
          </w:p>
        </w:tc>
        <w:tc>
          <w:tcPr>
            <w:tcW w:w="2245" w:type="dxa"/>
            <w:vAlign w:val="center"/>
          </w:tcPr>
          <w:p w14:paraId="513ED162" w14:textId="6EA6B4AF" w:rsidR="00F611CF" w:rsidRPr="004D0764" w:rsidRDefault="004B4B10" w:rsidP="00AA4C9B">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4B4B10">
              <w:rPr>
                <w:rFonts w:ascii="Times" w:hAnsi="Times" w:cs="Times"/>
                <w:b/>
                <w:bCs/>
              </w:rPr>
              <w:t>2.668.595,18</w:t>
            </w:r>
          </w:p>
        </w:tc>
      </w:tr>
      <w:tr w:rsidR="00F611CF" w:rsidRPr="004D0764" w14:paraId="2A4762F6" w14:textId="77777777" w:rsidTr="00AA4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14:paraId="24EE14E5" w14:textId="7679311A" w:rsidR="00F611CF" w:rsidRPr="004D0764" w:rsidRDefault="00F611CF" w:rsidP="00AA4C9B">
            <w:pPr>
              <w:jc w:val="center"/>
              <w:rPr>
                <w:rFonts w:ascii="Times" w:hAnsi="Times" w:cs="Times"/>
              </w:rPr>
            </w:pPr>
            <w:r w:rsidRPr="004D0764">
              <w:rPr>
                <w:rFonts w:ascii="Times" w:hAnsi="Times" w:cs="Times"/>
              </w:rPr>
              <w:t xml:space="preserve">Područna škola </w:t>
            </w:r>
            <w:r w:rsidR="0092720F">
              <w:rPr>
                <w:rFonts w:ascii="Times" w:hAnsi="Times" w:cs="Times"/>
              </w:rPr>
              <w:t>Garešnički Brestovac</w:t>
            </w:r>
          </w:p>
        </w:tc>
        <w:tc>
          <w:tcPr>
            <w:tcW w:w="2245" w:type="dxa"/>
            <w:vAlign w:val="center"/>
          </w:tcPr>
          <w:p w14:paraId="5CA4686F" w14:textId="018A95C8" w:rsidR="00F611CF" w:rsidRPr="004D0764" w:rsidRDefault="004B4B10" w:rsidP="00AA4C9B">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4B4B10">
              <w:rPr>
                <w:rFonts w:ascii="Times" w:hAnsi="Times" w:cs="Times"/>
                <w:b/>
                <w:bCs/>
              </w:rPr>
              <w:t>1.366.092,07</w:t>
            </w:r>
          </w:p>
        </w:tc>
      </w:tr>
      <w:tr w:rsidR="00F611CF" w:rsidRPr="004D0764" w14:paraId="48F523C2" w14:textId="77777777" w:rsidTr="00AA4C9B">
        <w:tc>
          <w:tcPr>
            <w:cnfStyle w:val="001000000000" w:firstRow="0" w:lastRow="0" w:firstColumn="1" w:lastColumn="0" w:oddVBand="0" w:evenVBand="0" w:oddHBand="0" w:evenHBand="0" w:firstRowFirstColumn="0" w:firstRowLastColumn="0" w:lastRowFirstColumn="0" w:lastRowLastColumn="0"/>
            <w:tcW w:w="6771" w:type="dxa"/>
            <w:vAlign w:val="center"/>
          </w:tcPr>
          <w:p w14:paraId="0FAC3BC8" w14:textId="57CF994B" w:rsidR="00F611CF" w:rsidRPr="004D0764" w:rsidRDefault="00F611CF" w:rsidP="00AA4C9B">
            <w:pPr>
              <w:jc w:val="center"/>
              <w:rPr>
                <w:rFonts w:ascii="Times" w:hAnsi="Times" w:cs="Times"/>
              </w:rPr>
            </w:pPr>
            <w:r w:rsidRPr="004D0764">
              <w:rPr>
                <w:rFonts w:ascii="Times" w:hAnsi="Times" w:cs="Times"/>
              </w:rPr>
              <w:t xml:space="preserve">Područna škola </w:t>
            </w:r>
            <w:r w:rsidR="0092720F" w:rsidRPr="0092720F">
              <w:rPr>
                <w:rFonts w:ascii="Times" w:hAnsi="Times" w:cs="Times"/>
              </w:rPr>
              <w:t>Hrastovac</w:t>
            </w:r>
          </w:p>
        </w:tc>
        <w:tc>
          <w:tcPr>
            <w:tcW w:w="2245" w:type="dxa"/>
            <w:vAlign w:val="center"/>
          </w:tcPr>
          <w:p w14:paraId="5D7E14E9" w14:textId="32271B6D" w:rsidR="00F611CF" w:rsidRPr="004D0764" w:rsidRDefault="0092720F" w:rsidP="00AA4C9B">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92720F">
              <w:rPr>
                <w:rFonts w:ascii="Times" w:hAnsi="Times" w:cs="Times"/>
                <w:b/>
                <w:bCs/>
              </w:rPr>
              <w:t>151.617,54</w:t>
            </w:r>
          </w:p>
        </w:tc>
      </w:tr>
      <w:tr w:rsidR="00F611CF" w:rsidRPr="004D0764" w14:paraId="304D4FE8" w14:textId="77777777" w:rsidTr="00AA4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14:paraId="7F699FA4" w14:textId="76979B3B" w:rsidR="00F611CF" w:rsidRPr="004D0764" w:rsidRDefault="00F611CF" w:rsidP="00AA4C9B">
            <w:pPr>
              <w:jc w:val="center"/>
              <w:rPr>
                <w:rFonts w:ascii="Times" w:hAnsi="Times" w:cs="Times"/>
              </w:rPr>
            </w:pPr>
            <w:r w:rsidRPr="004D0764">
              <w:rPr>
                <w:rFonts w:ascii="Times" w:hAnsi="Times" w:cs="Times"/>
              </w:rPr>
              <w:t xml:space="preserve">Područna škola </w:t>
            </w:r>
            <w:proofErr w:type="spellStart"/>
            <w:r w:rsidR="0092720F" w:rsidRPr="0092720F">
              <w:rPr>
                <w:rFonts w:ascii="Times" w:hAnsi="Times" w:cs="Times"/>
              </w:rPr>
              <w:t>Zdenčac</w:t>
            </w:r>
            <w:proofErr w:type="spellEnd"/>
          </w:p>
        </w:tc>
        <w:tc>
          <w:tcPr>
            <w:tcW w:w="2245" w:type="dxa"/>
            <w:vAlign w:val="center"/>
          </w:tcPr>
          <w:p w14:paraId="121E5270" w14:textId="1745B1EF" w:rsidR="00F611CF" w:rsidRPr="004D0764" w:rsidRDefault="0092720F" w:rsidP="00AA4C9B">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92720F">
              <w:rPr>
                <w:rFonts w:ascii="Times" w:hAnsi="Times" w:cs="Times"/>
                <w:b/>
                <w:bCs/>
              </w:rPr>
              <w:t>620.685,22</w:t>
            </w:r>
          </w:p>
        </w:tc>
      </w:tr>
      <w:tr w:rsidR="00F611CF" w:rsidRPr="004D0764" w14:paraId="1FDF24C8" w14:textId="77777777" w:rsidTr="00AA4C9B">
        <w:tc>
          <w:tcPr>
            <w:cnfStyle w:val="001000000000" w:firstRow="0" w:lastRow="0" w:firstColumn="1" w:lastColumn="0" w:oddVBand="0" w:evenVBand="0" w:oddHBand="0" w:evenHBand="0" w:firstRowFirstColumn="0" w:firstRowLastColumn="0" w:lastRowFirstColumn="0" w:lastRowLastColumn="0"/>
            <w:tcW w:w="6771" w:type="dxa"/>
            <w:vAlign w:val="center"/>
          </w:tcPr>
          <w:p w14:paraId="20FF3A1F" w14:textId="2D8BF49C" w:rsidR="00F611CF" w:rsidRPr="004D0764" w:rsidRDefault="006371E6" w:rsidP="00AA4C9B">
            <w:pPr>
              <w:jc w:val="center"/>
              <w:rPr>
                <w:rFonts w:ascii="Times" w:hAnsi="Times" w:cs="Times"/>
              </w:rPr>
            </w:pPr>
            <w:r w:rsidRPr="006371E6">
              <w:rPr>
                <w:rFonts w:ascii="Times" w:hAnsi="Times" w:cs="Times"/>
              </w:rPr>
              <w:t>Vatrogasno spremište – DVD Brestovac</w:t>
            </w:r>
          </w:p>
        </w:tc>
        <w:tc>
          <w:tcPr>
            <w:tcW w:w="2245" w:type="dxa"/>
            <w:vAlign w:val="center"/>
          </w:tcPr>
          <w:p w14:paraId="7A656BA2" w14:textId="4E42C5F6" w:rsidR="00F611CF" w:rsidRPr="006371E6" w:rsidRDefault="006371E6" w:rsidP="00AA4C9B">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rPr>
            </w:pPr>
            <w:r w:rsidRPr="006371E6">
              <w:rPr>
                <w:rFonts w:ascii="Times" w:hAnsi="Times" w:cs="Times"/>
                <w:b/>
                <w:bCs/>
              </w:rPr>
              <w:t>230.507,11</w:t>
            </w:r>
          </w:p>
        </w:tc>
      </w:tr>
      <w:tr w:rsidR="00F611CF" w:rsidRPr="004D0764" w14:paraId="75496A34" w14:textId="77777777" w:rsidTr="00AA4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14:paraId="4E92DB1B" w14:textId="044ED2B2" w:rsidR="00F611CF" w:rsidRPr="004D0764" w:rsidRDefault="00797D7E" w:rsidP="00AA4C9B">
            <w:pPr>
              <w:jc w:val="center"/>
              <w:rPr>
                <w:rFonts w:ascii="Times" w:hAnsi="Times" w:cs="Times"/>
              </w:rPr>
            </w:pPr>
            <w:r w:rsidRPr="00797D7E">
              <w:rPr>
                <w:rFonts w:ascii="Times" w:hAnsi="Times" w:cs="Times"/>
              </w:rPr>
              <w:t>Zgrada na adresi Vladimira Nazora 24</w:t>
            </w:r>
          </w:p>
        </w:tc>
        <w:tc>
          <w:tcPr>
            <w:tcW w:w="2245" w:type="dxa"/>
            <w:vAlign w:val="center"/>
          </w:tcPr>
          <w:p w14:paraId="72EC7B77" w14:textId="41960902" w:rsidR="00F611CF" w:rsidRPr="00797D7E" w:rsidRDefault="00797D7E" w:rsidP="00AA4C9B">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rPr>
            </w:pPr>
            <w:r w:rsidRPr="00797D7E">
              <w:rPr>
                <w:rFonts w:ascii="Times" w:hAnsi="Times" w:cs="Times"/>
                <w:b/>
                <w:bCs/>
              </w:rPr>
              <w:t>501.947,37</w:t>
            </w:r>
          </w:p>
        </w:tc>
      </w:tr>
      <w:tr w:rsidR="00F611CF" w:rsidRPr="004D0764" w14:paraId="57842C8F" w14:textId="77777777" w:rsidTr="00AA4C9B">
        <w:tc>
          <w:tcPr>
            <w:cnfStyle w:val="001000000000" w:firstRow="0" w:lastRow="0" w:firstColumn="1" w:lastColumn="0" w:oddVBand="0" w:evenVBand="0" w:oddHBand="0" w:evenHBand="0" w:firstRowFirstColumn="0" w:firstRowLastColumn="0" w:lastRowFirstColumn="0" w:lastRowLastColumn="0"/>
            <w:tcW w:w="6771" w:type="dxa"/>
            <w:vAlign w:val="center"/>
          </w:tcPr>
          <w:p w14:paraId="1C7C5556" w14:textId="3349CE58" w:rsidR="00F611CF" w:rsidRPr="004D0764" w:rsidRDefault="00797D7E" w:rsidP="00AA4C9B">
            <w:pPr>
              <w:jc w:val="center"/>
              <w:rPr>
                <w:rFonts w:ascii="Times" w:hAnsi="Times" w:cs="Times"/>
              </w:rPr>
            </w:pPr>
            <w:r w:rsidRPr="00797D7E">
              <w:rPr>
                <w:rFonts w:ascii="Times" w:hAnsi="Times" w:cs="Times"/>
              </w:rPr>
              <w:t>Zgrada Centra za starije osobe</w:t>
            </w:r>
          </w:p>
        </w:tc>
        <w:tc>
          <w:tcPr>
            <w:tcW w:w="2245" w:type="dxa"/>
            <w:vAlign w:val="center"/>
          </w:tcPr>
          <w:p w14:paraId="68E2953D" w14:textId="7D172F0C" w:rsidR="00F611CF" w:rsidRPr="00797D7E" w:rsidRDefault="00797D7E" w:rsidP="00AA4C9B">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rPr>
            </w:pPr>
            <w:r w:rsidRPr="00797D7E">
              <w:rPr>
                <w:rFonts w:ascii="Times" w:hAnsi="Times" w:cs="Times"/>
                <w:b/>
                <w:bCs/>
              </w:rPr>
              <w:t>127.642,63</w:t>
            </w:r>
          </w:p>
        </w:tc>
      </w:tr>
      <w:tr w:rsidR="00F611CF" w:rsidRPr="004D0764" w14:paraId="25EE8B4E" w14:textId="77777777" w:rsidTr="00AA4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14:paraId="04AE5D45" w14:textId="7D9C536D" w:rsidR="00F611CF" w:rsidRPr="004D0764" w:rsidRDefault="00797D7E" w:rsidP="00AA4C9B">
            <w:pPr>
              <w:jc w:val="center"/>
              <w:rPr>
                <w:rFonts w:ascii="Times" w:hAnsi="Times" w:cs="Times"/>
              </w:rPr>
            </w:pPr>
            <w:r w:rsidRPr="00797D7E">
              <w:rPr>
                <w:rFonts w:ascii="Times" w:hAnsi="Times" w:cs="Times"/>
              </w:rPr>
              <w:t>Tehno park u Kapelici</w:t>
            </w:r>
          </w:p>
        </w:tc>
        <w:tc>
          <w:tcPr>
            <w:tcW w:w="2245" w:type="dxa"/>
            <w:vAlign w:val="center"/>
          </w:tcPr>
          <w:p w14:paraId="303CC216" w14:textId="0CE347B4" w:rsidR="00F611CF" w:rsidRPr="004D0764" w:rsidRDefault="00797D7E" w:rsidP="00AA4C9B">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rPr>
            </w:pPr>
            <w:r>
              <w:rPr>
                <w:rFonts w:ascii="Times" w:hAnsi="Times" w:cs="Times"/>
                <w:b/>
                <w:bCs/>
              </w:rPr>
              <w:t>19.952.986,09</w:t>
            </w:r>
          </w:p>
        </w:tc>
      </w:tr>
      <w:tr w:rsidR="00F611CF" w:rsidRPr="004D0764" w14:paraId="3195EB34" w14:textId="77777777" w:rsidTr="00AA4C9B">
        <w:tc>
          <w:tcPr>
            <w:cnfStyle w:val="001000000000" w:firstRow="0" w:lastRow="0" w:firstColumn="1" w:lastColumn="0" w:oddVBand="0" w:evenVBand="0" w:oddHBand="0" w:evenHBand="0" w:firstRowFirstColumn="0" w:firstRowLastColumn="0" w:lastRowFirstColumn="0" w:lastRowLastColumn="0"/>
            <w:tcW w:w="6771" w:type="dxa"/>
            <w:vAlign w:val="center"/>
          </w:tcPr>
          <w:p w14:paraId="4B62E37C" w14:textId="675FE953" w:rsidR="00F611CF" w:rsidRPr="00E1411A" w:rsidRDefault="00797D7E" w:rsidP="00AA4C9B">
            <w:pPr>
              <w:jc w:val="center"/>
              <w:rPr>
                <w:rFonts w:ascii="Times" w:hAnsi="Times" w:cs="Times"/>
              </w:rPr>
            </w:pPr>
            <w:r w:rsidRPr="00E1411A">
              <w:rPr>
                <w:rFonts w:ascii="Times" w:hAnsi="Times" w:cs="Times"/>
              </w:rPr>
              <w:t>Izgradnja vrtića u Garešnici</w:t>
            </w:r>
          </w:p>
        </w:tc>
        <w:tc>
          <w:tcPr>
            <w:tcW w:w="2245" w:type="dxa"/>
            <w:vAlign w:val="center"/>
          </w:tcPr>
          <w:p w14:paraId="2BBDF612" w14:textId="5587B8F6" w:rsidR="00221A42" w:rsidRPr="00797D7E" w:rsidRDefault="00221A42" w:rsidP="00AA4C9B">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rPr>
            </w:pPr>
            <w:r>
              <w:rPr>
                <w:rFonts w:ascii="Times" w:hAnsi="Times" w:cs="Times"/>
                <w:b/>
                <w:bCs/>
              </w:rPr>
              <w:t>13.424.025,70</w:t>
            </w:r>
          </w:p>
        </w:tc>
      </w:tr>
      <w:tr w:rsidR="000426B2" w:rsidRPr="004D0764" w14:paraId="4B7109BA" w14:textId="77777777" w:rsidTr="00AA4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14:paraId="5F6CFB7C" w14:textId="1A007F34" w:rsidR="000426B2" w:rsidRPr="004D0764" w:rsidRDefault="000426B2" w:rsidP="00AA4C9B">
            <w:pPr>
              <w:jc w:val="center"/>
              <w:rPr>
                <w:rFonts w:ascii="Times" w:hAnsi="Times" w:cs="Times"/>
              </w:rPr>
            </w:pPr>
            <w:r w:rsidRPr="00221A42">
              <w:rPr>
                <w:rFonts w:ascii="Times" w:hAnsi="Times" w:cs="Times"/>
              </w:rPr>
              <w:t>Dječji vrtić u Garešničkom Brestovcu</w:t>
            </w:r>
          </w:p>
        </w:tc>
        <w:tc>
          <w:tcPr>
            <w:tcW w:w="2245" w:type="dxa"/>
            <w:vAlign w:val="center"/>
          </w:tcPr>
          <w:p w14:paraId="72F8BCD4" w14:textId="201CBA3F" w:rsidR="000426B2" w:rsidRPr="00797D7E" w:rsidRDefault="000426B2" w:rsidP="00AA4C9B">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rPr>
            </w:pPr>
            <w:r w:rsidRPr="00221A42">
              <w:rPr>
                <w:rFonts w:ascii="Times" w:hAnsi="Times" w:cs="Times"/>
                <w:b/>
                <w:bCs/>
              </w:rPr>
              <w:t>526.203,75</w:t>
            </w:r>
          </w:p>
        </w:tc>
      </w:tr>
      <w:tr w:rsidR="000426B2" w:rsidRPr="004D0764" w14:paraId="1A75674F" w14:textId="77777777" w:rsidTr="00AA4C9B">
        <w:tc>
          <w:tcPr>
            <w:cnfStyle w:val="001000000000" w:firstRow="0" w:lastRow="0" w:firstColumn="1" w:lastColumn="0" w:oddVBand="0" w:evenVBand="0" w:oddHBand="0" w:evenHBand="0" w:firstRowFirstColumn="0" w:firstRowLastColumn="0" w:lastRowFirstColumn="0" w:lastRowLastColumn="0"/>
            <w:tcW w:w="6771" w:type="dxa"/>
            <w:vAlign w:val="center"/>
          </w:tcPr>
          <w:p w14:paraId="4A8EF006" w14:textId="6DE4F960" w:rsidR="000426B2" w:rsidRPr="004D0764" w:rsidRDefault="000426B2" w:rsidP="00AA4C9B">
            <w:pPr>
              <w:jc w:val="center"/>
              <w:rPr>
                <w:rFonts w:ascii="Times" w:hAnsi="Times" w:cs="Times"/>
              </w:rPr>
            </w:pPr>
            <w:r>
              <w:rPr>
                <w:rFonts w:ascii="Times" w:hAnsi="Times" w:cs="Times"/>
              </w:rPr>
              <w:t>R</w:t>
            </w:r>
            <w:r w:rsidRPr="000426B2">
              <w:rPr>
                <w:rFonts w:ascii="Times" w:hAnsi="Times" w:cs="Times"/>
              </w:rPr>
              <w:t>ekonstrukcija Centra za posjetitelje</w:t>
            </w:r>
          </w:p>
        </w:tc>
        <w:tc>
          <w:tcPr>
            <w:tcW w:w="2245" w:type="dxa"/>
            <w:vAlign w:val="center"/>
          </w:tcPr>
          <w:p w14:paraId="689AECA5" w14:textId="1FF82CF3" w:rsidR="000426B2" w:rsidRPr="004D0764" w:rsidRDefault="000426B2" w:rsidP="00AA4C9B">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rPr>
            </w:pPr>
            <w:r w:rsidRPr="000426B2">
              <w:rPr>
                <w:rFonts w:ascii="Times" w:hAnsi="Times" w:cs="Times"/>
                <w:b/>
                <w:bCs/>
              </w:rPr>
              <w:t>6.599.727,88</w:t>
            </w:r>
          </w:p>
        </w:tc>
      </w:tr>
      <w:tr w:rsidR="000426B2" w:rsidRPr="004D0764" w14:paraId="2E3E6A2D" w14:textId="77777777" w:rsidTr="00AA4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14:paraId="250914B9" w14:textId="39023E25" w:rsidR="000426B2" w:rsidRPr="004D0764" w:rsidRDefault="00831D0B" w:rsidP="00AA4C9B">
            <w:pPr>
              <w:jc w:val="center"/>
              <w:rPr>
                <w:rFonts w:ascii="Times" w:hAnsi="Times" w:cs="Times"/>
              </w:rPr>
            </w:pPr>
            <w:bookmarkStart w:id="44" w:name="_Hlk68790551"/>
            <w:r>
              <w:rPr>
                <w:rFonts w:ascii="Times" w:hAnsi="Times" w:cs="Times"/>
              </w:rPr>
              <w:t>Osnovna škola Garešnica</w:t>
            </w:r>
          </w:p>
        </w:tc>
        <w:tc>
          <w:tcPr>
            <w:tcW w:w="2245" w:type="dxa"/>
            <w:vAlign w:val="center"/>
          </w:tcPr>
          <w:p w14:paraId="686CBA92" w14:textId="14679D40" w:rsidR="000426B2" w:rsidRPr="004D0764" w:rsidRDefault="00831D0B" w:rsidP="00AA4C9B">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rPr>
            </w:pPr>
            <w:r w:rsidRPr="00831D0B">
              <w:rPr>
                <w:rFonts w:ascii="Times" w:hAnsi="Times" w:cs="Times"/>
                <w:b/>
                <w:bCs/>
              </w:rPr>
              <w:t>10.974.919,49</w:t>
            </w:r>
          </w:p>
        </w:tc>
      </w:tr>
      <w:bookmarkEnd w:id="44"/>
      <w:tr w:rsidR="00C525A2" w:rsidRPr="004D0764" w14:paraId="5C760346" w14:textId="77777777" w:rsidTr="00AA4C9B">
        <w:tc>
          <w:tcPr>
            <w:cnfStyle w:val="001000000000" w:firstRow="0" w:lastRow="0" w:firstColumn="1" w:lastColumn="0" w:oddVBand="0" w:evenVBand="0" w:oddHBand="0" w:evenHBand="0" w:firstRowFirstColumn="0" w:firstRowLastColumn="0" w:lastRowFirstColumn="0" w:lastRowLastColumn="0"/>
            <w:tcW w:w="6771" w:type="dxa"/>
            <w:vAlign w:val="center"/>
          </w:tcPr>
          <w:p w14:paraId="2B7C12D8" w14:textId="5534F7BC" w:rsidR="00C525A2" w:rsidRPr="004D0764" w:rsidRDefault="00C525A2" w:rsidP="00AA4C9B">
            <w:pPr>
              <w:jc w:val="center"/>
              <w:rPr>
                <w:rFonts w:ascii="Times" w:hAnsi="Times" w:cs="Times"/>
              </w:rPr>
            </w:pPr>
            <w:r w:rsidRPr="00C525A2">
              <w:rPr>
                <w:rFonts w:ascii="Times" w:hAnsi="Times" w:cs="Times"/>
              </w:rPr>
              <w:t xml:space="preserve">Uređenje društvenog doma u </w:t>
            </w:r>
            <w:proofErr w:type="spellStart"/>
            <w:r w:rsidRPr="00C525A2">
              <w:rPr>
                <w:rFonts w:ascii="Times" w:hAnsi="Times" w:cs="Times"/>
              </w:rPr>
              <w:t>Ciglenici</w:t>
            </w:r>
            <w:proofErr w:type="spellEnd"/>
          </w:p>
        </w:tc>
        <w:tc>
          <w:tcPr>
            <w:tcW w:w="2245" w:type="dxa"/>
            <w:vAlign w:val="center"/>
          </w:tcPr>
          <w:p w14:paraId="51EBC1C8" w14:textId="6C10C195" w:rsidR="00C525A2" w:rsidRPr="004D0764" w:rsidRDefault="00C525A2" w:rsidP="00AA4C9B">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rPr>
            </w:pPr>
            <w:r>
              <w:rPr>
                <w:rFonts w:ascii="Times" w:hAnsi="Times" w:cs="Times"/>
                <w:b/>
                <w:bCs/>
              </w:rPr>
              <w:t>453.740,03</w:t>
            </w:r>
          </w:p>
        </w:tc>
      </w:tr>
      <w:tr w:rsidR="00C525A2" w:rsidRPr="004D0764" w14:paraId="07F5D69D" w14:textId="77777777" w:rsidTr="00AA4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14:paraId="36688AAB" w14:textId="6B5683B2" w:rsidR="00C525A2" w:rsidRPr="004D0764" w:rsidRDefault="00C525A2" w:rsidP="00AA4C9B">
            <w:pPr>
              <w:jc w:val="center"/>
              <w:rPr>
                <w:rFonts w:ascii="Times" w:hAnsi="Times" w:cs="Times"/>
              </w:rPr>
            </w:pPr>
            <w:r w:rsidRPr="00C525A2">
              <w:rPr>
                <w:rFonts w:ascii="Times" w:hAnsi="Times" w:cs="Times"/>
              </w:rPr>
              <w:t>Uređenje i modernizacija Hrvatskog doma u Garešnici</w:t>
            </w:r>
          </w:p>
        </w:tc>
        <w:tc>
          <w:tcPr>
            <w:tcW w:w="2245" w:type="dxa"/>
            <w:vAlign w:val="center"/>
          </w:tcPr>
          <w:p w14:paraId="639C8DB9" w14:textId="3D5C1DA3" w:rsidR="00C525A2" w:rsidRPr="004D0764" w:rsidRDefault="00C525A2" w:rsidP="00AA4C9B">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rPr>
            </w:pPr>
            <w:r w:rsidRPr="00C525A2">
              <w:rPr>
                <w:rFonts w:ascii="Times" w:hAnsi="Times" w:cs="Times"/>
                <w:b/>
                <w:bCs/>
              </w:rPr>
              <w:t>1.363.091,90</w:t>
            </w:r>
          </w:p>
        </w:tc>
      </w:tr>
      <w:tr w:rsidR="00C525A2" w:rsidRPr="004D0764" w14:paraId="144FC494" w14:textId="77777777" w:rsidTr="00AA4C9B">
        <w:tc>
          <w:tcPr>
            <w:cnfStyle w:val="001000000000" w:firstRow="0" w:lastRow="0" w:firstColumn="1" w:lastColumn="0" w:oddVBand="0" w:evenVBand="0" w:oddHBand="0" w:evenHBand="0" w:firstRowFirstColumn="0" w:firstRowLastColumn="0" w:lastRowFirstColumn="0" w:lastRowLastColumn="0"/>
            <w:tcW w:w="6771" w:type="dxa"/>
            <w:vAlign w:val="center"/>
          </w:tcPr>
          <w:p w14:paraId="7D3707CB" w14:textId="27CCCA6B" w:rsidR="00C525A2" w:rsidRPr="004D0764" w:rsidRDefault="00E45900" w:rsidP="00AA4C9B">
            <w:pPr>
              <w:jc w:val="center"/>
              <w:rPr>
                <w:rFonts w:ascii="Times" w:hAnsi="Times" w:cs="Times"/>
              </w:rPr>
            </w:pPr>
            <w:r w:rsidRPr="00E45900">
              <w:rPr>
                <w:rFonts w:ascii="Times" w:hAnsi="Times" w:cs="Times"/>
              </w:rPr>
              <w:lastRenderedPageBreak/>
              <w:t>Zgrada Gradske uprave</w:t>
            </w:r>
          </w:p>
        </w:tc>
        <w:tc>
          <w:tcPr>
            <w:tcW w:w="2245" w:type="dxa"/>
            <w:vAlign w:val="center"/>
          </w:tcPr>
          <w:p w14:paraId="4332F0E1" w14:textId="0F40AA2E" w:rsidR="00C525A2" w:rsidRPr="004D0764" w:rsidRDefault="00E45900" w:rsidP="00AA4C9B">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rPr>
            </w:pPr>
            <w:r w:rsidRPr="00E45900">
              <w:rPr>
                <w:rFonts w:ascii="Times" w:hAnsi="Times" w:cs="Times"/>
                <w:b/>
                <w:bCs/>
              </w:rPr>
              <w:t>250.604,15</w:t>
            </w:r>
          </w:p>
        </w:tc>
      </w:tr>
      <w:tr w:rsidR="00C525A2" w:rsidRPr="004D0764" w14:paraId="0BE02B9B" w14:textId="77777777" w:rsidTr="00AA4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14:paraId="53351743" w14:textId="0D2C4A19" w:rsidR="00C525A2" w:rsidRPr="004D0764" w:rsidRDefault="00C525A2" w:rsidP="00AA4C9B">
            <w:pPr>
              <w:jc w:val="center"/>
              <w:rPr>
                <w:rFonts w:ascii="Times" w:hAnsi="Times" w:cs="Times"/>
              </w:rPr>
            </w:pPr>
            <w:r w:rsidRPr="004D0764">
              <w:rPr>
                <w:rFonts w:ascii="Times" w:hAnsi="Times" w:cs="Times"/>
              </w:rPr>
              <w:t>UKUPNO</w:t>
            </w:r>
          </w:p>
        </w:tc>
        <w:tc>
          <w:tcPr>
            <w:tcW w:w="2245" w:type="dxa"/>
            <w:vAlign w:val="center"/>
          </w:tcPr>
          <w:p w14:paraId="36CA59B4" w14:textId="20F639A9" w:rsidR="00C525A2" w:rsidRPr="004D0764" w:rsidRDefault="00E45900" w:rsidP="00AA4C9B">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rPr>
            </w:pPr>
            <w:r>
              <w:rPr>
                <w:rFonts w:ascii="Times" w:hAnsi="Times" w:cs="Times"/>
                <w:b/>
                <w:bCs/>
              </w:rPr>
              <w:t>59.212.386,11</w:t>
            </w:r>
          </w:p>
        </w:tc>
      </w:tr>
      <w:tr w:rsidR="00C525A2" w:rsidRPr="004D0764" w14:paraId="320735E1" w14:textId="77777777" w:rsidTr="00AA4C9B">
        <w:tc>
          <w:tcPr>
            <w:cnfStyle w:val="001000000000" w:firstRow="0" w:lastRow="0" w:firstColumn="1" w:lastColumn="0" w:oddVBand="0" w:evenVBand="0" w:oddHBand="0" w:evenHBand="0" w:firstRowFirstColumn="0" w:firstRowLastColumn="0" w:lastRowFirstColumn="0" w:lastRowLastColumn="0"/>
            <w:tcW w:w="6771" w:type="dxa"/>
            <w:vAlign w:val="center"/>
          </w:tcPr>
          <w:p w14:paraId="31F58B49" w14:textId="025052DA" w:rsidR="00C525A2" w:rsidRPr="004D0764" w:rsidRDefault="00C525A2" w:rsidP="00AA4C9B">
            <w:pPr>
              <w:jc w:val="center"/>
              <w:rPr>
                <w:rFonts w:ascii="Times" w:hAnsi="Times" w:cs="Times"/>
              </w:rPr>
            </w:pPr>
          </w:p>
        </w:tc>
        <w:tc>
          <w:tcPr>
            <w:tcW w:w="2245" w:type="dxa"/>
            <w:vAlign w:val="center"/>
          </w:tcPr>
          <w:p w14:paraId="33ED4F47" w14:textId="2B79FF9F" w:rsidR="00C525A2" w:rsidRPr="004D0764" w:rsidRDefault="00C525A2" w:rsidP="00AA4C9B">
            <w:pPr>
              <w:keepNext/>
              <w:jc w:val="center"/>
              <w:cnfStyle w:val="000000000000" w:firstRow="0" w:lastRow="0" w:firstColumn="0" w:lastColumn="0" w:oddVBand="0" w:evenVBand="0" w:oddHBand="0" w:evenHBand="0" w:firstRowFirstColumn="0" w:firstRowLastColumn="0" w:lastRowFirstColumn="0" w:lastRowLastColumn="0"/>
              <w:rPr>
                <w:rFonts w:ascii="Times" w:hAnsi="Times" w:cs="Times"/>
                <w:b/>
                <w:bCs/>
              </w:rPr>
            </w:pPr>
          </w:p>
        </w:tc>
      </w:tr>
    </w:tbl>
    <w:p w14:paraId="59AABF78" w14:textId="1034228A" w:rsidR="00F611CF" w:rsidRPr="00AA4C9B" w:rsidRDefault="00F611CF" w:rsidP="002C6BB4">
      <w:pPr>
        <w:spacing w:line="276" w:lineRule="auto"/>
        <w:jc w:val="center"/>
        <w:rPr>
          <w:rFonts w:ascii="Times New Roman" w:hAnsi="Times New Roman" w:cs="Times New Roman"/>
          <w:sz w:val="20"/>
          <w:szCs w:val="20"/>
        </w:rPr>
      </w:pPr>
      <w:r w:rsidRPr="00AA4C9B">
        <w:rPr>
          <w:rFonts w:ascii="Times New Roman" w:hAnsi="Times New Roman" w:cs="Times New Roman"/>
          <w:sz w:val="24"/>
          <w:szCs w:val="24"/>
        </w:rPr>
        <w:t xml:space="preserve">Izvor: službena izvješća Grada </w:t>
      </w:r>
      <w:r w:rsidR="00C27636" w:rsidRPr="00AA4C9B">
        <w:rPr>
          <w:rFonts w:ascii="Times New Roman" w:hAnsi="Times New Roman" w:cs="Times New Roman"/>
          <w:sz w:val="24"/>
          <w:szCs w:val="24"/>
        </w:rPr>
        <w:t>Garešnice</w:t>
      </w:r>
    </w:p>
    <w:p w14:paraId="06804A6B" w14:textId="0645490A" w:rsidR="00F611CF" w:rsidRPr="00AA4C9B" w:rsidRDefault="00F611CF" w:rsidP="002C6BB4">
      <w:pPr>
        <w:spacing w:line="276" w:lineRule="auto"/>
        <w:jc w:val="both"/>
        <w:rPr>
          <w:rFonts w:ascii="Times New Roman" w:hAnsi="Times New Roman" w:cs="Times New Roman"/>
          <w:sz w:val="24"/>
          <w:szCs w:val="24"/>
        </w:rPr>
      </w:pPr>
      <w:r w:rsidRPr="00AA4C9B">
        <w:rPr>
          <w:rFonts w:ascii="Times New Roman" w:hAnsi="Times New Roman" w:cs="Times New Roman"/>
          <w:sz w:val="24"/>
          <w:szCs w:val="24"/>
        </w:rPr>
        <w:t xml:space="preserve">U promatranom petogodišnjem razdoblju, na području Grada </w:t>
      </w:r>
      <w:bookmarkStart w:id="45" w:name="_Hlk68786163"/>
      <w:r w:rsidR="000F4E4C" w:rsidRPr="00AA4C9B">
        <w:rPr>
          <w:rFonts w:ascii="Times New Roman" w:hAnsi="Times New Roman" w:cs="Times New Roman"/>
          <w:sz w:val="24"/>
          <w:szCs w:val="24"/>
        </w:rPr>
        <w:t>Garešnica</w:t>
      </w:r>
      <w:r w:rsidRPr="00AA4C9B">
        <w:rPr>
          <w:rFonts w:ascii="Times New Roman" w:hAnsi="Times New Roman" w:cs="Times New Roman"/>
          <w:b/>
          <w:bCs/>
          <w:sz w:val="24"/>
          <w:szCs w:val="24"/>
        </w:rPr>
        <w:t xml:space="preserve"> </w:t>
      </w:r>
      <w:r w:rsidRPr="00AA4C9B">
        <w:rPr>
          <w:rFonts w:ascii="Times New Roman" w:hAnsi="Times New Roman" w:cs="Times New Roman"/>
          <w:sz w:val="24"/>
          <w:szCs w:val="24"/>
        </w:rPr>
        <w:t xml:space="preserve">udio energetski učinkovite javne rasvjete tako porastao je s </w:t>
      </w:r>
      <w:r w:rsidR="007353D5" w:rsidRPr="00AA4C9B">
        <w:rPr>
          <w:rFonts w:ascii="Times New Roman" w:hAnsi="Times New Roman" w:cs="Times New Roman"/>
          <w:b/>
          <w:bCs/>
          <w:sz w:val="24"/>
          <w:szCs w:val="24"/>
        </w:rPr>
        <w:t>0</w:t>
      </w:r>
      <w:r w:rsidRPr="00AA4C9B">
        <w:rPr>
          <w:rFonts w:ascii="Times New Roman" w:hAnsi="Times New Roman" w:cs="Times New Roman"/>
          <w:b/>
          <w:bCs/>
          <w:sz w:val="24"/>
          <w:szCs w:val="24"/>
        </w:rPr>
        <w:t>% u 201</w:t>
      </w:r>
      <w:r w:rsidR="007353D5" w:rsidRPr="00AA4C9B">
        <w:rPr>
          <w:rFonts w:ascii="Times New Roman" w:hAnsi="Times New Roman" w:cs="Times New Roman"/>
          <w:b/>
          <w:bCs/>
          <w:sz w:val="24"/>
          <w:szCs w:val="24"/>
        </w:rPr>
        <w:t>6</w:t>
      </w:r>
      <w:r w:rsidRPr="00AA4C9B">
        <w:rPr>
          <w:rFonts w:ascii="Times New Roman" w:hAnsi="Times New Roman" w:cs="Times New Roman"/>
          <w:sz w:val="24"/>
          <w:szCs w:val="24"/>
        </w:rPr>
        <w:t xml:space="preserve">. godini na </w:t>
      </w:r>
      <w:r w:rsidR="007353D5" w:rsidRPr="00AA4C9B">
        <w:rPr>
          <w:rFonts w:ascii="Times New Roman" w:hAnsi="Times New Roman" w:cs="Times New Roman"/>
          <w:b/>
          <w:bCs/>
          <w:sz w:val="24"/>
          <w:szCs w:val="24"/>
        </w:rPr>
        <w:t>100</w:t>
      </w:r>
      <w:r w:rsidRPr="00AA4C9B">
        <w:rPr>
          <w:rFonts w:ascii="Times New Roman" w:hAnsi="Times New Roman" w:cs="Times New Roman"/>
          <w:b/>
          <w:bCs/>
          <w:sz w:val="24"/>
          <w:szCs w:val="24"/>
        </w:rPr>
        <w:t>% u 20</w:t>
      </w:r>
      <w:r w:rsidR="007353D5" w:rsidRPr="00AA4C9B">
        <w:rPr>
          <w:rFonts w:ascii="Times New Roman" w:hAnsi="Times New Roman" w:cs="Times New Roman"/>
          <w:b/>
          <w:bCs/>
          <w:sz w:val="24"/>
          <w:szCs w:val="24"/>
        </w:rPr>
        <w:t>18</w:t>
      </w:r>
      <w:r w:rsidRPr="00AA4C9B">
        <w:rPr>
          <w:rFonts w:ascii="Times New Roman" w:hAnsi="Times New Roman" w:cs="Times New Roman"/>
          <w:b/>
          <w:bCs/>
          <w:sz w:val="24"/>
          <w:szCs w:val="24"/>
        </w:rPr>
        <w:t>. godini.</w:t>
      </w:r>
    </w:p>
    <w:p w14:paraId="02B3ACF6" w14:textId="3258353C" w:rsidR="00F611CF" w:rsidRPr="004D0764" w:rsidRDefault="00F611CF" w:rsidP="00F611CF">
      <w:pPr>
        <w:pStyle w:val="Opisslike"/>
        <w:keepNext/>
        <w:jc w:val="center"/>
        <w:rPr>
          <w:rFonts w:ascii="Times" w:hAnsi="Times" w:cs="Times"/>
          <w:sz w:val="20"/>
          <w:szCs w:val="20"/>
        </w:rPr>
      </w:pPr>
      <w:bookmarkStart w:id="46" w:name="_Toc93479689"/>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4</w:t>
      </w:r>
      <w:r w:rsidRPr="004D0764">
        <w:rPr>
          <w:rFonts w:ascii="Times" w:hAnsi="Times" w:cs="Times"/>
          <w:sz w:val="20"/>
          <w:szCs w:val="20"/>
        </w:rPr>
        <w:fldChar w:fldCharType="end"/>
      </w:r>
      <w:r w:rsidRPr="004D0764">
        <w:rPr>
          <w:rFonts w:ascii="Times" w:hAnsi="Times" w:cs="Times"/>
          <w:sz w:val="20"/>
          <w:szCs w:val="20"/>
        </w:rPr>
        <w:t xml:space="preserve">: </w:t>
      </w:r>
      <w:r w:rsidR="007353D5" w:rsidRPr="007353D5">
        <w:rPr>
          <w:rFonts w:ascii="Times" w:hAnsi="Times" w:cs="Times"/>
          <w:sz w:val="20"/>
          <w:szCs w:val="20"/>
        </w:rPr>
        <w:t>Struktura sustava javne rasvjete prema tipu svjetiljke</w:t>
      </w:r>
      <w:bookmarkEnd w:id="46"/>
    </w:p>
    <w:p w14:paraId="41FF14C9" w14:textId="68A7D401" w:rsidR="00F611CF" w:rsidRPr="004D0764" w:rsidRDefault="007353D5" w:rsidP="00F611CF">
      <w:pPr>
        <w:keepNext/>
        <w:jc w:val="center"/>
        <w:rPr>
          <w:rFonts w:ascii="Times" w:hAnsi="Times" w:cs="Times"/>
        </w:rPr>
      </w:pPr>
      <w:r>
        <w:rPr>
          <w:noProof/>
          <w:lang w:eastAsia="hr-HR"/>
        </w:rPr>
        <w:drawing>
          <wp:inline distT="0" distB="0" distL="0" distR="0" wp14:anchorId="097D26F9" wp14:editId="2FE6FDFE">
            <wp:extent cx="5731510" cy="35896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589655"/>
                    </a:xfrm>
                    <a:prstGeom prst="rect">
                      <a:avLst/>
                    </a:prstGeom>
                  </pic:spPr>
                </pic:pic>
              </a:graphicData>
            </a:graphic>
          </wp:inline>
        </w:drawing>
      </w:r>
    </w:p>
    <w:p w14:paraId="71CD3E6F" w14:textId="639E59F5" w:rsidR="00F611CF" w:rsidRPr="002C6BB4" w:rsidRDefault="00F611CF" w:rsidP="002C6BB4">
      <w:pPr>
        <w:spacing w:line="276" w:lineRule="auto"/>
        <w:jc w:val="center"/>
        <w:rPr>
          <w:rFonts w:ascii="Times New Roman" w:hAnsi="Times New Roman" w:cs="Times New Roman"/>
          <w:sz w:val="24"/>
          <w:szCs w:val="24"/>
        </w:rPr>
      </w:pPr>
      <w:r w:rsidRPr="002C6BB4">
        <w:rPr>
          <w:rFonts w:ascii="Times New Roman" w:hAnsi="Times New Roman" w:cs="Times New Roman"/>
          <w:sz w:val="24"/>
          <w:szCs w:val="24"/>
        </w:rPr>
        <w:t xml:space="preserve">Izvor: službeni podaci Grada </w:t>
      </w:r>
      <w:r w:rsidR="000F4E4C" w:rsidRPr="002C6BB4">
        <w:rPr>
          <w:rFonts w:ascii="Times New Roman" w:hAnsi="Times New Roman" w:cs="Times New Roman"/>
          <w:sz w:val="24"/>
          <w:szCs w:val="24"/>
        </w:rPr>
        <w:t>Garešnice</w:t>
      </w:r>
    </w:p>
    <w:p w14:paraId="7944E9C1" w14:textId="2F7B5101" w:rsidR="00F611CF" w:rsidRPr="002C6BB4" w:rsidRDefault="00F611CF" w:rsidP="002C6BB4">
      <w:pPr>
        <w:spacing w:line="276" w:lineRule="auto"/>
        <w:jc w:val="both"/>
        <w:rPr>
          <w:rFonts w:ascii="Times New Roman" w:hAnsi="Times New Roman" w:cs="Times New Roman"/>
          <w:sz w:val="24"/>
          <w:szCs w:val="24"/>
        </w:rPr>
      </w:pPr>
      <w:r w:rsidRPr="002C6BB4">
        <w:rPr>
          <w:rFonts w:ascii="Times New Roman" w:hAnsi="Times New Roman" w:cs="Times New Roman"/>
          <w:sz w:val="24"/>
          <w:szCs w:val="24"/>
        </w:rPr>
        <w:t xml:space="preserve">Dodatno, prema popisu stanovništva iz 2011. godine u Gradu </w:t>
      </w:r>
      <w:r w:rsidR="000F4E4C" w:rsidRPr="002C6BB4">
        <w:rPr>
          <w:rFonts w:ascii="Times New Roman" w:hAnsi="Times New Roman" w:cs="Times New Roman"/>
          <w:sz w:val="24"/>
          <w:szCs w:val="24"/>
        </w:rPr>
        <w:t>Garešnici</w:t>
      </w:r>
      <w:r w:rsidRPr="002C6BB4">
        <w:rPr>
          <w:rFonts w:ascii="Times New Roman" w:hAnsi="Times New Roman" w:cs="Times New Roman"/>
          <w:sz w:val="24"/>
          <w:szCs w:val="24"/>
        </w:rPr>
        <w:t xml:space="preserve"> </w:t>
      </w:r>
      <w:r w:rsidR="000F4E4C" w:rsidRPr="002C6BB4">
        <w:rPr>
          <w:rFonts w:ascii="Times New Roman" w:hAnsi="Times New Roman" w:cs="Times New Roman"/>
          <w:b/>
          <w:bCs/>
          <w:sz w:val="24"/>
          <w:szCs w:val="24"/>
        </w:rPr>
        <w:t>45</w:t>
      </w:r>
      <w:r w:rsidRPr="002C6BB4">
        <w:rPr>
          <w:rFonts w:ascii="Times New Roman" w:hAnsi="Times New Roman" w:cs="Times New Roman"/>
          <w:b/>
          <w:bCs/>
          <w:sz w:val="24"/>
          <w:szCs w:val="24"/>
        </w:rPr>
        <w:t>%</w:t>
      </w:r>
      <w:r w:rsidRPr="002C6BB4">
        <w:rPr>
          <w:rFonts w:ascii="Times New Roman" w:hAnsi="Times New Roman" w:cs="Times New Roman"/>
          <w:sz w:val="24"/>
          <w:szCs w:val="24"/>
        </w:rPr>
        <w:t xml:space="preserve"> kućanstava posjeduje osobno računalo, stolno ili prijenosno. Jednako tome, </w:t>
      </w:r>
      <w:r w:rsidR="000F4E4C" w:rsidRPr="002C6BB4">
        <w:rPr>
          <w:rFonts w:ascii="Times New Roman" w:hAnsi="Times New Roman" w:cs="Times New Roman"/>
          <w:b/>
          <w:bCs/>
          <w:sz w:val="24"/>
          <w:szCs w:val="24"/>
        </w:rPr>
        <w:t>39</w:t>
      </w:r>
      <w:r w:rsidRPr="002C6BB4">
        <w:rPr>
          <w:rFonts w:ascii="Times New Roman" w:hAnsi="Times New Roman" w:cs="Times New Roman"/>
          <w:b/>
          <w:bCs/>
          <w:sz w:val="24"/>
          <w:szCs w:val="24"/>
        </w:rPr>
        <w:t>%</w:t>
      </w:r>
      <w:r w:rsidRPr="002C6BB4">
        <w:rPr>
          <w:rFonts w:ascii="Times New Roman" w:hAnsi="Times New Roman" w:cs="Times New Roman"/>
          <w:sz w:val="24"/>
          <w:szCs w:val="24"/>
        </w:rPr>
        <w:t xml:space="preserve"> kućanstava istovremeno se koristi i internetom. O razvoju informatičke pismenosti građana Grada </w:t>
      </w:r>
      <w:r w:rsidR="000F4E4C" w:rsidRPr="002C6BB4">
        <w:rPr>
          <w:rFonts w:ascii="Times New Roman" w:hAnsi="Times New Roman" w:cs="Times New Roman"/>
          <w:sz w:val="24"/>
          <w:szCs w:val="24"/>
        </w:rPr>
        <w:t>Garešnice</w:t>
      </w:r>
      <w:r w:rsidRPr="002C6BB4">
        <w:rPr>
          <w:rFonts w:ascii="Times New Roman" w:hAnsi="Times New Roman" w:cs="Times New Roman"/>
          <w:sz w:val="24"/>
          <w:szCs w:val="24"/>
        </w:rPr>
        <w:t xml:space="preserve"> više će reći usporedba navedenih podataka sa onima koji će iznjedriti novi službeni popis stanovništva. Provedeni projekt (koji je naveden ispod) i uvođenje besplatnog bežičnog interneta kao osnovne telekomunikacijske infrastrukture ključni su preduvjeti za razvoj Grada </w:t>
      </w:r>
      <w:r w:rsidR="00B431DD" w:rsidRPr="002C6BB4">
        <w:rPr>
          <w:rFonts w:ascii="Times New Roman" w:hAnsi="Times New Roman" w:cs="Times New Roman"/>
          <w:sz w:val="24"/>
          <w:szCs w:val="24"/>
        </w:rPr>
        <w:t>Garešnice</w:t>
      </w:r>
      <w:r w:rsidRPr="002C6BB4">
        <w:rPr>
          <w:rFonts w:ascii="Times New Roman" w:hAnsi="Times New Roman" w:cs="Times New Roman"/>
          <w:sz w:val="24"/>
          <w:szCs w:val="24"/>
        </w:rPr>
        <w:t xml:space="preserve"> kao pametnog grada i društveni i gospodarski razvoj općenito. Najvažniji projekt vezan uz telekomunikacijsku infrastrukturu je: </w:t>
      </w:r>
    </w:p>
    <w:bookmarkEnd w:id="45"/>
    <w:p w14:paraId="63C89C54" w14:textId="45E8BB4E" w:rsidR="00F611CF" w:rsidRDefault="00F611CF" w:rsidP="00792424">
      <w:pPr>
        <w:numPr>
          <w:ilvl w:val="0"/>
          <w:numId w:val="37"/>
        </w:numPr>
        <w:spacing w:line="276" w:lineRule="auto"/>
        <w:ind w:left="720" w:hanging="360"/>
        <w:contextualSpacing/>
        <w:jc w:val="both"/>
        <w:rPr>
          <w:rFonts w:ascii="Times New Roman" w:hAnsi="Times New Roman" w:cs="Times New Roman"/>
          <w:sz w:val="24"/>
          <w:szCs w:val="24"/>
        </w:rPr>
      </w:pPr>
      <w:r w:rsidRPr="002C6BB4">
        <w:rPr>
          <w:rFonts w:ascii="Times New Roman" w:hAnsi="Times New Roman" w:cs="Times New Roman"/>
          <w:b/>
          <w:bCs/>
          <w:sz w:val="24"/>
          <w:szCs w:val="24"/>
        </w:rPr>
        <w:t>WiFi4EU</w:t>
      </w:r>
      <w:r w:rsidRPr="002C6BB4">
        <w:rPr>
          <w:rFonts w:ascii="Times New Roman" w:hAnsi="Times New Roman" w:cs="Times New Roman"/>
          <w:sz w:val="24"/>
          <w:szCs w:val="24"/>
        </w:rPr>
        <w:t xml:space="preserve"> – uvođenje besplatnog bežičnog interneta za građane i posjetitelje na javnim površinama. Instalirano je </w:t>
      </w:r>
      <w:r w:rsidR="00BA5D78" w:rsidRPr="002C6BB4">
        <w:rPr>
          <w:rFonts w:ascii="Times New Roman" w:hAnsi="Times New Roman" w:cs="Times New Roman"/>
          <w:sz w:val="24"/>
          <w:szCs w:val="24"/>
        </w:rPr>
        <w:t>7</w:t>
      </w:r>
      <w:r w:rsidRPr="002C6BB4">
        <w:rPr>
          <w:rFonts w:ascii="Times New Roman" w:hAnsi="Times New Roman" w:cs="Times New Roman"/>
          <w:sz w:val="24"/>
          <w:szCs w:val="24"/>
        </w:rPr>
        <w:t xml:space="preserve"> novih pristupnih točaka na zgradama Gradske uprave, </w:t>
      </w:r>
      <w:r w:rsidR="00BA5D78" w:rsidRPr="002C6BB4">
        <w:rPr>
          <w:rFonts w:ascii="Times New Roman" w:hAnsi="Times New Roman" w:cs="Times New Roman"/>
          <w:sz w:val="24"/>
          <w:szCs w:val="24"/>
        </w:rPr>
        <w:t>Hrvatskog doma</w:t>
      </w:r>
      <w:r w:rsidRPr="002C6BB4">
        <w:rPr>
          <w:rFonts w:ascii="Times New Roman" w:hAnsi="Times New Roman" w:cs="Times New Roman"/>
          <w:sz w:val="24"/>
          <w:szCs w:val="24"/>
        </w:rPr>
        <w:t xml:space="preserve">, </w:t>
      </w:r>
      <w:r w:rsidR="00BA5D78" w:rsidRPr="002C6BB4">
        <w:rPr>
          <w:rFonts w:ascii="Times New Roman" w:hAnsi="Times New Roman" w:cs="Times New Roman"/>
          <w:sz w:val="24"/>
          <w:szCs w:val="24"/>
        </w:rPr>
        <w:t>zgrade na adresi Vladimira Nazora 27a, Gradskom trgu</w:t>
      </w:r>
      <w:r w:rsidRPr="002C6BB4">
        <w:rPr>
          <w:rFonts w:ascii="Times New Roman" w:hAnsi="Times New Roman" w:cs="Times New Roman"/>
          <w:sz w:val="24"/>
          <w:szCs w:val="24"/>
        </w:rPr>
        <w:t xml:space="preserve">, na </w:t>
      </w:r>
      <w:r w:rsidR="00BA5D78" w:rsidRPr="002C6BB4">
        <w:rPr>
          <w:rFonts w:ascii="Times New Roman" w:hAnsi="Times New Roman" w:cs="Times New Roman"/>
          <w:sz w:val="24"/>
          <w:szCs w:val="24"/>
        </w:rPr>
        <w:t>zgradi Turističke zajednice, na zgradi Hrvatske knjižnice i čitaonice</w:t>
      </w:r>
      <w:r w:rsidRPr="002C6BB4">
        <w:rPr>
          <w:rFonts w:ascii="Times New Roman" w:hAnsi="Times New Roman" w:cs="Times New Roman"/>
          <w:sz w:val="24"/>
          <w:szCs w:val="24"/>
        </w:rPr>
        <w:t xml:space="preserve"> i </w:t>
      </w:r>
      <w:r w:rsidR="00BA5D78" w:rsidRPr="002C6BB4">
        <w:rPr>
          <w:rFonts w:ascii="Times New Roman" w:hAnsi="Times New Roman" w:cs="Times New Roman"/>
          <w:sz w:val="24"/>
          <w:szCs w:val="24"/>
        </w:rPr>
        <w:t xml:space="preserve">jezeru </w:t>
      </w:r>
      <w:proofErr w:type="spellStart"/>
      <w:r w:rsidR="00BA5D78" w:rsidRPr="002C6BB4">
        <w:rPr>
          <w:rFonts w:ascii="Times New Roman" w:hAnsi="Times New Roman" w:cs="Times New Roman"/>
          <w:sz w:val="24"/>
          <w:szCs w:val="24"/>
        </w:rPr>
        <w:t>Skresovi</w:t>
      </w:r>
      <w:proofErr w:type="spellEnd"/>
      <w:r w:rsidR="00BA5D78" w:rsidRPr="002C6BB4">
        <w:rPr>
          <w:rFonts w:ascii="Times New Roman" w:hAnsi="Times New Roman" w:cs="Times New Roman"/>
          <w:sz w:val="24"/>
          <w:szCs w:val="24"/>
        </w:rPr>
        <w:t>.</w:t>
      </w:r>
    </w:p>
    <w:p w14:paraId="0C668252" w14:textId="77777777" w:rsidR="00887A48" w:rsidRPr="002C6BB4" w:rsidRDefault="00887A48" w:rsidP="00887A48">
      <w:pPr>
        <w:spacing w:line="276" w:lineRule="auto"/>
        <w:ind w:left="720"/>
        <w:contextualSpacing/>
        <w:jc w:val="both"/>
        <w:rPr>
          <w:rFonts w:ascii="Times New Roman" w:hAnsi="Times New Roman" w:cs="Times New Roman"/>
          <w:sz w:val="24"/>
          <w:szCs w:val="24"/>
        </w:rPr>
      </w:pPr>
    </w:p>
    <w:p w14:paraId="22222F3D" w14:textId="77777777" w:rsidR="00F611CF" w:rsidRPr="004D0764" w:rsidRDefault="00F611CF" w:rsidP="00F611CF">
      <w:pPr>
        <w:rPr>
          <w:rFonts w:ascii="Times" w:hAnsi="Times" w:cs="Times"/>
        </w:rPr>
      </w:pPr>
    </w:p>
    <w:p w14:paraId="147B0025" w14:textId="59B22830" w:rsidR="00F611CF" w:rsidRPr="004D0764" w:rsidRDefault="00F611CF" w:rsidP="00792424">
      <w:pPr>
        <w:pStyle w:val="Naslov2"/>
        <w:numPr>
          <w:ilvl w:val="1"/>
          <w:numId w:val="27"/>
        </w:numPr>
      </w:pPr>
      <w:bookmarkStart w:id="47" w:name="_Toc78371284"/>
      <w:bookmarkStart w:id="48" w:name="_Toc93479651"/>
      <w:bookmarkStart w:id="49" w:name="_Toc109984523"/>
      <w:r w:rsidRPr="004D0764">
        <w:lastRenderedPageBreak/>
        <w:t>DRUŠTVO</w:t>
      </w:r>
      <w:bookmarkEnd w:id="47"/>
      <w:bookmarkEnd w:id="48"/>
      <w:bookmarkEnd w:id="49"/>
    </w:p>
    <w:p w14:paraId="4DC13BC5" w14:textId="77777777" w:rsidR="00F611CF" w:rsidRPr="004D0764" w:rsidRDefault="00F611CF" w:rsidP="00F611CF">
      <w:pPr>
        <w:rPr>
          <w:rFonts w:ascii="Times" w:hAnsi="Times" w:cs="Times"/>
        </w:rPr>
      </w:pPr>
    </w:p>
    <w:p w14:paraId="091ED47A" w14:textId="2BBC132D" w:rsidR="00F611CF" w:rsidRPr="004D0764" w:rsidRDefault="002C6BB4" w:rsidP="00792424">
      <w:pPr>
        <w:pStyle w:val="Naslov3"/>
        <w:numPr>
          <w:ilvl w:val="2"/>
          <w:numId w:val="27"/>
        </w:numPr>
      </w:pPr>
      <w:bookmarkStart w:id="50" w:name="_Toc78371285"/>
      <w:bookmarkStart w:id="51" w:name="_Toc93479652"/>
      <w:bookmarkStart w:id="52" w:name="_Toc109984524"/>
      <w:r w:rsidRPr="004D0764">
        <w:t>Demografski pokazatelji</w:t>
      </w:r>
      <w:bookmarkEnd w:id="50"/>
      <w:bookmarkEnd w:id="51"/>
      <w:bookmarkEnd w:id="52"/>
    </w:p>
    <w:p w14:paraId="5E334CD2" w14:textId="77777777" w:rsidR="008559E7" w:rsidRPr="002C6BB4" w:rsidRDefault="008559E7" w:rsidP="002C6BB4">
      <w:pPr>
        <w:spacing w:line="276" w:lineRule="auto"/>
        <w:rPr>
          <w:rFonts w:ascii="Times New Roman" w:hAnsi="Times New Roman" w:cs="Times New Roman"/>
          <w:sz w:val="24"/>
          <w:szCs w:val="24"/>
        </w:rPr>
      </w:pPr>
    </w:p>
    <w:p w14:paraId="7ECA12F9" w14:textId="17C50721" w:rsidR="00F611CF" w:rsidRPr="002C6BB4" w:rsidRDefault="00F611CF" w:rsidP="002C6BB4">
      <w:pPr>
        <w:spacing w:line="276" w:lineRule="auto"/>
        <w:rPr>
          <w:rFonts w:ascii="Times New Roman" w:hAnsi="Times New Roman" w:cs="Times New Roman"/>
          <w:sz w:val="24"/>
          <w:szCs w:val="24"/>
        </w:rPr>
      </w:pPr>
      <w:r w:rsidRPr="002C6BB4">
        <w:rPr>
          <w:rFonts w:ascii="Times New Roman" w:hAnsi="Times New Roman" w:cs="Times New Roman"/>
          <w:sz w:val="24"/>
          <w:szCs w:val="24"/>
        </w:rPr>
        <w:t xml:space="preserve">Demografske mjere kojima Grad </w:t>
      </w:r>
      <w:r w:rsidR="00BA5D78" w:rsidRPr="002C6BB4">
        <w:rPr>
          <w:rFonts w:ascii="Times New Roman" w:hAnsi="Times New Roman" w:cs="Times New Roman"/>
          <w:sz w:val="24"/>
          <w:szCs w:val="24"/>
        </w:rPr>
        <w:t>Garešnica</w:t>
      </w:r>
      <w:r w:rsidRPr="002C6BB4">
        <w:rPr>
          <w:rFonts w:ascii="Times New Roman" w:hAnsi="Times New Roman" w:cs="Times New Roman"/>
          <w:sz w:val="24"/>
          <w:szCs w:val="24"/>
        </w:rPr>
        <w:t xml:space="preserve"> nastoji dodatno utjecati na poboljšanje demografskog stanja područja, olakšati život građanima te podići kvalitetu života građana su:</w:t>
      </w:r>
    </w:p>
    <w:p w14:paraId="2946E5AD" w14:textId="7C48A7AE" w:rsidR="00F611CF" w:rsidRPr="002C6BB4" w:rsidRDefault="00F611CF" w:rsidP="00792424">
      <w:pPr>
        <w:pStyle w:val="Odlomakpopisa"/>
        <w:numPr>
          <w:ilvl w:val="0"/>
          <w:numId w:val="38"/>
        </w:numPr>
        <w:ind w:hanging="360"/>
        <w:jc w:val="both"/>
        <w:rPr>
          <w:rFonts w:ascii="Times New Roman" w:hAnsi="Times New Roman" w:cs="Times New Roman"/>
          <w:color w:val="000000" w:themeColor="text1"/>
          <w:sz w:val="24"/>
          <w:szCs w:val="24"/>
        </w:rPr>
      </w:pPr>
      <w:r w:rsidRPr="002C6BB4">
        <w:rPr>
          <w:rFonts w:ascii="Times New Roman" w:hAnsi="Times New Roman" w:cs="Times New Roman"/>
          <w:color w:val="000000" w:themeColor="text1"/>
          <w:sz w:val="24"/>
          <w:szCs w:val="24"/>
        </w:rPr>
        <w:t xml:space="preserve">Sredstva potpore za novorođeno dijete – Grad </w:t>
      </w:r>
      <w:r w:rsidR="00BA5D78" w:rsidRPr="002C6BB4">
        <w:rPr>
          <w:rFonts w:ascii="Times New Roman" w:hAnsi="Times New Roman" w:cs="Times New Roman"/>
          <w:color w:val="000000" w:themeColor="text1"/>
          <w:sz w:val="24"/>
          <w:szCs w:val="24"/>
        </w:rPr>
        <w:t>Garešnica</w:t>
      </w:r>
      <w:r w:rsidRPr="002C6BB4">
        <w:rPr>
          <w:rFonts w:ascii="Times New Roman" w:hAnsi="Times New Roman" w:cs="Times New Roman"/>
          <w:color w:val="000000" w:themeColor="text1"/>
          <w:sz w:val="24"/>
          <w:szCs w:val="24"/>
        </w:rPr>
        <w:t xml:space="preserve"> dodjeljuje za svako novorođeno dijete iznos od </w:t>
      </w:r>
      <w:r w:rsidR="00CA0375" w:rsidRPr="002C6BB4">
        <w:rPr>
          <w:rFonts w:ascii="Times New Roman" w:hAnsi="Times New Roman" w:cs="Times New Roman"/>
          <w:color w:val="000000" w:themeColor="text1"/>
          <w:sz w:val="24"/>
          <w:szCs w:val="24"/>
        </w:rPr>
        <w:t>1.000,00 HRK</w:t>
      </w:r>
      <w:r w:rsidRPr="002C6BB4">
        <w:rPr>
          <w:rFonts w:ascii="Times New Roman" w:hAnsi="Times New Roman" w:cs="Times New Roman"/>
          <w:color w:val="000000" w:themeColor="text1"/>
          <w:sz w:val="24"/>
          <w:szCs w:val="24"/>
        </w:rPr>
        <w:t xml:space="preserve">. U isto vrijeme Bjelovarsko-bilogorska županija dodjeljuje </w:t>
      </w:r>
      <w:r w:rsidR="00CA0375" w:rsidRPr="002C6BB4">
        <w:rPr>
          <w:rFonts w:ascii="Times New Roman" w:hAnsi="Times New Roman" w:cs="Times New Roman"/>
          <w:color w:val="000000" w:themeColor="text1"/>
          <w:sz w:val="24"/>
          <w:szCs w:val="24"/>
        </w:rPr>
        <w:t xml:space="preserve">500,00 HRK </w:t>
      </w:r>
      <w:r w:rsidRPr="002C6BB4">
        <w:rPr>
          <w:rFonts w:ascii="Times New Roman" w:hAnsi="Times New Roman" w:cs="Times New Roman"/>
          <w:color w:val="000000" w:themeColor="text1"/>
          <w:sz w:val="24"/>
          <w:szCs w:val="24"/>
        </w:rPr>
        <w:t>za svako dijete</w:t>
      </w:r>
    </w:p>
    <w:p w14:paraId="1FE5E435" w14:textId="1C25911B" w:rsidR="00F611CF" w:rsidRPr="002C6BB4" w:rsidRDefault="00F611CF" w:rsidP="00792424">
      <w:pPr>
        <w:pStyle w:val="Odlomakpopisa"/>
        <w:numPr>
          <w:ilvl w:val="0"/>
          <w:numId w:val="38"/>
        </w:numPr>
        <w:ind w:hanging="360"/>
        <w:rPr>
          <w:rFonts w:ascii="Times New Roman" w:hAnsi="Times New Roman" w:cs="Times New Roman"/>
          <w:color w:val="000000" w:themeColor="text1"/>
          <w:sz w:val="24"/>
          <w:szCs w:val="24"/>
        </w:rPr>
      </w:pPr>
      <w:r w:rsidRPr="002C6BB4">
        <w:rPr>
          <w:rFonts w:ascii="Times New Roman" w:hAnsi="Times New Roman" w:cs="Times New Roman"/>
          <w:color w:val="000000" w:themeColor="text1"/>
          <w:sz w:val="24"/>
          <w:szCs w:val="24"/>
        </w:rPr>
        <w:t>Cijena vrtića za prvo dijete iznosi 5</w:t>
      </w:r>
      <w:r w:rsidR="00BA5D78" w:rsidRPr="002C6BB4">
        <w:rPr>
          <w:rFonts w:ascii="Times New Roman" w:hAnsi="Times New Roman" w:cs="Times New Roman"/>
          <w:color w:val="000000" w:themeColor="text1"/>
          <w:sz w:val="24"/>
          <w:szCs w:val="24"/>
        </w:rPr>
        <w:t>50</w:t>
      </w:r>
      <w:r w:rsidR="00CA0375" w:rsidRPr="002C6BB4">
        <w:rPr>
          <w:rFonts w:ascii="Times New Roman" w:hAnsi="Times New Roman" w:cs="Times New Roman"/>
          <w:color w:val="000000" w:themeColor="text1"/>
          <w:sz w:val="24"/>
          <w:szCs w:val="24"/>
        </w:rPr>
        <w:t>,00</w:t>
      </w:r>
      <w:r w:rsidRPr="002C6BB4">
        <w:rPr>
          <w:rFonts w:ascii="Times New Roman" w:hAnsi="Times New Roman" w:cs="Times New Roman"/>
          <w:color w:val="000000" w:themeColor="text1"/>
          <w:sz w:val="24"/>
          <w:szCs w:val="24"/>
        </w:rPr>
        <w:t xml:space="preserve"> HRK</w:t>
      </w:r>
      <w:r w:rsidR="00BD6063" w:rsidRPr="002C6BB4">
        <w:rPr>
          <w:rFonts w:ascii="Times New Roman" w:hAnsi="Times New Roman" w:cs="Times New Roman"/>
          <w:color w:val="000000" w:themeColor="text1"/>
          <w:sz w:val="24"/>
          <w:szCs w:val="24"/>
        </w:rPr>
        <w:t xml:space="preserve"> (jaslice) odnosno 500,00 HRK (ostale grupe)</w:t>
      </w:r>
      <w:r w:rsidRPr="002C6BB4">
        <w:rPr>
          <w:rFonts w:ascii="Times New Roman" w:hAnsi="Times New Roman" w:cs="Times New Roman"/>
          <w:color w:val="000000" w:themeColor="text1"/>
          <w:sz w:val="24"/>
          <w:szCs w:val="24"/>
        </w:rPr>
        <w:t xml:space="preserve">, za drugo </w:t>
      </w:r>
      <w:r w:rsidR="00BD6063" w:rsidRPr="002C6BB4">
        <w:rPr>
          <w:rFonts w:ascii="Times New Roman" w:hAnsi="Times New Roman" w:cs="Times New Roman"/>
          <w:color w:val="000000" w:themeColor="text1"/>
          <w:sz w:val="24"/>
          <w:szCs w:val="24"/>
        </w:rPr>
        <w:t>10% popusta</w:t>
      </w:r>
      <w:r w:rsidRPr="002C6BB4">
        <w:rPr>
          <w:rFonts w:ascii="Times New Roman" w:hAnsi="Times New Roman" w:cs="Times New Roman"/>
          <w:color w:val="000000" w:themeColor="text1"/>
          <w:sz w:val="24"/>
          <w:szCs w:val="24"/>
        </w:rPr>
        <w:t>, a za treće i svako sljedeće dijete je vrtić besplatan</w:t>
      </w:r>
    </w:p>
    <w:p w14:paraId="51708E3C" w14:textId="720F8790" w:rsidR="00F611CF" w:rsidRPr="002C6BB4" w:rsidRDefault="002D543E" w:rsidP="00792424">
      <w:pPr>
        <w:pStyle w:val="Odlomakpopisa"/>
        <w:numPr>
          <w:ilvl w:val="0"/>
          <w:numId w:val="38"/>
        </w:numPr>
        <w:ind w:hanging="360"/>
        <w:rPr>
          <w:rFonts w:ascii="Times New Roman" w:hAnsi="Times New Roman" w:cs="Times New Roman"/>
          <w:sz w:val="24"/>
          <w:szCs w:val="24"/>
        </w:rPr>
      </w:pPr>
      <w:r w:rsidRPr="002C6BB4">
        <w:rPr>
          <w:rFonts w:ascii="Times New Roman" w:hAnsi="Times New Roman" w:cs="Times New Roman"/>
          <w:sz w:val="24"/>
          <w:szCs w:val="24"/>
        </w:rPr>
        <w:t>Financiranje</w:t>
      </w:r>
      <w:r w:rsidR="00F611CF" w:rsidRPr="002C6BB4">
        <w:rPr>
          <w:rFonts w:ascii="Times New Roman" w:hAnsi="Times New Roman" w:cs="Times New Roman"/>
          <w:sz w:val="24"/>
          <w:szCs w:val="24"/>
        </w:rPr>
        <w:t xml:space="preserve"> nabave radnih bilježnica</w:t>
      </w:r>
    </w:p>
    <w:p w14:paraId="58D08271" w14:textId="0E713726" w:rsidR="002D543E" w:rsidRPr="002C6BB4" w:rsidRDefault="002D543E" w:rsidP="00792424">
      <w:pPr>
        <w:pStyle w:val="Odlomakpopisa"/>
        <w:numPr>
          <w:ilvl w:val="0"/>
          <w:numId w:val="38"/>
        </w:numPr>
        <w:ind w:hanging="360"/>
        <w:rPr>
          <w:rFonts w:ascii="Times New Roman" w:hAnsi="Times New Roman" w:cs="Times New Roman"/>
          <w:sz w:val="24"/>
          <w:szCs w:val="24"/>
        </w:rPr>
      </w:pPr>
      <w:r w:rsidRPr="002C6BB4">
        <w:rPr>
          <w:rFonts w:ascii="Times New Roman" w:hAnsi="Times New Roman" w:cs="Times New Roman"/>
          <w:sz w:val="24"/>
          <w:szCs w:val="24"/>
        </w:rPr>
        <w:t>Sufinanciranje karti za prijevoz učenika srednjih škola</w:t>
      </w:r>
    </w:p>
    <w:p w14:paraId="44609972" w14:textId="7F667CA9" w:rsidR="00F611CF" w:rsidRPr="002C6BB4" w:rsidRDefault="00F611CF" w:rsidP="00792424">
      <w:pPr>
        <w:pStyle w:val="Odlomakpopisa"/>
        <w:numPr>
          <w:ilvl w:val="0"/>
          <w:numId w:val="38"/>
        </w:numPr>
        <w:ind w:hanging="360"/>
        <w:rPr>
          <w:rFonts w:ascii="Times New Roman" w:hAnsi="Times New Roman" w:cs="Times New Roman"/>
          <w:sz w:val="24"/>
          <w:szCs w:val="24"/>
        </w:rPr>
      </w:pPr>
      <w:r w:rsidRPr="002C6BB4">
        <w:rPr>
          <w:rFonts w:ascii="Times New Roman" w:hAnsi="Times New Roman" w:cs="Times New Roman"/>
          <w:sz w:val="24"/>
          <w:szCs w:val="24"/>
        </w:rPr>
        <w:t xml:space="preserve">Gradske stipendije za </w:t>
      </w:r>
      <w:r w:rsidR="002D543E" w:rsidRPr="002C6BB4">
        <w:rPr>
          <w:rFonts w:ascii="Times New Roman" w:hAnsi="Times New Roman" w:cs="Times New Roman"/>
          <w:sz w:val="24"/>
          <w:szCs w:val="24"/>
        </w:rPr>
        <w:t xml:space="preserve">učenike i </w:t>
      </w:r>
      <w:r w:rsidRPr="002C6BB4">
        <w:rPr>
          <w:rFonts w:ascii="Times New Roman" w:hAnsi="Times New Roman" w:cs="Times New Roman"/>
          <w:sz w:val="24"/>
          <w:szCs w:val="24"/>
        </w:rPr>
        <w:t xml:space="preserve">studente </w:t>
      </w:r>
    </w:p>
    <w:p w14:paraId="3B512ED6" w14:textId="107E0C0A" w:rsidR="00F611CF" w:rsidRPr="002C6BB4" w:rsidRDefault="002D543E" w:rsidP="00792424">
      <w:pPr>
        <w:pStyle w:val="Odlomakpopisa"/>
        <w:numPr>
          <w:ilvl w:val="0"/>
          <w:numId w:val="38"/>
        </w:numPr>
        <w:ind w:hanging="360"/>
        <w:rPr>
          <w:rFonts w:ascii="Times New Roman" w:hAnsi="Times New Roman" w:cs="Times New Roman"/>
          <w:sz w:val="24"/>
          <w:szCs w:val="24"/>
        </w:rPr>
      </w:pPr>
      <w:r w:rsidRPr="002C6BB4">
        <w:rPr>
          <w:rFonts w:ascii="Times New Roman" w:hAnsi="Times New Roman" w:cs="Times New Roman"/>
          <w:sz w:val="24"/>
          <w:szCs w:val="24"/>
        </w:rPr>
        <w:t>Sufinanciranje kupnje stambenog objekta ili zemljišta za mlade obitelji</w:t>
      </w:r>
    </w:p>
    <w:p w14:paraId="4EA0A19E" w14:textId="296C96F2" w:rsidR="002D543E" w:rsidRPr="002C6BB4" w:rsidRDefault="002D543E" w:rsidP="00792424">
      <w:pPr>
        <w:pStyle w:val="Odlomakpopisa"/>
        <w:numPr>
          <w:ilvl w:val="0"/>
          <w:numId w:val="38"/>
        </w:numPr>
        <w:ind w:hanging="360"/>
        <w:rPr>
          <w:rFonts w:ascii="Times New Roman" w:hAnsi="Times New Roman" w:cs="Times New Roman"/>
          <w:sz w:val="24"/>
          <w:szCs w:val="24"/>
        </w:rPr>
      </w:pPr>
      <w:r w:rsidRPr="002C6BB4">
        <w:rPr>
          <w:rFonts w:ascii="Times New Roman" w:hAnsi="Times New Roman" w:cs="Times New Roman"/>
          <w:sz w:val="24"/>
          <w:szCs w:val="24"/>
        </w:rPr>
        <w:t>Sufinanciranje adaptacij</w:t>
      </w:r>
      <w:r w:rsidR="002C6BB4">
        <w:rPr>
          <w:rFonts w:ascii="Times New Roman" w:hAnsi="Times New Roman" w:cs="Times New Roman"/>
          <w:sz w:val="24"/>
          <w:szCs w:val="24"/>
        </w:rPr>
        <w:t>e</w:t>
      </w:r>
      <w:r w:rsidRPr="002C6BB4">
        <w:rPr>
          <w:rFonts w:ascii="Times New Roman" w:hAnsi="Times New Roman" w:cs="Times New Roman"/>
          <w:sz w:val="24"/>
          <w:szCs w:val="24"/>
        </w:rPr>
        <w:t xml:space="preserve"> stambenog prostora</w:t>
      </w:r>
      <w:r w:rsidR="003C6367" w:rsidRPr="002C6BB4">
        <w:rPr>
          <w:rFonts w:ascii="Times New Roman" w:hAnsi="Times New Roman" w:cs="Times New Roman"/>
          <w:sz w:val="24"/>
          <w:szCs w:val="24"/>
        </w:rPr>
        <w:t xml:space="preserve"> za mlade obitelji</w:t>
      </w:r>
    </w:p>
    <w:p w14:paraId="0C224AB6" w14:textId="5F9059C5" w:rsidR="003C6367" w:rsidRPr="002C6BB4" w:rsidRDefault="003C6367" w:rsidP="00792424">
      <w:pPr>
        <w:pStyle w:val="Odlomakpopisa"/>
        <w:numPr>
          <w:ilvl w:val="0"/>
          <w:numId w:val="38"/>
        </w:numPr>
        <w:ind w:hanging="360"/>
        <w:rPr>
          <w:rFonts w:ascii="Times New Roman" w:hAnsi="Times New Roman" w:cs="Times New Roman"/>
          <w:sz w:val="24"/>
          <w:szCs w:val="24"/>
        </w:rPr>
      </w:pPr>
      <w:r w:rsidRPr="002C6BB4">
        <w:rPr>
          <w:rFonts w:ascii="Times New Roman" w:hAnsi="Times New Roman" w:cs="Times New Roman"/>
          <w:sz w:val="24"/>
          <w:szCs w:val="24"/>
        </w:rPr>
        <w:t>Nagrade za učenike i studente</w:t>
      </w:r>
    </w:p>
    <w:p w14:paraId="3FD0C471" w14:textId="45E78C9E" w:rsidR="003C6367" w:rsidRPr="002C6BB4" w:rsidRDefault="003C6367" w:rsidP="00792424">
      <w:pPr>
        <w:pStyle w:val="Odlomakpopisa"/>
        <w:numPr>
          <w:ilvl w:val="0"/>
          <w:numId w:val="38"/>
        </w:numPr>
        <w:ind w:hanging="360"/>
        <w:rPr>
          <w:rFonts w:ascii="Times New Roman" w:hAnsi="Times New Roman" w:cs="Times New Roman"/>
          <w:sz w:val="24"/>
          <w:szCs w:val="24"/>
        </w:rPr>
      </w:pPr>
      <w:r w:rsidRPr="002C6BB4">
        <w:rPr>
          <w:rFonts w:ascii="Times New Roman" w:hAnsi="Times New Roman" w:cs="Times New Roman"/>
          <w:sz w:val="24"/>
          <w:szCs w:val="24"/>
        </w:rPr>
        <w:t>Jednokratne potpore studentima</w:t>
      </w:r>
      <w:r w:rsidR="002C6BB4">
        <w:rPr>
          <w:rFonts w:ascii="Times New Roman" w:hAnsi="Times New Roman" w:cs="Times New Roman"/>
          <w:sz w:val="24"/>
          <w:szCs w:val="24"/>
        </w:rPr>
        <w:t>.</w:t>
      </w:r>
    </w:p>
    <w:p w14:paraId="347EA6AD" w14:textId="77777777" w:rsidR="00F611CF" w:rsidRPr="002C6BB4" w:rsidRDefault="00F611CF" w:rsidP="002C6BB4">
      <w:pPr>
        <w:pStyle w:val="Odlomakpopisa"/>
        <w:rPr>
          <w:rFonts w:ascii="Times New Roman" w:hAnsi="Times New Roman" w:cs="Times New Roman"/>
          <w:sz w:val="24"/>
          <w:szCs w:val="24"/>
        </w:rPr>
      </w:pPr>
    </w:p>
    <w:p w14:paraId="79CD1A01" w14:textId="254478CD" w:rsidR="00F611CF" w:rsidRPr="002C6BB4" w:rsidRDefault="00F611CF" w:rsidP="002C6BB4">
      <w:pPr>
        <w:spacing w:line="276" w:lineRule="auto"/>
        <w:jc w:val="both"/>
        <w:rPr>
          <w:rFonts w:ascii="Times New Roman" w:hAnsi="Times New Roman" w:cs="Times New Roman"/>
          <w:sz w:val="24"/>
          <w:szCs w:val="24"/>
        </w:rPr>
      </w:pPr>
      <w:r w:rsidRPr="002C6BB4">
        <w:rPr>
          <w:rFonts w:ascii="Times New Roman" w:hAnsi="Times New Roman" w:cs="Times New Roman"/>
          <w:sz w:val="24"/>
          <w:szCs w:val="24"/>
        </w:rPr>
        <w:t xml:space="preserve">Grad </w:t>
      </w:r>
      <w:r w:rsidR="00976E1C" w:rsidRPr="002C6BB4">
        <w:rPr>
          <w:rFonts w:ascii="Times New Roman" w:hAnsi="Times New Roman" w:cs="Times New Roman"/>
          <w:sz w:val="24"/>
          <w:szCs w:val="24"/>
        </w:rPr>
        <w:t>Garešnica</w:t>
      </w:r>
      <w:r w:rsidRPr="002C6BB4">
        <w:rPr>
          <w:rFonts w:ascii="Times New Roman" w:hAnsi="Times New Roman" w:cs="Times New Roman"/>
          <w:sz w:val="24"/>
          <w:szCs w:val="24"/>
        </w:rPr>
        <w:t xml:space="preserve">, zajedno s pripadajućim naseljima, u 2011. godini brojio je </w:t>
      </w:r>
      <w:r w:rsidR="00BA5D78" w:rsidRPr="002C6BB4">
        <w:rPr>
          <w:rFonts w:ascii="Times New Roman" w:hAnsi="Times New Roman" w:cs="Times New Roman"/>
          <w:sz w:val="24"/>
          <w:szCs w:val="24"/>
        </w:rPr>
        <w:t xml:space="preserve">10.472 </w:t>
      </w:r>
      <w:r w:rsidRPr="002C6BB4">
        <w:rPr>
          <w:rFonts w:ascii="Times New Roman" w:hAnsi="Times New Roman" w:cs="Times New Roman"/>
          <w:sz w:val="24"/>
          <w:szCs w:val="24"/>
        </w:rPr>
        <w:t xml:space="preserve">stanovnika. Prema podacima Državnog zavoda za statistiku koji procjenjuje broj stanovnika na godišnjoj razini, na području </w:t>
      </w:r>
      <w:r w:rsidR="00BA5D78" w:rsidRPr="002C6BB4">
        <w:rPr>
          <w:rFonts w:ascii="Times New Roman" w:hAnsi="Times New Roman" w:cs="Times New Roman"/>
          <w:sz w:val="24"/>
          <w:szCs w:val="24"/>
        </w:rPr>
        <w:t>Garešnice</w:t>
      </w:r>
      <w:r w:rsidRPr="002C6BB4">
        <w:rPr>
          <w:rFonts w:ascii="Times New Roman" w:hAnsi="Times New Roman" w:cs="Times New Roman"/>
          <w:sz w:val="24"/>
          <w:szCs w:val="24"/>
        </w:rPr>
        <w:t xml:space="preserve"> došlo je do smanjenja broja stanovnika za </w:t>
      </w:r>
      <w:r w:rsidR="00C90156" w:rsidRPr="002C6BB4">
        <w:rPr>
          <w:rFonts w:ascii="Times New Roman" w:hAnsi="Times New Roman" w:cs="Times New Roman"/>
          <w:sz w:val="24"/>
          <w:szCs w:val="24"/>
        </w:rPr>
        <w:t>10</w:t>
      </w:r>
      <w:r w:rsidRPr="002C6BB4">
        <w:rPr>
          <w:rFonts w:ascii="Times New Roman" w:hAnsi="Times New Roman" w:cs="Times New Roman"/>
          <w:sz w:val="24"/>
          <w:szCs w:val="24"/>
        </w:rPr>
        <w:t xml:space="preserve">%. U apsolutnom iznosu to znači </w:t>
      </w:r>
      <w:r w:rsidR="00BA5D78" w:rsidRPr="002C6BB4">
        <w:rPr>
          <w:rFonts w:ascii="Times New Roman" w:hAnsi="Times New Roman" w:cs="Times New Roman"/>
          <w:sz w:val="24"/>
          <w:szCs w:val="24"/>
        </w:rPr>
        <w:t>1.158</w:t>
      </w:r>
      <w:r w:rsidRPr="002C6BB4">
        <w:rPr>
          <w:rFonts w:ascii="Times New Roman" w:hAnsi="Times New Roman" w:cs="Times New Roman"/>
          <w:sz w:val="24"/>
          <w:szCs w:val="24"/>
        </w:rPr>
        <w:t xml:space="preserve"> </w:t>
      </w:r>
      <w:proofErr w:type="spellStart"/>
      <w:r w:rsidR="00BA5D78" w:rsidRPr="002C6BB4">
        <w:rPr>
          <w:rFonts w:ascii="Times New Roman" w:hAnsi="Times New Roman" w:cs="Times New Roman"/>
          <w:sz w:val="24"/>
          <w:szCs w:val="24"/>
        </w:rPr>
        <w:t>Gareščana</w:t>
      </w:r>
      <w:proofErr w:type="spellEnd"/>
      <w:r w:rsidRPr="002C6BB4">
        <w:rPr>
          <w:rFonts w:ascii="Times New Roman" w:hAnsi="Times New Roman" w:cs="Times New Roman"/>
          <w:sz w:val="24"/>
          <w:szCs w:val="24"/>
        </w:rPr>
        <w:t xml:space="preserve"> manje 201</w:t>
      </w:r>
      <w:r w:rsidR="00C90156" w:rsidRPr="002C6BB4">
        <w:rPr>
          <w:rFonts w:ascii="Times New Roman" w:hAnsi="Times New Roman" w:cs="Times New Roman"/>
          <w:sz w:val="24"/>
          <w:szCs w:val="24"/>
        </w:rPr>
        <w:t>1</w:t>
      </w:r>
      <w:r w:rsidRPr="002C6BB4">
        <w:rPr>
          <w:rFonts w:ascii="Times New Roman" w:hAnsi="Times New Roman" w:cs="Times New Roman"/>
          <w:sz w:val="24"/>
          <w:szCs w:val="24"/>
        </w:rPr>
        <w:t xml:space="preserve">. godine, u odnosu na posljednji službeni popis stanovništva. Sukladno tome, možemo konstatirati kako je u Gradu </w:t>
      </w:r>
      <w:r w:rsidR="00C90156" w:rsidRPr="002C6BB4">
        <w:rPr>
          <w:rFonts w:ascii="Times New Roman" w:hAnsi="Times New Roman" w:cs="Times New Roman"/>
          <w:sz w:val="24"/>
          <w:szCs w:val="24"/>
        </w:rPr>
        <w:t>Garešnici</w:t>
      </w:r>
      <w:r w:rsidRPr="002C6BB4">
        <w:rPr>
          <w:rFonts w:ascii="Times New Roman" w:hAnsi="Times New Roman" w:cs="Times New Roman"/>
          <w:sz w:val="24"/>
          <w:szCs w:val="24"/>
        </w:rPr>
        <w:t xml:space="preserve"> prisutan trend depopulacije. </w:t>
      </w:r>
    </w:p>
    <w:p w14:paraId="4C6B8C6D" w14:textId="3580C367" w:rsidR="00F611CF" w:rsidRPr="004D0764" w:rsidRDefault="00F611CF" w:rsidP="00F611CF">
      <w:pPr>
        <w:pStyle w:val="Opisslike"/>
        <w:keepNext/>
        <w:jc w:val="center"/>
        <w:rPr>
          <w:rFonts w:ascii="Times" w:hAnsi="Times" w:cs="Times"/>
          <w:sz w:val="20"/>
          <w:szCs w:val="20"/>
        </w:rPr>
      </w:pPr>
      <w:bookmarkStart w:id="53" w:name="_Toc93479690"/>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5</w:t>
      </w:r>
      <w:r w:rsidRPr="004D0764">
        <w:rPr>
          <w:rFonts w:ascii="Times" w:hAnsi="Times" w:cs="Times"/>
          <w:sz w:val="20"/>
          <w:szCs w:val="20"/>
        </w:rPr>
        <w:fldChar w:fldCharType="end"/>
      </w:r>
      <w:r w:rsidRPr="004D0764">
        <w:rPr>
          <w:rFonts w:ascii="Times" w:hAnsi="Times" w:cs="Times"/>
          <w:sz w:val="20"/>
          <w:szCs w:val="20"/>
        </w:rPr>
        <w:t xml:space="preserve">: Procjena broja stanovnika Grada </w:t>
      </w:r>
      <w:r w:rsidR="00C90156">
        <w:rPr>
          <w:rFonts w:ascii="Times" w:hAnsi="Times" w:cs="Times"/>
          <w:sz w:val="20"/>
          <w:szCs w:val="20"/>
        </w:rPr>
        <w:t>Garešnici</w:t>
      </w:r>
      <w:bookmarkEnd w:id="53"/>
    </w:p>
    <w:p w14:paraId="54F7195F" w14:textId="0B238C69" w:rsidR="00F611CF" w:rsidRPr="004D0764" w:rsidRDefault="00F611CF" w:rsidP="00F611CF">
      <w:pPr>
        <w:keepNext/>
        <w:tabs>
          <w:tab w:val="left" w:pos="5359"/>
        </w:tabs>
        <w:jc w:val="center"/>
        <w:rPr>
          <w:rFonts w:ascii="Times" w:hAnsi="Times" w:cs="Times"/>
        </w:rPr>
      </w:pPr>
      <w:r w:rsidRPr="004D0764">
        <w:rPr>
          <w:rFonts w:ascii="Times" w:hAnsi="Times" w:cs="Times"/>
          <w:noProof/>
          <w:lang w:eastAsia="hr-HR"/>
        </w:rPr>
        <w:drawing>
          <wp:inline distT="0" distB="0" distL="0" distR="0" wp14:anchorId="1DEE1551" wp14:editId="52FFD3A8">
            <wp:extent cx="4330065" cy="2541905"/>
            <wp:effectExtent l="0" t="0" r="13335" b="10795"/>
            <wp:docPr id="34" name="Grafikon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265FF0" w14:textId="77777777" w:rsidR="00A012AF" w:rsidRPr="002C6BB4" w:rsidRDefault="00F611CF" w:rsidP="00A012AF">
      <w:pPr>
        <w:jc w:val="center"/>
        <w:rPr>
          <w:rFonts w:ascii="Times New Roman" w:hAnsi="Times New Roman" w:cs="Times New Roman"/>
          <w:sz w:val="24"/>
          <w:szCs w:val="24"/>
        </w:rPr>
      </w:pPr>
      <w:r w:rsidRPr="002C6BB4">
        <w:rPr>
          <w:rFonts w:ascii="Times New Roman" w:hAnsi="Times New Roman" w:cs="Times New Roman"/>
          <w:sz w:val="24"/>
          <w:szCs w:val="24"/>
        </w:rPr>
        <w:t>Izvor: Državni zavod za statistiku</w:t>
      </w:r>
    </w:p>
    <w:p w14:paraId="219CD956" w14:textId="77777777" w:rsidR="00393B06" w:rsidRDefault="00A012AF" w:rsidP="00A012AF">
      <w:pPr>
        <w:jc w:val="both"/>
        <w:rPr>
          <w:rFonts w:ascii="Times New Roman" w:hAnsi="Times New Roman" w:cs="Times New Roman"/>
          <w:sz w:val="24"/>
          <w:szCs w:val="24"/>
        </w:rPr>
      </w:pPr>
      <w:r w:rsidRPr="002C6BB4">
        <w:rPr>
          <w:rFonts w:ascii="Times New Roman" w:hAnsi="Times New Roman" w:cs="Times New Roman"/>
          <w:sz w:val="24"/>
          <w:szCs w:val="24"/>
        </w:rPr>
        <w:lastRenderedPageBreak/>
        <w:t xml:space="preserve">Indeks starenja iznosi 105,1 (85,2 za muškarce i 124,7 za žene) što ukazuje na izraženi proces starenja stanovništva. Koeficijent starosti stanovništva grada Garešnice iznosi 22,6 (18,9 za muškarce i 26,0 za žene) što dodatno potkrepljuje prethodno navedenu činjenicu starenja stanovništva. </w:t>
      </w:r>
    </w:p>
    <w:p w14:paraId="41DEE597" w14:textId="2A80933A" w:rsidR="00A012AF" w:rsidRPr="002C6BB4" w:rsidRDefault="00A012AF" w:rsidP="00A012AF">
      <w:pPr>
        <w:jc w:val="both"/>
        <w:rPr>
          <w:rFonts w:ascii="Times New Roman" w:hAnsi="Times New Roman" w:cs="Times New Roman"/>
          <w:i/>
          <w:iCs/>
          <w:sz w:val="24"/>
          <w:szCs w:val="24"/>
        </w:rPr>
      </w:pPr>
      <w:r w:rsidRPr="002C6BB4">
        <w:rPr>
          <w:rFonts w:ascii="Times New Roman" w:hAnsi="Times New Roman" w:cs="Times New Roman"/>
          <w:sz w:val="24"/>
          <w:szCs w:val="24"/>
        </w:rPr>
        <w:t>Analizirajući podatke Državnog zavoda za statistiku RH o migraciji stanovništva i demografskim trendovima za područje Bjelovarsko-bilogorske županije i grada Garešnice u razdoblju 1948. – 2011. razvidan je značajan trend opadanja broja stanovnika (Tablica 3). Prema popisu stanovništva iz 2011. grad Garešnica bilježi 10.472 stanovnika, što predstavlja 8,74% ukupnog broja stanovnika Županije. Od 1953. grad Garešnica bilježi pad broja stanovnika, a u odnosu na popis stanovništva iz 2001. broj stanovnika se smanjio za 1.158, odnosno za 10%. Razlog depopulacije na području grada i županije su značajna migracijska kretanja mlađe populacije uzrokovana gospodarskom krizom i nezaposlenošću, odnosno odlazak mladih u veća urbana središta zbog mogućnosti lakšeg zapošljavanja.</w:t>
      </w:r>
    </w:p>
    <w:p w14:paraId="12B23A81" w14:textId="24D915DF" w:rsidR="00F611CF" w:rsidRPr="004D0764" w:rsidRDefault="00F611CF" w:rsidP="00A012AF">
      <w:pPr>
        <w:pStyle w:val="Opisslike"/>
        <w:keepNext/>
        <w:jc w:val="center"/>
        <w:rPr>
          <w:rFonts w:ascii="Times" w:hAnsi="Times" w:cs="Times"/>
          <w:sz w:val="20"/>
          <w:szCs w:val="20"/>
        </w:rPr>
      </w:pPr>
      <w:bookmarkStart w:id="54" w:name="_Toc93479691"/>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6</w:t>
      </w:r>
      <w:r w:rsidRPr="004D0764">
        <w:rPr>
          <w:rFonts w:ascii="Times" w:hAnsi="Times" w:cs="Times"/>
          <w:sz w:val="20"/>
          <w:szCs w:val="20"/>
        </w:rPr>
        <w:fldChar w:fldCharType="end"/>
      </w:r>
      <w:r w:rsidRPr="004D0764">
        <w:rPr>
          <w:rFonts w:ascii="Times" w:hAnsi="Times" w:cs="Times"/>
          <w:sz w:val="20"/>
          <w:szCs w:val="20"/>
        </w:rPr>
        <w:t xml:space="preserve">: Dobna struktura stanovništva Grada </w:t>
      </w:r>
      <w:r w:rsidR="00F53AC8">
        <w:rPr>
          <w:rFonts w:ascii="Times" w:hAnsi="Times" w:cs="Times"/>
          <w:sz w:val="20"/>
          <w:szCs w:val="20"/>
        </w:rPr>
        <w:t>Garešnice</w:t>
      </w:r>
      <w:bookmarkEnd w:id="54"/>
    </w:p>
    <w:p w14:paraId="5A7B2FC4" w14:textId="51BF4B9C" w:rsidR="00F611CF" w:rsidRPr="004D0764" w:rsidRDefault="00F611CF" w:rsidP="00F611CF">
      <w:pPr>
        <w:keepNext/>
        <w:jc w:val="center"/>
        <w:rPr>
          <w:rFonts w:ascii="Times" w:hAnsi="Times" w:cs="Times"/>
        </w:rPr>
      </w:pPr>
      <w:r w:rsidRPr="004D0764">
        <w:rPr>
          <w:rFonts w:ascii="Times" w:hAnsi="Times" w:cs="Times"/>
          <w:noProof/>
          <w:lang w:eastAsia="hr-HR"/>
        </w:rPr>
        <w:drawing>
          <wp:inline distT="0" distB="0" distL="0" distR="0" wp14:anchorId="51B49739" wp14:editId="3739E5FD">
            <wp:extent cx="3484880" cy="2890520"/>
            <wp:effectExtent l="0" t="0" r="1270" b="5080"/>
            <wp:docPr id="33" name="Grafikon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E4684A" w14:textId="77777777" w:rsidR="00F611CF" w:rsidRPr="004D0764" w:rsidRDefault="00F611CF" w:rsidP="00F611CF">
      <w:pPr>
        <w:jc w:val="center"/>
        <w:rPr>
          <w:rFonts w:ascii="Times" w:hAnsi="Times" w:cs="Times"/>
        </w:rPr>
      </w:pPr>
      <w:r w:rsidRPr="004D0764">
        <w:rPr>
          <w:rFonts w:ascii="Times" w:hAnsi="Times" w:cs="Times"/>
        </w:rPr>
        <w:t>Izvor: Državni zavod za statistiku</w:t>
      </w:r>
    </w:p>
    <w:p w14:paraId="4F81C2E9" w14:textId="2FF7602D" w:rsidR="00F611CF" w:rsidRPr="00393B06" w:rsidRDefault="00F611CF" w:rsidP="00393B06">
      <w:pPr>
        <w:spacing w:line="276" w:lineRule="auto"/>
        <w:jc w:val="both"/>
        <w:rPr>
          <w:rFonts w:ascii="Times New Roman" w:hAnsi="Times New Roman" w:cs="Times New Roman"/>
          <w:sz w:val="24"/>
          <w:szCs w:val="24"/>
        </w:rPr>
      </w:pPr>
      <w:r w:rsidRPr="00393B06">
        <w:rPr>
          <w:rFonts w:ascii="Times New Roman" w:hAnsi="Times New Roman" w:cs="Times New Roman"/>
          <w:sz w:val="24"/>
          <w:szCs w:val="24"/>
        </w:rPr>
        <w:t xml:space="preserve">Kod podjele i prikaza stanovništva </w:t>
      </w:r>
      <w:r w:rsidR="00F53AC8" w:rsidRPr="00393B06">
        <w:rPr>
          <w:rFonts w:ascii="Times New Roman" w:hAnsi="Times New Roman" w:cs="Times New Roman"/>
          <w:sz w:val="24"/>
          <w:szCs w:val="24"/>
        </w:rPr>
        <w:t>Garešnice</w:t>
      </w:r>
      <w:r w:rsidRPr="00393B06">
        <w:rPr>
          <w:rFonts w:ascii="Times New Roman" w:hAnsi="Times New Roman" w:cs="Times New Roman"/>
          <w:sz w:val="24"/>
          <w:szCs w:val="24"/>
        </w:rPr>
        <w:t xml:space="preserve"> prema spolu, važno je uočiti kako je veći udio žena u odnosu na muškarce, trend koji je prisutan i na području Grada i na području županije. Žena je u Gradu </w:t>
      </w:r>
      <w:r w:rsidR="00F53AC8" w:rsidRPr="00393B06">
        <w:rPr>
          <w:rFonts w:ascii="Times New Roman" w:hAnsi="Times New Roman" w:cs="Times New Roman"/>
          <w:sz w:val="24"/>
          <w:szCs w:val="24"/>
        </w:rPr>
        <w:t>Garešnici</w:t>
      </w:r>
      <w:r w:rsidRPr="00393B06">
        <w:rPr>
          <w:rFonts w:ascii="Times New Roman" w:hAnsi="Times New Roman" w:cs="Times New Roman"/>
          <w:sz w:val="24"/>
          <w:szCs w:val="24"/>
        </w:rPr>
        <w:t xml:space="preserve"> 52%, a na razini županije 51%. Moguće je zaključiti kako je spolna struktura prilično ujednačena.</w:t>
      </w:r>
    </w:p>
    <w:p w14:paraId="401F514A" w14:textId="5D27BC76" w:rsidR="00F611CF" w:rsidRPr="004D0764" w:rsidRDefault="00F611CF" w:rsidP="00F611CF">
      <w:pPr>
        <w:pStyle w:val="Opisslike"/>
        <w:keepNext/>
        <w:jc w:val="center"/>
        <w:rPr>
          <w:rFonts w:ascii="Times" w:hAnsi="Times" w:cs="Times"/>
          <w:sz w:val="20"/>
          <w:szCs w:val="20"/>
        </w:rPr>
      </w:pPr>
      <w:bookmarkStart w:id="55" w:name="_Toc93479692"/>
      <w:r w:rsidRPr="004D0764">
        <w:rPr>
          <w:rFonts w:ascii="Times" w:hAnsi="Times" w:cs="Times"/>
          <w:sz w:val="20"/>
          <w:szCs w:val="20"/>
        </w:rPr>
        <w:lastRenderedPageBreak/>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7</w:t>
      </w:r>
      <w:r w:rsidRPr="004D0764">
        <w:rPr>
          <w:rFonts w:ascii="Times" w:hAnsi="Times" w:cs="Times"/>
          <w:sz w:val="20"/>
          <w:szCs w:val="20"/>
        </w:rPr>
        <w:fldChar w:fldCharType="end"/>
      </w:r>
      <w:r w:rsidRPr="004D0764">
        <w:rPr>
          <w:rFonts w:ascii="Times" w:hAnsi="Times" w:cs="Times"/>
          <w:sz w:val="20"/>
          <w:szCs w:val="20"/>
        </w:rPr>
        <w:t>: Podjela stanovništva prema spolnoj strukturi</w:t>
      </w:r>
      <w:bookmarkEnd w:id="55"/>
    </w:p>
    <w:p w14:paraId="0C7E6C43" w14:textId="604175BB" w:rsidR="00F611CF" w:rsidRPr="004D0764" w:rsidRDefault="00F611CF" w:rsidP="00F611CF">
      <w:pPr>
        <w:keepNext/>
        <w:jc w:val="center"/>
        <w:rPr>
          <w:rFonts w:ascii="Times" w:hAnsi="Times" w:cs="Times"/>
        </w:rPr>
      </w:pPr>
      <w:r w:rsidRPr="004D0764">
        <w:rPr>
          <w:rFonts w:ascii="Times" w:hAnsi="Times" w:cs="Times"/>
          <w:noProof/>
          <w:lang w:eastAsia="hr-HR"/>
        </w:rPr>
        <w:drawing>
          <wp:inline distT="0" distB="0" distL="0" distR="0" wp14:anchorId="181A3489" wp14:editId="0BA5F450">
            <wp:extent cx="4634865" cy="1789430"/>
            <wp:effectExtent l="0" t="0" r="13335" b="1270"/>
            <wp:docPr id="32" name="Grafikon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0BFACA" w14:textId="77777777" w:rsidR="00F611CF" w:rsidRPr="004D0764" w:rsidRDefault="00F611CF" w:rsidP="00F611CF">
      <w:pPr>
        <w:jc w:val="center"/>
        <w:rPr>
          <w:rFonts w:ascii="Times" w:hAnsi="Times" w:cs="Times"/>
        </w:rPr>
      </w:pPr>
      <w:r w:rsidRPr="004D0764">
        <w:rPr>
          <w:rFonts w:ascii="Times" w:hAnsi="Times" w:cs="Times"/>
        </w:rPr>
        <w:t>Izvor: Državni zavod za statistiku</w:t>
      </w:r>
    </w:p>
    <w:p w14:paraId="0BA0F6EB" w14:textId="3112C51E" w:rsidR="00F611CF" w:rsidRPr="00393B06" w:rsidRDefault="00F611CF" w:rsidP="00393B06">
      <w:pPr>
        <w:spacing w:line="276" w:lineRule="auto"/>
        <w:jc w:val="both"/>
        <w:rPr>
          <w:rFonts w:ascii="Times New Roman" w:hAnsi="Times New Roman" w:cs="Times New Roman"/>
          <w:sz w:val="24"/>
          <w:szCs w:val="24"/>
        </w:rPr>
      </w:pPr>
      <w:r w:rsidRPr="00393B06">
        <w:rPr>
          <w:rFonts w:ascii="Times New Roman" w:hAnsi="Times New Roman" w:cs="Times New Roman"/>
          <w:sz w:val="24"/>
          <w:szCs w:val="24"/>
        </w:rPr>
        <w:t xml:space="preserve">Prirodno kretanje broja stanovnika Grada </w:t>
      </w:r>
      <w:r w:rsidR="00081E88" w:rsidRPr="00393B06">
        <w:rPr>
          <w:rFonts w:ascii="Times New Roman" w:hAnsi="Times New Roman" w:cs="Times New Roman"/>
          <w:sz w:val="24"/>
          <w:szCs w:val="24"/>
        </w:rPr>
        <w:t>Garešnice</w:t>
      </w:r>
      <w:r w:rsidRPr="00393B06">
        <w:rPr>
          <w:rFonts w:ascii="Times New Roman" w:hAnsi="Times New Roman" w:cs="Times New Roman"/>
          <w:sz w:val="24"/>
          <w:szCs w:val="24"/>
        </w:rPr>
        <w:t xml:space="preserve"> – negativno je. U razdoblju 2016</w:t>
      </w:r>
      <w:r w:rsidR="00393B06">
        <w:rPr>
          <w:rFonts w:ascii="Times New Roman" w:hAnsi="Times New Roman" w:cs="Times New Roman"/>
          <w:sz w:val="24"/>
          <w:szCs w:val="24"/>
        </w:rPr>
        <w:t>.</w:t>
      </w:r>
      <w:r w:rsidRPr="00393B06">
        <w:rPr>
          <w:rFonts w:ascii="Times New Roman" w:hAnsi="Times New Roman" w:cs="Times New Roman"/>
          <w:sz w:val="24"/>
          <w:szCs w:val="24"/>
        </w:rPr>
        <w:t xml:space="preserve">-2020. godine rođeno je </w:t>
      </w:r>
      <w:r w:rsidR="00D0238F" w:rsidRPr="00393B06">
        <w:rPr>
          <w:rFonts w:ascii="Times New Roman" w:hAnsi="Times New Roman" w:cs="Times New Roman"/>
          <w:sz w:val="24"/>
          <w:szCs w:val="24"/>
        </w:rPr>
        <w:t>375</w:t>
      </w:r>
      <w:r w:rsidRPr="00393B06">
        <w:rPr>
          <w:rFonts w:ascii="Times New Roman" w:hAnsi="Times New Roman" w:cs="Times New Roman"/>
          <w:sz w:val="24"/>
          <w:szCs w:val="24"/>
        </w:rPr>
        <w:t xml:space="preserve">, a umrlo </w:t>
      </w:r>
      <w:r w:rsidR="00D0238F" w:rsidRPr="00393B06">
        <w:rPr>
          <w:rFonts w:ascii="Times New Roman" w:hAnsi="Times New Roman" w:cs="Times New Roman"/>
          <w:sz w:val="24"/>
          <w:szCs w:val="24"/>
        </w:rPr>
        <w:t>673</w:t>
      </w:r>
      <w:r w:rsidRPr="00393B06">
        <w:rPr>
          <w:rFonts w:ascii="Times New Roman" w:hAnsi="Times New Roman" w:cs="Times New Roman"/>
          <w:sz w:val="24"/>
          <w:szCs w:val="24"/>
        </w:rPr>
        <w:t xml:space="preserve"> stanovnika što znači da je četverogodišnjem periodu </w:t>
      </w:r>
      <w:r w:rsidR="00D0238F" w:rsidRPr="00393B06">
        <w:rPr>
          <w:rFonts w:ascii="Times New Roman" w:hAnsi="Times New Roman" w:cs="Times New Roman"/>
          <w:sz w:val="24"/>
          <w:szCs w:val="24"/>
        </w:rPr>
        <w:t>298</w:t>
      </w:r>
      <w:r w:rsidRPr="00393B06">
        <w:rPr>
          <w:rFonts w:ascii="Times New Roman" w:hAnsi="Times New Roman" w:cs="Times New Roman"/>
          <w:sz w:val="24"/>
          <w:szCs w:val="24"/>
        </w:rPr>
        <w:t xml:space="preserve"> više umrlih u odnosu na broj rođenih. </w:t>
      </w:r>
    </w:p>
    <w:p w14:paraId="392D5F8D" w14:textId="5EC4AF5D" w:rsidR="00F611CF" w:rsidRPr="004D0764" w:rsidRDefault="00F611CF" w:rsidP="00F611CF">
      <w:pPr>
        <w:pStyle w:val="Opisslike"/>
        <w:keepNext/>
        <w:jc w:val="center"/>
        <w:rPr>
          <w:rFonts w:ascii="Times" w:hAnsi="Times" w:cs="Times"/>
          <w:sz w:val="22"/>
          <w:szCs w:val="22"/>
        </w:rPr>
      </w:pPr>
      <w:bookmarkStart w:id="56" w:name="_Toc93479693"/>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8</w:t>
      </w:r>
      <w:r w:rsidRPr="004D0764">
        <w:rPr>
          <w:rFonts w:ascii="Times" w:hAnsi="Times" w:cs="Times"/>
          <w:sz w:val="20"/>
          <w:szCs w:val="20"/>
        </w:rPr>
        <w:fldChar w:fldCharType="end"/>
      </w:r>
      <w:r w:rsidRPr="004D0764">
        <w:rPr>
          <w:rFonts w:ascii="Times" w:hAnsi="Times" w:cs="Times"/>
          <w:sz w:val="20"/>
          <w:szCs w:val="20"/>
        </w:rPr>
        <w:t>: Prirodno kretanje stanovnika</w:t>
      </w:r>
      <w:bookmarkEnd w:id="56"/>
    </w:p>
    <w:p w14:paraId="1CB77752" w14:textId="293E3637" w:rsidR="00F611CF" w:rsidRPr="004D0764" w:rsidRDefault="00F611CF" w:rsidP="00F611CF">
      <w:pPr>
        <w:keepNext/>
        <w:jc w:val="center"/>
        <w:rPr>
          <w:rFonts w:ascii="Times" w:hAnsi="Times" w:cs="Times"/>
        </w:rPr>
      </w:pPr>
      <w:r w:rsidRPr="004D0764">
        <w:rPr>
          <w:rFonts w:ascii="Times" w:hAnsi="Times" w:cs="Times"/>
          <w:noProof/>
          <w:lang w:eastAsia="hr-HR"/>
        </w:rPr>
        <w:drawing>
          <wp:inline distT="0" distB="0" distL="0" distR="0" wp14:anchorId="405E228B" wp14:editId="088CCB71">
            <wp:extent cx="4266565" cy="2523490"/>
            <wp:effectExtent l="0" t="0" r="635" b="10160"/>
            <wp:docPr id="31" name="Grafikon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694920" w14:textId="77777777" w:rsidR="00F611CF" w:rsidRPr="004D0764" w:rsidRDefault="00F611CF" w:rsidP="00F611CF">
      <w:pPr>
        <w:jc w:val="center"/>
        <w:rPr>
          <w:rFonts w:ascii="Times" w:hAnsi="Times" w:cs="Times"/>
        </w:rPr>
      </w:pPr>
      <w:r w:rsidRPr="004D0764">
        <w:rPr>
          <w:rFonts w:ascii="Times" w:hAnsi="Times" w:cs="Times"/>
        </w:rPr>
        <w:t>Izvor: Državni zavod za statistiku</w:t>
      </w:r>
    </w:p>
    <w:p w14:paraId="25E67764" w14:textId="77BCA870" w:rsidR="00071F47" w:rsidRPr="00393B06" w:rsidRDefault="00F611CF" w:rsidP="00393B06">
      <w:pPr>
        <w:spacing w:line="276" w:lineRule="auto"/>
        <w:jc w:val="both"/>
        <w:rPr>
          <w:rFonts w:ascii="Times New Roman" w:hAnsi="Times New Roman" w:cs="Times New Roman"/>
          <w:sz w:val="24"/>
          <w:szCs w:val="24"/>
        </w:rPr>
      </w:pPr>
      <w:r w:rsidRPr="00393B06">
        <w:rPr>
          <w:rFonts w:ascii="Times New Roman" w:hAnsi="Times New Roman" w:cs="Times New Roman"/>
          <w:sz w:val="24"/>
          <w:szCs w:val="24"/>
        </w:rPr>
        <w:t xml:space="preserve">Ukoliko se osvrnemo na mehaničko kretanje stanovništva, iz tablice ispod jasno je kako je i ono negativnog predznaka. Ukoliko promatramo svaku pojedinu godinu, broj odseljenih je uvijek veći od broja doseljenih. Pozitivan je trend porasta broja doseljenih na područje </w:t>
      </w:r>
      <w:r w:rsidR="000D5DFA" w:rsidRPr="00393B06">
        <w:rPr>
          <w:rFonts w:ascii="Times New Roman" w:hAnsi="Times New Roman" w:cs="Times New Roman"/>
          <w:sz w:val="24"/>
          <w:szCs w:val="24"/>
        </w:rPr>
        <w:t>Grada</w:t>
      </w:r>
      <w:r w:rsidRPr="00393B06">
        <w:rPr>
          <w:rFonts w:ascii="Times New Roman" w:hAnsi="Times New Roman" w:cs="Times New Roman"/>
          <w:sz w:val="24"/>
          <w:szCs w:val="24"/>
        </w:rPr>
        <w:t xml:space="preserve">, međutim on nije dovoljan zbog velikog broja ljudi koji napuštaju područje </w:t>
      </w:r>
      <w:r w:rsidR="000D5DFA" w:rsidRPr="00393B06">
        <w:rPr>
          <w:rFonts w:ascii="Times New Roman" w:hAnsi="Times New Roman" w:cs="Times New Roman"/>
          <w:sz w:val="24"/>
          <w:szCs w:val="24"/>
        </w:rPr>
        <w:t>Grada</w:t>
      </w:r>
      <w:r w:rsidRPr="00393B06">
        <w:rPr>
          <w:rFonts w:ascii="Times New Roman" w:hAnsi="Times New Roman" w:cs="Times New Roman"/>
          <w:sz w:val="24"/>
          <w:szCs w:val="24"/>
        </w:rPr>
        <w:t>. Dominantne su međužupanijske migracije.  U periodu 2016</w:t>
      </w:r>
      <w:r w:rsidR="00393B06">
        <w:rPr>
          <w:rFonts w:ascii="Times New Roman" w:hAnsi="Times New Roman" w:cs="Times New Roman"/>
          <w:sz w:val="24"/>
          <w:szCs w:val="24"/>
        </w:rPr>
        <w:t>.</w:t>
      </w:r>
      <w:r w:rsidRPr="00393B06">
        <w:rPr>
          <w:rFonts w:ascii="Times New Roman" w:hAnsi="Times New Roman" w:cs="Times New Roman"/>
          <w:sz w:val="24"/>
          <w:szCs w:val="24"/>
        </w:rPr>
        <w:t>-202</w:t>
      </w:r>
      <w:r w:rsidR="00071F47" w:rsidRPr="00393B06">
        <w:rPr>
          <w:rFonts w:ascii="Times New Roman" w:hAnsi="Times New Roman" w:cs="Times New Roman"/>
          <w:sz w:val="24"/>
          <w:szCs w:val="24"/>
        </w:rPr>
        <w:t>0</w:t>
      </w:r>
      <w:r w:rsidRPr="00393B06">
        <w:rPr>
          <w:rFonts w:ascii="Times New Roman" w:hAnsi="Times New Roman" w:cs="Times New Roman"/>
          <w:sz w:val="24"/>
          <w:szCs w:val="24"/>
        </w:rPr>
        <w:t xml:space="preserve">. godine ukupno je doseljeno </w:t>
      </w:r>
      <w:r w:rsidR="000D5DFA" w:rsidRPr="00393B06">
        <w:rPr>
          <w:rFonts w:ascii="Times New Roman" w:hAnsi="Times New Roman" w:cs="Times New Roman"/>
          <w:sz w:val="24"/>
          <w:szCs w:val="24"/>
        </w:rPr>
        <w:t>846</w:t>
      </w:r>
      <w:r w:rsidRPr="00393B06">
        <w:rPr>
          <w:rFonts w:ascii="Times New Roman" w:hAnsi="Times New Roman" w:cs="Times New Roman"/>
          <w:sz w:val="24"/>
          <w:szCs w:val="24"/>
        </w:rPr>
        <w:t xml:space="preserve"> osoba, a odseljeno </w:t>
      </w:r>
      <w:r w:rsidR="000D5DFA" w:rsidRPr="00393B06">
        <w:rPr>
          <w:rFonts w:ascii="Times New Roman" w:hAnsi="Times New Roman" w:cs="Times New Roman"/>
          <w:sz w:val="24"/>
          <w:szCs w:val="24"/>
        </w:rPr>
        <w:t>1.421</w:t>
      </w:r>
      <w:r w:rsidRPr="00393B06">
        <w:rPr>
          <w:rFonts w:ascii="Times New Roman" w:hAnsi="Times New Roman" w:cs="Times New Roman"/>
          <w:sz w:val="24"/>
          <w:szCs w:val="24"/>
        </w:rPr>
        <w:t xml:space="preserve"> osoba. </w:t>
      </w:r>
    </w:p>
    <w:p w14:paraId="3E9AFFAA" w14:textId="5A4D809C" w:rsidR="00F611CF" w:rsidRPr="004D0764" w:rsidRDefault="00F611CF" w:rsidP="00F611CF">
      <w:pPr>
        <w:pStyle w:val="Opisslike"/>
        <w:keepNext/>
        <w:jc w:val="center"/>
        <w:rPr>
          <w:rFonts w:ascii="Times" w:hAnsi="Times" w:cs="Times"/>
          <w:sz w:val="20"/>
          <w:szCs w:val="20"/>
        </w:rPr>
      </w:pPr>
      <w:bookmarkStart w:id="57" w:name="_Toc93479694"/>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9</w:t>
      </w:r>
      <w:r w:rsidRPr="004D0764">
        <w:rPr>
          <w:rFonts w:ascii="Times" w:hAnsi="Times" w:cs="Times"/>
          <w:sz w:val="20"/>
          <w:szCs w:val="20"/>
        </w:rPr>
        <w:fldChar w:fldCharType="end"/>
      </w:r>
      <w:r w:rsidRPr="004D0764">
        <w:rPr>
          <w:rFonts w:ascii="Times" w:hAnsi="Times" w:cs="Times"/>
          <w:sz w:val="20"/>
          <w:szCs w:val="20"/>
        </w:rPr>
        <w:t>: Mehaničko kretanje stanovništva</w:t>
      </w:r>
      <w:r w:rsidR="00071F47">
        <w:rPr>
          <w:rFonts w:ascii="Times" w:hAnsi="Times" w:cs="Times"/>
          <w:sz w:val="20"/>
          <w:szCs w:val="20"/>
        </w:rPr>
        <w:t xml:space="preserve"> u županiji</w:t>
      </w:r>
      <w:bookmarkEnd w:id="57"/>
    </w:p>
    <w:tbl>
      <w:tblPr>
        <w:tblStyle w:val="Tablicareetke4-isticanje1"/>
        <w:tblW w:w="67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2662"/>
        <w:gridCol w:w="2662"/>
      </w:tblGrid>
      <w:tr w:rsidR="00F611CF" w:rsidRPr="004D0764" w14:paraId="0FFA4A1F" w14:textId="77777777" w:rsidTr="00F65246">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435" w:type="dxa"/>
            <w:noWrap/>
            <w:hideMark/>
          </w:tcPr>
          <w:p w14:paraId="5B4EF2B3" w14:textId="77777777" w:rsidR="00F611CF" w:rsidRPr="004D0764" w:rsidRDefault="00F611CF" w:rsidP="00F65246">
            <w:pPr>
              <w:jc w:val="center"/>
              <w:rPr>
                <w:rFonts w:ascii="Times" w:hAnsi="Times" w:cs="Times"/>
                <w:lang w:eastAsia="hr-HR"/>
              </w:rPr>
            </w:pPr>
          </w:p>
        </w:tc>
        <w:tc>
          <w:tcPr>
            <w:tcW w:w="2662" w:type="dxa"/>
            <w:noWrap/>
            <w:hideMark/>
          </w:tcPr>
          <w:p w14:paraId="7EC1A3FA"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color w:val="000000"/>
                <w:lang w:eastAsia="hr-HR"/>
              </w:rPr>
            </w:pPr>
            <w:r w:rsidRPr="004D0764">
              <w:rPr>
                <w:rFonts w:ascii="Times" w:hAnsi="Times" w:cs="Times"/>
                <w:color w:val="000000"/>
                <w:lang w:eastAsia="hr-HR"/>
              </w:rPr>
              <w:t>BROJ DOSELJENIH</w:t>
            </w:r>
          </w:p>
        </w:tc>
        <w:tc>
          <w:tcPr>
            <w:tcW w:w="2662" w:type="dxa"/>
            <w:noWrap/>
            <w:hideMark/>
          </w:tcPr>
          <w:p w14:paraId="65BC9DB0"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color w:val="000000"/>
                <w:lang w:eastAsia="hr-HR"/>
              </w:rPr>
            </w:pPr>
            <w:r w:rsidRPr="004D0764">
              <w:rPr>
                <w:rFonts w:ascii="Times" w:hAnsi="Times" w:cs="Times"/>
                <w:color w:val="000000"/>
                <w:lang w:eastAsia="hr-HR"/>
              </w:rPr>
              <w:t>BROJ ODSELJENIH</w:t>
            </w:r>
          </w:p>
        </w:tc>
      </w:tr>
      <w:tr w:rsidR="00F611CF" w:rsidRPr="004D0764" w14:paraId="4A755653" w14:textId="77777777" w:rsidTr="00F6524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435" w:type="dxa"/>
            <w:noWrap/>
            <w:hideMark/>
          </w:tcPr>
          <w:p w14:paraId="0FFA514B" w14:textId="77777777" w:rsidR="00F611CF" w:rsidRPr="004D0764" w:rsidRDefault="00F611CF" w:rsidP="00F65246">
            <w:pPr>
              <w:jc w:val="center"/>
              <w:rPr>
                <w:rFonts w:ascii="Times" w:hAnsi="Times" w:cs="Times"/>
                <w:color w:val="000000"/>
                <w:lang w:eastAsia="hr-HR"/>
              </w:rPr>
            </w:pPr>
            <w:r w:rsidRPr="004D0764">
              <w:rPr>
                <w:rFonts w:ascii="Times" w:hAnsi="Times" w:cs="Times"/>
                <w:color w:val="000000"/>
                <w:lang w:eastAsia="hr-HR"/>
              </w:rPr>
              <w:t>2016.</w:t>
            </w:r>
          </w:p>
        </w:tc>
        <w:tc>
          <w:tcPr>
            <w:tcW w:w="2662" w:type="dxa"/>
            <w:noWrap/>
            <w:hideMark/>
          </w:tcPr>
          <w:p w14:paraId="110D6F68" w14:textId="6C0A88F8" w:rsidR="00F611CF" w:rsidRPr="004D0764" w:rsidRDefault="000D5DFA"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180</w:t>
            </w:r>
          </w:p>
        </w:tc>
        <w:tc>
          <w:tcPr>
            <w:tcW w:w="2662" w:type="dxa"/>
            <w:noWrap/>
            <w:hideMark/>
          </w:tcPr>
          <w:p w14:paraId="4B77B55C" w14:textId="570B8F8C" w:rsidR="00F611CF" w:rsidRPr="004D0764" w:rsidRDefault="000D5DFA"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327</w:t>
            </w:r>
          </w:p>
        </w:tc>
      </w:tr>
      <w:tr w:rsidR="00F611CF" w:rsidRPr="004D0764" w14:paraId="4685A3EA" w14:textId="77777777" w:rsidTr="00F65246">
        <w:trPr>
          <w:trHeight w:val="354"/>
          <w:jc w:val="center"/>
        </w:trPr>
        <w:tc>
          <w:tcPr>
            <w:cnfStyle w:val="001000000000" w:firstRow="0" w:lastRow="0" w:firstColumn="1" w:lastColumn="0" w:oddVBand="0" w:evenVBand="0" w:oddHBand="0" w:evenHBand="0" w:firstRowFirstColumn="0" w:firstRowLastColumn="0" w:lastRowFirstColumn="0" w:lastRowLastColumn="0"/>
            <w:tcW w:w="1435" w:type="dxa"/>
            <w:noWrap/>
            <w:hideMark/>
          </w:tcPr>
          <w:p w14:paraId="127D8812" w14:textId="77777777" w:rsidR="00F611CF" w:rsidRPr="004D0764" w:rsidRDefault="00F611CF" w:rsidP="00F65246">
            <w:pPr>
              <w:jc w:val="center"/>
              <w:rPr>
                <w:rFonts w:ascii="Times" w:hAnsi="Times" w:cs="Times"/>
                <w:color w:val="000000"/>
                <w:lang w:eastAsia="hr-HR"/>
              </w:rPr>
            </w:pPr>
            <w:r w:rsidRPr="004D0764">
              <w:rPr>
                <w:rFonts w:ascii="Times" w:hAnsi="Times" w:cs="Times"/>
                <w:color w:val="000000"/>
                <w:lang w:eastAsia="hr-HR"/>
              </w:rPr>
              <w:t>2017.</w:t>
            </w:r>
          </w:p>
        </w:tc>
        <w:tc>
          <w:tcPr>
            <w:tcW w:w="2662" w:type="dxa"/>
            <w:noWrap/>
            <w:hideMark/>
          </w:tcPr>
          <w:p w14:paraId="74D9CCD0" w14:textId="3962A3B8" w:rsidR="00F611CF" w:rsidRPr="004D0764" w:rsidRDefault="000D5DFA"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189</w:t>
            </w:r>
          </w:p>
        </w:tc>
        <w:tc>
          <w:tcPr>
            <w:tcW w:w="2662" w:type="dxa"/>
            <w:noWrap/>
            <w:hideMark/>
          </w:tcPr>
          <w:p w14:paraId="62934331" w14:textId="43F3D84E" w:rsidR="00F611CF" w:rsidRPr="004D0764" w:rsidRDefault="000D5DFA"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353</w:t>
            </w:r>
          </w:p>
        </w:tc>
      </w:tr>
      <w:tr w:rsidR="00F611CF" w:rsidRPr="004D0764" w14:paraId="208512E8" w14:textId="77777777" w:rsidTr="00F6524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435" w:type="dxa"/>
            <w:noWrap/>
            <w:hideMark/>
          </w:tcPr>
          <w:p w14:paraId="0FEE1E2E" w14:textId="77777777" w:rsidR="00F611CF" w:rsidRPr="004D0764" w:rsidRDefault="00F611CF" w:rsidP="00F65246">
            <w:pPr>
              <w:jc w:val="center"/>
              <w:rPr>
                <w:rFonts w:ascii="Times" w:hAnsi="Times" w:cs="Times"/>
                <w:color w:val="000000"/>
                <w:lang w:eastAsia="hr-HR"/>
              </w:rPr>
            </w:pPr>
            <w:r w:rsidRPr="004D0764">
              <w:rPr>
                <w:rFonts w:ascii="Times" w:hAnsi="Times" w:cs="Times"/>
                <w:color w:val="000000"/>
                <w:lang w:eastAsia="hr-HR"/>
              </w:rPr>
              <w:t>2018.</w:t>
            </w:r>
          </w:p>
        </w:tc>
        <w:tc>
          <w:tcPr>
            <w:tcW w:w="2662" w:type="dxa"/>
            <w:noWrap/>
            <w:hideMark/>
          </w:tcPr>
          <w:p w14:paraId="3D0879D7" w14:textId="7E55643A" w:rsidR="00F611CF" w:rsidRPr="004D0764" w:rsidRDefault="000D5DFA"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231</w:t>
            </w:r>
          </w:p>
        </w:tc>
        <w:tc>
          <w:tcPr>
            <w:tcW w:w="2662" w:type="dxa"/>
            <w:noWrap/>
            <w:hideMark/>
          </w:tcPr>
          <w:p w14:paraId="0937109D" w14:textId="3B2581AB" w:rsidR="00F611CF" w:rsidRPr="004D0764" w:rsidRDefault="000D5DFA"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362</w:t>
            </w:r>
          </w:p>
        </w:tc>
      </w:tr>
      <w:tr w:rsidR="00F611CF" w:rsidRPr="004D0764" w14:paraId="746AD1F9" w14:textId="77777777" w:rsidTr="00F65246">
        <w:trPr>
          <w:trHeight w:val="354"/>
          <w:jc w:val="center"/>
        </w:trPr>
        <w:tc>
          <w:tcPr>
            <w:cnfStyle w:val="001000000000" w:firstRow="0" w:lastRow="0" w:firstColumn="1" w:lastColumn="0" w:oddVBand="0" w:evenVBand="0" w:oddHBand="0" w:evenHBand="0" w:firstRowFirstColumn="0" w:firstRowLastColumn="0" w:lastRowFirstColumn="0" w:lastRowLastColumn="0"/>
            <w:tcW w:w="1435" w:type="dxa"/>
            <w:noWrap/>
            <w:hideMark/>
          </w:tcPr>
          <w:p w14:paraId="2C3306C7" w14:textId="77777777" w:rsidR="00F611CF" w:rsidRPr="004D0764" w:rsidRDefault="00F611CF" w:rsidP="00F65246">
            <w:pPr>
              <w:jc w:val="center"/>
              <w:rPr>
                <w:rFonts w:ascii="Times" w:hAnsi="Times" w:cs="Times"/>
                <w:color w:val="000000"/>
                <w:lang w:eastAsia="hr-HR"/>
              </w:rPr>
            </w:pPr>
            <w:r w:rsidRPr="004D0764">
              <w:rPr>
                <w:rFonts w:ascii="Times" w:hAnsi="Times" w:cs="Times"/>
                <w:color w:val="000000"/>
                <w:lang w:eastAsia="hr-HR"/>
              </w:rPr>
              <w:lastRenderedPageBreak/>
              <w:t>2019.</w:t>
            </w:r>
          </w:p>
        </w:tc>
        <w:tc>
          <w:tcPr>
            <w:tcW w:w="2662" w:type="dxa"/>
            <w:noWrap/>
            <w:hideMark/>
          </w:tcPr>
          <w:p w14:paraId="3C97D87C" w14:textId="596A8FDD" w:rsidR="00F611CF" w:rsidRPr="004D0764" w:rsidRDefault="000D5DFA"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246</w:t>
            </w:r>
          </w:p>
        </w:tc>
        <w:tc>
          <w:tcPr>
            <w:tcW w:w="2662" w:type="dxa"/>
            <w:noWrap/>
            <w:hideMark/>
          </w:tcPr>
          <w:p w14:paraId="2858DEDF" w14:textId="2D4FD4E3" w:rsidR="00F611CF" w:rsidRPr="004D0764" w:rsidRDefault="000D5DFA" w:rsidP="00F65246">
            <w:pPr>
              <w:keepNext/>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379</w:t>
            </w:r>
          </w:p>
        </w:tc>
      </w:tr>
      <w:tr w:rsidR="000D5DFA" w:rsidRPr="004D0764" w14:paraId="35CF5FC9" w14:textId="77777777" w:rsidTr="00F6524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435" w:type="dxa"/>
            <w:noWrap/>
          </w:tcPr>
          <w:p w14:paraId="4FA1985C" w14:textId="165162CF" w:rsidR="000D5DFA" w:rsidRPr="004D0764" w:rsidRDefault="000D5DFA" w:rsidP="00F65246">
            <w:pPr>
              <w:jc w:val="center"/>
              <w:rPr>
                <w:rFonts w:ascii="Times" w:hAnsi="Times" w:cs="Times"/>
                <w:color w:val="000000"/>
                <w:lang w:eastAsia="hr-HR"/>
              </w:rPr>
            </w:pPr>
          </w:p>
        </w:tc>
        <w:tc>
          <w:tcPr>
            <w:tcW w:w="2662" w:type="dxa"/>
            <w:noWrap/>
          </w:tcPr>
          <w:p w14:paraId="055EECDF" w14:textId="3099C618" w:rsidR="000D5DFA" w:rsidRPr="004D0764" w:rsidRDefault="000D5DFA"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p>
        </w:tc>
        <w:tc>
          <w:tcPr>
            <w:tcW w:w="2662" w:type="dxa"/>
            <w:noWrap/>
          </w:tcPr>
          <w:p w14:paraId="25B1EC9F" w14:textId="17B908F8" w:rsidR="000D5DFA" w:rsidRPr="004D0764" w:rsidRDefault="000D5DFA" w:rsidP="00F65246">
            <w:pPr>
              <w:keepNext/>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p>
        </w:tc>
      </w:tr>
    </w:tbl>
    <w:p w14:paraId="410629CE" w14:textId="2CAABE91" w:rsidR="00F611CF" w:rsidRPr="004D0764" w:rsidRDefault="00F611CF" w:rsidP="00F611CF">
      <w:pPr>
        <w:jc w:val="center"/>
        <w:rPr>
          <w:rFonts w:ascii="Times" w:hAnsi="Times" w:cs="Times"/>
        </w:rPr>
      </w:pPr>
      <w:r w:rsidRPr="004D0764">
        <w:rPr>
          <w:rFonts w:ascii="Times" w:hAnsi="Times" w:cs="Times"/>
        </w:rPr>
        <w:t>Izvor: Državni zavod za statistiku</w:t>
      </w:r>
    </w:p>
    <w:p w14:paraId="2D5D9233" w14:textId="77777777" w:rsidR="008559E7" w:rsidRPr="004D0764" w:rsidRDefault="008559E7" w:rsidP="00F611CF">
      <w:pPr>
        <w:jc w:val="center"/>
        <w:rPr>
          <w:rFonts w:ascii="Times" w:hAnsi="Times" w:cs="Times"/>
        </w:rPr>
      </w:pPr>
    </w:p>
    <w:p w14:paraId="13BB3EF5" w14:textId="017D199A" w:rsidR="008559E7" w:rsidRPr="00261FF6" w:rsidRDefault="00393B06" w:rsidP="008559E7">
      <w:pPr>
        <w:pStyle w:val="Naslov3"/>
        <w:numPr>
          <w:ilvl w:val="2"/>
          <w:numId w:val="27"/>
        </w:numPr>
      </w:pPr>
      <w:bookmarkStart w:id="58" w:name="_Toc93479653"/>
      <w:bookmarkStart w:id="59" w:name="_Toc109984525"/>
      <w:r w:rsidRPr="00AC16E0">
        <w:t>Predškolski odgoj i školsko obrazovanje</w:t>
      </w:r>
      <w:bookmarkEnd w:id="58"/>
      <w:bookmarkEnd w:id="59"/>
    </w:p>
    <w:p w14:paraId="44F5544B" w14:textId="53776064"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Na području </w:t>
      </w:r>
      <w:r w:rsidR="0041048F" w:rsidRPr="00261FF6">
        <w:rPr>
          <w:rFonts w:ascii="Times" w:hAnsi="Times" w:cs="Times"/>
          <w:sz w:val="24"/>
          <w:szCs w:val="24"/>
        </w:rPr>
        <w:t>Garešnice</w:t>
      </w:r>
      <w:r w:rsidRPr="00261FF6">
        <w:rPr>
          <w:rFonts w:ascii="Times" w:hAnsi="Times" w:cs="Times"/>
          <w:sz w:val="24"/>
          <w:szCs w:val="24"/>
        </w:rPr>
        <w:t xml:space="preserve"> djeluj</w:t>
      </w:r>
      <w:r w:rsidR="000D5DFA" w:rsidRPr="00261FF6">
        <w:rPr>
          <w:rFonts w:ascii="Times" w:hAnsi="Times" w:cs="Times"/>
          <w:sz w:val="24"/>
          <w:szCs w:val="24"/>
        </w:rPr>
        <w:t>u</w:t>
      </w:r>
      <w:r w:rsidRPr="00261FF6">
        <w:rPr>
          <w:rFonts w:ascii="Times" w:hAnsi="Times" w:cs="Times"/>
          <w:sz w:val="24"/>
          <w:szCs w:val="24"/>
        </w:rPr>
        <w:t xml:space="preserve"> </w:t>
      </w:r>
      <w:r w:rsidR="000D5DFA" w:rsidRPr="00261FF6">
        <w:rPr>
          <w:rFonts w:ascii="Times" w:hAnsi="Times" w:cs="Times"/>
          <w:sz w:val="24"/>
          <w:szCs w:val="24"/>
        </w:rPr>
        <w:t>dvije</w:t>
      </w:r>
      <w:r w:rsidRPr="00261FF6">
        <w:rPr>
          <w:rFonts w:ascii="Times" w:hAnsi="Times" w:cs="Times"/>
          <w:sz w:val="24"/>
          <w:szCs w:val="24"/>
        </w:rPr>
        <w:t xml:space="preserve"> osnovn</w:t>
      </w:r>
      <w:r w:rsidR="000D5DFA" w:rsidRPr="00261FF6">
        <w:rPr>
          <w:rFonts w:ascii="Times" w:hAnsi="Times" w:cs="Times"/>
          <w:sz w:val="24"/>
          <w:szCs w:val="24"/>
        </w:rPr>
        <w:t>e</w:t>
      </w:r>
      <w:r w:rsidRPr="00261FF6">
        <w:rPr>
          <w:rFonts w:ascii="Times" w:hAnsi="Times" w:cs="Times"/>
          <w:sz w:val="24"/>
          <w:szCs w:val="24"/>
        </w:rPr>
        <w:t xml:space="preserve"> škol</w:t>
      </w:r>
      <w:r w:rsidR="000D5DFA" w:rsidRPr="00261FF6">
        <w:rPr>
          <w:rFonts w:ascii="Times" w:hAnsi="Times" w:cs="Times"/>
          <w:sz w:val="24"/>
          <w:szCs w:val="24"/>
        </w:rPr>
        <w:t>e</w:t>
      </w:r>
      <w:r w:rsidRPr="00261FF6">
        <w:rPr>
          <w:rFonts w:ascii="Times" w:hAnsi="Times" w:cs="Times"/>
          <w:sz w:val="24"/>
          <w:szCs w:val="24"/>
        </w:rPr>
        <w:t xml:space="preserve"> i </w:t>
      </w:r>
      <w:r w:rsidR="000D5DFA" w:rsidRPr="00261FF6">
        <w:rPr>
          <w:rFonts w:ascii="Times" w:hAnsi="Times" w:cs="Times"/>
          <w:sz w:val="24"/>
          <w:szCs w:val="24"/>
        </w:rPr>
        <w:t>tri</w:t>
      </w:r>
      <w:r w:rsidRPr="00261FF6">
        <w:rPr>
          <w:rFonts w:ascii="Times" w:hAnsi="Times" w:cs="Times"/>
          <w:sz w:val="24"/>
          <w:szCs w:val="24"/>
        </w:rPr>
        <w:t xml:space="preserve"> dječj</w:t>
      </w:r>
      <w:r w:rsidR="000D5DFA" w:rsidRPr="00261FF6">
        <w:rPr>
          <w:rFonts w:ascii="Times" w:hAnsi="Times" w:cs="Times"/>
          <w:sz w:val="24"/>
          <w:szCs w:val="24"/>
        </w:rPr>
        <w:t>a</w:t>
      </w:r>
      <w:r w:rsidRPr="00261FF6">
        <w:rPr>
          <w:rFonts w:ascii="Times" w:hAnsi="Times" w:cs="Times"/>
          <w:sz w:val="24"/>
          <w:szCs w:val="24"/>
        </w:rPr>
        <w:t xml:space="preserve"> vrtića. Grad </w:t>
      </w:r>
      <w:r w:rsidR="0041048F" w:rsidRPr="00261FF6">
        <w:rPr>
          <w:rFonts w:ascii="Times" w:hAnsi="Times" w:cs="Times"/>
          <w:sz w:val="24"/>
          <w:szCs w:val="24"/>
        </w:rPr>
        <w:t>Garešnica</w:t>
      </w:r>
      <w:r w:rsidRPr="00261FF6">
        <w:rPr>
          <w:rFonts w:ascii="Times" w:hAnsi="Times" w:cs="Times"/>
          <w:sz w:val="24"/>
          <w:szCs w:val="24"/>
        </w:rPr>
        <w:t xml:space="preserve"> kao proračunskog korisnika ima </w:t>
      </w:r>
      <w:r w:rsidR="00D20AF8" w:rsidRPr="00261FF6">
        <w:rPr>
          <w:rFonts w:ascii="Times" w:hAnsi="Times" w:cs="Times"/>
          <w:sz w:val="24"/>
          <w:szCs w:val="24"/>
        </w:rPr>
        <w:t>tri</w:t>
      </w:r>
      <w:r w:rsidRPr="00261FF6">
        <w:rPr>
          <w:rFonts w:ascii="Times" w:hAnsi="Times" w:cs="Times"/>
          <w:sz w:val="24"/>
          <w:szCs w:val="24"/>
        </w:rPr>
        <w:t xml:space="preserve"> dječj</w:t>
      </w:r>
      <w:r w:rsidR="00071F47" w:rsidRPr="00261FF6">
        <w:rPr>
          <w:rFonts w:ascii="Times" w:hAnsi="Times" w:cs="Times"/>
          <w:sz w:val="24"/>
          <w:szCs w:val="24"/>
        </w:rPr>
        <w:t>a</w:t>
      </w:r>
      <w:r w:rsidRPr="00261FF6">
        <w:rPr>
          <w:rFonts w:ascii="Times" w:hAnsi="Times" w:cs="Times"/>
          <w:sz w:val="24"/>
          <w:szCs w:val="24"/>
        </w:rPr>
        <w:t xml:space="preserve"> vrtić</w:t>
      </w:r>
      <w:r w:rsidR="00071F47" w:rsidRPr="00261FF6">
        <w:rPr>
          <w:rFonts w:ascii="Times" w:hAnsi="Times" w:cs="Times"/>
          <w:sz w:val="24"/>
          <w:szCs w:val="24"/>
        </w:rPr>
        <w:t>a</w:t>
      </w:r>
      <w:r w:rsidRPr="00261FF6">
        <w:rPr>
          <w:rFonts w:ascii="Times" w:hAnsi="Times" w:cs="Times"/>
          <w:sz w:val="24"/>
          <w:szCs w:val="24"/>
        </w:rPr>
        <w:t xml:space="preserve"> – Dječji vrtić </w:t>
      </w:r>
      <w:r w:rsidR="00071F47" w:rsidRPr="00261FF6">
        <w:rPr>
          <w:rFonts w:ascii="Times" w:hAnsi="Times" w:cs="Times"/>
          <w:sz w:val="24"/>
          <w:szCs w:val="24"/>
        </w:rPr>
        <w:t>Maslačak</w:t>
      </w:r>
      <w:r w:rsidRPr="00261FF6">
        <w:rPr>
          <w:rFonts w:ascii="Times" w:hAnsi="Times" w:cs="Times"/>
          <w:sz w:val="24"/>
          <w:szCs w:val="24"/>
        </w:rPr>
        <w:t xml:space="preserve">, a na području Grada djeluju </w:t>
      </w:r>
      <w:r w:rsidR="00071F47" w:rsidRPr="00261FF6">
        <w:rPr>
          <w:rFonts w:ascii="Times" w:hAnsi="Times" w:cs="Times"/>
          <w:sz w:val="24"/>
          <w:szCs w:val="24"/>
        </w:rPr>
        <w:t>kao jedinstvena cjelina</w:t>
      </w:r>
      <w:r w:rsidRPr="00261FF6">
        <w:rPr>
          <w:rFonts w:ascii="Times" w:hAnsi="Times" w:cs="Times"/>
          <w:sz w:val="24"/>
          <w:szCs w:val="24"/>
        </w:rPr>
        <w:t xml:space="preserve"> Ukupno je u vrtićkoj godini 2020./2021. u dječje vrtiće upisano</w:t>
      </w:r>
      <w:r w:rsidRPr="00261FF6">
        <w:rPr>
          <w:rFonts w:ascii="Times" w:hAnsi="Times" w:cs="Times"/>
          <w:b/>
          <w:bCs/>
          <w:sz w:val="24"/>
          <w:szCs w:val="24"/>
        </w:rPr>
        <w:t xml:space="preserve"> </w:t>
      </w:r>
      <w:r w:rsidR="00B93C81" w:rsidRPr="00261FF6">
        <w:rPr>
          <w:rFonts w:ascii="Times" w:hAnsi="Times" w:cs="Times"/>
          <w:b/>
          <w:bCs/>
          <w:sz w:val="24"/>
          <w:szCs w:val="24"/>
        </w:rPr>
        <w:t>226</w:t>
      </w:r>
      <w:r w:rsidRPr="00261FF6">
        <w:rPr>
          <w:rFonts w:ascii="Times" w:hAnsi="Times" w:cs="Times"/>
          <w:b/>
          <w:bCs/>
          <w:sz w:val="24"/>
          <w:szCs w:val="24"/>
        </w:rPr>
        <w:t xml:space="preserve"> djece</w:t>
      </w:r>
      <w:r w:rsidRPr="00261FF6">
        <w:rPr>
          <w:rFonts w:ascii="Times" w:hAnsi="Times" w:cs="Times"/>
          <w:sz w:val="24"/>
          <w:szCs w:val="24"/>
        </w:rPr>
        <w:t xml:space="preserve">. Na poboljšanje uvjeta i kvalitete usluga odgoja i obrazovanja te povećanje dostupnosti najznačajnije je utjecala investicija u </w:t>
      </w:r>
      <w:r w:rsidRPr="00261FF6">
        <w:rPr>
          <w:rFonts w:ascii="Times" w:hAnsi="Times" w:cs="Times"/>
          <w:b/>
          <w:bCs/>
          <w:sz w:val="24"/>
          <w:szCs w:val="24"/>
        </w:rPr>
        <w:t xml:space="preserve">izgradnju i opremanje dječjeg vrtića i jaslica u </w:t>
      </w:r>
      <w:r w:rsidR="00D20AF8" w:rsidRPr="00261FF6">
        <w:rPr>
          <w:rFonts w:ascii="Times" w:hAnsi="Times" w:cs="Times"/>
          <w:b/>
          <w:bCs/>
          <w:sz w:val="24"/>
          <w:szCs w:val="24"/>
        </w:rPr>
        <w:t xml:space="preserve">ulici Petra Svačića 11D </w:t>
      </w:r>
      <w:r w:rsidRPr="00261FF6">
        <w:rPr>
          <w:rFonts w:ascii="Times" w:hAnsi="Times" w:cs="Times"/>
          <w:sz w:val="24"/>
          <w:szCs w:val="24"/>
        </w:rPr>
        <w:t xml:space="preserve">koje se </w:t>
      </w:r>
      <w:r w:rsidR="00D03AC3" w:rsidRPr="00261FF6">
        <w:rPr>
          <w:rFonts w:ascii="Times" w:hAnsi="Times" w:cs="Times"/>
          <w:color w:val="000000" w:themeColor="text1"/>
          <w:sz w:val="24"/>
          <w:szCs w:val="24"/>
        </w:rPr>
        <w:t>provelo</w:t>
      </w:r>
      <w:r w:rsidR="00D03AC3" w:rsidRPr="00261FF6">
        <w:rPr>
          <w:rFonts w:ascii="Times" w:hAnsi="Times" w:cs="Times"/>
          <w:color w:val="C00000"/>
          <w:sz w:val="24"/>
          <w:szCs w:val="24"/>
        </w:rPr>
        <w:t xml:space="preserve"> </w:t>
      </w:r>
      <w:r w:rsidRPr="00261FF6">
        <w:rPr>
          <w:rFonts w:ascii="Times" w:hAnsi="Times" w:cs="Times"/>
          <w:sz w:val="24"/>
          <w:szCs w:val="24"/>
        </w:rPr>
        <w:t>u periodu 20</w:t>
      </w:r>
      <w:r w:rsidR="008F7E73" w:rsidRPr="00261FF6">
        <w:rPr>
          <w:rFonts w:ascii="Times" w:hAnsi="Times" w:cs="Times"/>
          <w:sz w:val="24"/>
          <w:szCs w:val="24"/>
        </w:rPr>
        <w:t>19</w:t>
      </w:r>
      <w:r w:rsidRPr="00261FF6">
        <w:rPr>
          <w:rFonts w:ascii="Times" w:hAnsi="Times" w:cs="Times"/>
          <w:sz w:val="24"/>
          <w:szCs w:val="24"/>
        </w:rPr>
        <w:t>-202</w:t>
      </w:r>
      <w:r w:rsidR="008F7E73" w:rsidRPr="00261FF6">
        <w:rPr>
          <w:rFonts w:ascii="Times" w:hAnsi="Times" w:cs="Times"/>
          <w:sz w:val="24"/>
          <w:szCs w:val="24"/>
        </w:rPr>
        <w:t>0</w:t>
      </w:r>
      <w:r w:rsidRPr="00261FF6">
        <w:rPr>
          <w:rFonts w:ascii="Times" w:hAnsi="Times" w:cs="Times"/>
          <w:sz w:val="24"/>
          <w:szCs w:val="24"/>
        </w:rPr>
        <w:t xml:space="preserve">. godine. Kapacitet objekta je </w:t>
      </w:r>
      <w:r w:rsidR="00BD6063" w:rsidRPr="00261FF6">
        <w:rPr>
          <w:rFonts w:ascii="Times" w:hAnsi="Times" w:cs="Times"/>
          <w:sz w:val="24"/>
          <w:szCs w:val="24"/>
        </w:rPr>
        <w:t>130</w:t>
      </w:r>
      <w:r w:rsidRPr="00261FF6">
        <w:rPr>
          <w:rFonts w:ascii="Times" w:hAnsi="Times" w:cs="Times"/>
          <w:sz w:val="24"/>
          <w:szCs w:val="24"/>
        </w:rPr>
        <w:t xml:space="preserve"> djece. Vrijednost investicije je bila </w:t>
      </w:r>
      <w:r w:rsidR="008F7E73" w:rsidRPr="00261FF6">
        <w:rPr>
          <w:rFonts w:ascii="Times" w:hAnsi="Times" w:cs="Times"/>
          <w:b/>
          <w:bCs/>
          <w:sz w:val="24"/>
          <w:szCs w:val="24"/>
        </w:rPr>
        <w:t xml:space="preserve">13.424.025,70 </w:t>
      </w:r>
      <w:r w:rsidRPr="00261FF6">
        <w:rPr>
          <w:rFonts w:ascii="Times" w:hAnsi="Times" w:cs="Times"/>
          <w:b/>
          <w:bCs/>
          <w:sz w:val="24"/>
          <w:szCs w:val="24"/>
        </w:rPr>
        <w:t xml:space="preserve">HRK. </w:t>
      </w:r>
      <w:r w:rsidRPr="00261FF6">
        <w:rPr>
          <w:rFonts w:ascii="Times" w:hAnsi="Times" w:cs="Times"/>
          <w:sz w:val="24"/>
          <w:szCs w:val="24"/>
        </w:rPr>
        <w:t>Broj upisane djece je kroz godine varirao. 20</w:t>
      </w:r>
      <w:r w:rsidR="008F7E73" w:rsidRPr="00261FF6">
        <w:rPr>
          <w:rFonts w:ascii="Times" w:hAnsi="Times" w:cs="Times"/>
          <w:sz w:val="24"/>
          <w:szCs w:val="24"/>
        </w:rPr>
        <w:t>20</w:t>
      </w:r>
      <w:r w:rsidRPr="00261FF6">
        <w:rPr>
          <w:rFonts w:ascii="Times" w:hAnsi="Times" w:cs="Times"/>
          <w:sz w:val="24"/>
          <w:szCs w:val="24"/>
        </w:rPr>
        <w:t xml:space="preserve">. godine upisano je </w:t>
      </w:r>
      <w:r w:rsidR="003C6367" w:rsidRPr="00261FF6">
        <w:rPr>
          <w:rFonts w:ascii="Times" w:hAnsi="Times" w:cs="Times"/>
          <w:sz w:val="24"/>
          <w:szCs w:val="24"/>
        </w:rPr>
        <w:t>226</w:t>
      </w:r>
      <w:r w:rsidR="003C6367" w:rsidRPr="00261FF6">
        <w:rPr>
          <w:rFonts w:ascii="Times" w:hAnsi="Times" w:cs="Times"/>
          <w:color w:val="FF0000"/>
          <w:sz w:val="24"/>
          <w:szCs w:val="24"/>
        </w:rPr>
        <w:t xml:space="preserve"> </w:t>
      </w:r>
      <w:r w:rsidRPr="00261FF6">
        <w:rPr>
          <w:rFonts w:ascii="Times" w:hAnsi="Times" w:cs="Times"/>
          <w:sz w:val="24"/>
          <w:szCs w:val="24"/>
        </w:rPr>
        <w:t xml:space="preserve">djece što je najviše u promatranom petogodišnjem periodu. </w:t>
      </w:r>
      <w:r w:rsidR="008F7E73" w:rsidRPr="00261FF6">
        <w:rPr>
          <w:rFonts w:ascii="Times" w:hAnsi="Times" w:cs="Times"/>
          <w:sz w:val="24"/>
          <w:szCs w:val="24"/>
        </w:rPr>
        <w:t>B</w:t>
      </w:r>
      <w:r w:rsidRPr="00261FF6">
        <w:rPr>
          <w:rFonts w:ascii="Times" w:hAnsi="Times" w:cs="Times"/>
          <w:sz w:val="24"/>
          <w:szCs w:val="24"/>
        </w:rPr>
        <w:t xml:space="preserve">roj zaposlenika u vrtiću narastao na </w:t>
      </w:r>
      <w:r w:rsidR="00BD6063" w:rsidRPr="00261FF6">
        <w:rPr>
          <w:rFonts w:ascii="Times" w:hAnsi="Times" w:cs="Times"/>
          <w:sz w:val="24"/>
          <w:szCs w:val="24"/>
        </w:rPr>
        <w:t>54</w:t>
      </w:r>
      <w:r w:rsidRPr="00261FF6">
        <w:rPr>
          <w:rFonts w:ascii="Times" w:hAnsi="Times" w:cs="Times"/>
          <w:sz w:val="24"/>
          <w:szCs w:val="24"/>
        </w:rPr>
        <w:t xml:space="preserve">, što je povećanje od </w:t>
      </w:r>
      <w:r w:rsidR="003C6367" w:rsidRPr="00261FF6">
        <w:rPr>
          <w:rFonts w:ascii="Times" w:hAnsi="Times" w:cs="Times"/>
          <w:sz w:val="24"/>
          <w:szCs w:val="24"/>
        </w:rPr>
        <w:t>80</w:t>
      </w:r>
      <w:r w:rsidRPr="00261FF6">
        <w:rPr>
          <w:rFonts w:ascii="Times" w:hAnsi="Times" w:cs="Times"/>
          <w:sz w:val="24"/>
          <w:szCs w:val="24"/>
        </w:rPr>
        <w:t>% u odnosu na 2016.</w:t>
      </w:r>
      <w:r w:rsidR="00265479" w:rsidRPr="00261FF6">
        <w:rPr>
          <w:rFonts w:ascii="Times" w:hAnsi="Times" w:cs="Times"/>
          <w:color w:val="FF0000"/>
          <w:sz w:val="24"/>
          <w:szCs w:val="24"/>
        </w:rPr>
        <w:t xml:space="preserve"> </w:t>
      </w:r>
      <w:r w:rsidRPr="00261FF6">
        <w:rPr>
          <w:rFonts w:ascii="Times" w:hAnsi="Times" w:cs="Times"/>
          <w:sz w:val="24"/>
          <w:szCs w:val="24"/>
        </w:rPr>
        <w:t xml:space="preserve">godinu. </w:t>
      </w:r>
    </w:p>
    <w:p w14:paraId="12AF92FF" w14:textId="31201831" w:rsidR="00F611CF" w:rsidRPr="004D0764" w:rsidRDefault="00F611CF" w:rsidP="00F611CF">
      <w:pPr>
        <w:pStyle w:val="Opisslike"/>
        <w:keepNext/>
        <w:jc w:val="center"/>
        <w:rPr>
          <w:rFonts w:ascii="Times" w:hAnsi="Times" w:cs="Times"/>
          <w:sz w:val="20"/>
          <w:szCs w:val="20"/>
        </w:rPr>
      </w:pPr>
      <w:bookmarkStart w:id="60" w:name="_Toc93479680"/>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8</w:t>
      </w:r>
      <w:r w:rsidRPr="004D0764">
        <w:rPr>
          <w:rFonts w:ascii="Times" w:hAnsi="Times" w:cs="Times"/>
          <w:sz w:val="20"/>
          <w:szCs w:val="20"/>
        </w:rPr>
        <w:fldChar w:fldCharType="end"/>
      </w:r>
      <w:r w:rsidRPr="004D0764">
        <w:rPr>
          <w:rFonts w:ascii="Times" w:hAnsi="Times" w:cs="Times"/>
          <w:sz w:val="20"/>
          <w:szCs w:val="20"/>
        </w:rPr>
        <w:t>: Broj djece u vrtićima i zaposlenika u vrtićima</w:t>
      </w:r>
      <w:bookmarkEnd w:id="60"/>
    </w:p>
    <w:tbl>
      <w:tblPr>
        <w:tblStyle w:val="Tablicareetke2-isticanje5"/>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72"/>
        <w:gridCol w:w="4113"/>
        <w:gridCol w:w="3431"/>
      </w:tblGrid>
      <w:tr w:rsidR="00F611CF" w:rsidRPr="004D0764" w14:paraId="3AFFC9AE" w14:textId="77777777" w:rsidTr="00F65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14:paraId="74A6FAA1" w14:textId="77777777" w:rsidR="00F611CF" w:rsidRPr="004D0764" w:rsidRDefault="00F611CF" w:rsidP="00F65246">
            <w:pPr>
              <w:jc w:val="center"/>
              <w:rPr>
                <w:rFonts w:ascii="Times" w:hAnsi="Times" w:cs="Times"/>
                <w:b w:val="0"/>
                <w:bCs w:val="0"/>
              </w:rPr>
            </w:pPr>
            <w:bookmarkStart w:id="61" w:name="_Hlk68786205"/>
            <w:r w:rsidRPr="004D0764">
              <w:rPr>
                <w:rFonts w:ascii="Times" w:hAnsi="Times" w:cs="Times"/>
              </w:rPr>
              <w:t>Godina</w:t>
            </w:r>
          </w:p>
        </w:tc>
        <w:tc>
          <w:tcPr>
            <w:tcW w:w="4113" w:type="dxa"/>
          </w:tcPr>
          <w:p w14:paraId="44E9E2F5"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b w:val="0"/>
                <w:bCs w:val="0"/>
              </w:rPr>
            </w:pPr>
            <w:r w:rsidRPr="004D0764">
              <w:rPr>
                <w:rFonts w:ascii="Times" w:hAnsi="Times" w:cs="Times"/>
              </w:rPr>
              <w:t>Broj upisane djece u predškolske ustanove</w:t>
            </w:r>
          </w:p>
        </w:tc>
        <w:tc>
          <w:tcPr>
            <w:tcW w:w="3431" w:type="dxa"/>
          </w:tcPr>
          <w:p w14:paraId="5BB49D34"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b w:val="0"/>
                <w:bCs w:val="0"/>
              </w:rPr>
            </w:pPr>
            <w:r w:rsidRPr="004D0764">
              <w:rPr>
                <w:rFonts w:ascii="Times" w:hAnsi="Times" w:cs="Times"/>
              </w:rPr>
              <w:t>Broj  zaposlenika</w:t>
            </w:r>
          </w:p>
        </w:tc>
      </w:tr>
      <w:tr w:rsidR="00F611CF" w:rsidRPr="004D0764" w14:paraId="6F314500" w14:textId="77777777" w:rsidTr="00F6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14:paraId="01E8E05F" w14:textId="77777777" w:rsidR="00F611CF" w:rsidRPr="004D0764" w:rsidRDefault="00F611CF" w:rsidP="00F65246">
            <w:pPr>
              <w:jc w:val="center"/>
              <w:rPr>
                <w:rFonts w:ascii="Times" w:hAnsi="Times" w:cs="Times"/>
                <w:b w:val="0"/>
                <w:bCs w:val="0"/>
              </w:rPr>
            </w:pPr>
            <w:r w:rsidRPr="004D0764">
              <w:rPr>
                <w:rFonts w:ascii="Times" w:hAnsi="Times" w:cs="Times"/>
              </w:rPr>
              <w:t>2016./2017.</w:t>
            </w:r>
          </w:p>
        </w:tc>
        <w:tc>
          <w:tcPr>
            <w:tcW w:w="4113" w:type="dxa"/>
          </w:tcPr>
          <w:p w14:paraId="5DF44CEA" w14:textId="2D32B047" w:rsidR="00F611CF" w:rsidRPr="004D0764" w:rsidRDefault="00B93C81"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179</w:t>
            </w:r>
          </w:p>
        </w:tc>
        <w:tc>
          <w:tcPr>
            <w:tcW w:w="3431" w:type="dxa"/>
          </w:tcPr>
          <w:p w14:paraId="003793E4" w14:textId="0A02A6C3" w:rsidR="00F611CF" w:rsidRPr="004D0764" w:rsidRDefault="000A45C9"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30</w:t>
            </w:r>
          </w:p>
        </w:tc>
      </w:tr>
      <w:tr w:rsidR="00F611CF" w:rsidRPr="004D0764" w14:paraId="757C52E8" w14:textId="77777777" w:rsidTr="00F65246">
        <w:tc>
          <w:tcPr>
            <w:cnfStyle w:val="001000000000" w:firstRow="0" w:lastRow="0" w:firstColumn="1" w:lastColumn="0" w:oddVBand="0" w:evenVBand="0" w:oddHBand="0" w:evenHBand="0" w:firstRowFirstColumn="0" w:firstRowLastColumn="0" w:lastRowFirstColumn="0" w:lastRowLastColumn="0"/>
            <w:tcW w:w="1472" w:type="dxa"/>
          </w:tcPr>
          <w:p w14:paraId="50311387" w14:textId="77777777" w:rsidR="00F611CF" w:rsidRPr="004D0764" w:rsidRDefault="00F611CF" w:rsidP="00F65246">
            <w:pPr>
              <w:jc w:val="center"/>
              <w:rPr>
                <w:rFonts w:ascii="Times" w:hAnsi="Times" w:cs="Times"/>
                <w:b w:val="0"/>
                <w:bCs w:val="0"/>
              </w:rPr>
            </w:pPr>
            <w:r w:rsidRPr="004D0764">
              <w:rPr>
                <w:rFonts w:ascii="Times" w:hAnsi="Times" w:cs="Times"/>
              </w:rPr>
              <w:t>2017./2018.</w:t>
            </w:r>
          </w:p>
        </w:tc>
        <w:tc>
          <w:tcPr>
            <w:tcW w:w="4113" w:type="dxa"/>
          </w:tcPr>
          <w:p w14:paraId="05C6F3F2" w14:textId="5C3C474D" w:rsidR="00F611CF" w:rsidRPr="004D0764" w:rsidRDefault="00B93C81"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Pr>
                <w:rFonts w:ascii="Times" w:hAnsi="Times" w:cs="Times"/>
              </w:rPr>
              <w:t>169</w:t>
            </w:r>
          </w:p>
        </w:tc>
        <w:tc>
          <w:tcPr>
            <w:tcW w:w="3431" w:type="dxa"/>
          </w:tcPr>
          <w:p w14:paraId="3C892C7C" w14:textId="6D4F35B6" w:rsidR="00F611CF" w:rsidRPr="004D0764" w:rsidRDefault="000A45C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Pr>
                <w:rFonts w:ascii="Times" w:hAnsi="Times" w:cs="Times"/>
              </w:rPr>
              <w:t>31</w:t>
            </w:r>
          </w:p>
        </w:tc>
      </w:tr>
      <w:tr w:rsidR="00F611CF" w:rsidRPr="004D0764" w14:paraId="434884BA" w14:textId="77777777" w:rsidTr="00F6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14:paraId="3D858185" w14:textId="77777777" w:rsidR="00F611CF" w:rsidRPr="004D0764" w:rsidRDefault="00F611CF" w:rsidP="00F65246">
            <w:pPr>
              <w:jc w:val="center"/>
              <w:rPr>
                <w:rFonts w:ascii="Times" w:hAnsi="Times" w:cs="Times"/>
                <w:b w:val="0"/>
                <w:bCs w:val="0"/>
              </w:rPr>
            </w:pPr>
            <w:r w:rsidRPr="004D0764">
              <w:rPr>
                <w:rFonts w:ascii="Times" w:hAnsi="Times" w:cs="Times"/>
              </w:rPr>
              <w:t>2018./2019.</w:t>
            </w:r>
          </w:p>
        </w:tc>
        <w:tc>
          <w:tcPr>
            <w:tcW w:w="4113" w:type="dxa"/>
          </w:tcPr>
          <w:p w14:paraId="45C6B33E" w14:textId="2F55D193" w:rsidR="00F611CF" w:rsidRPr="004D0764" w:rsidRDefault="00B93C81"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163</w:t>
            </w:r>
          </w:p>
        </w:tc>
        <w:tc>
          <w:tcPr>
            <w:tcW w:w="3431" w:type="dxa"/>
          </w:tcPr>
          <w:p w14:paraId="72D728E3" w14:textId="75AEC1A5" w:rsidR="00F611CF" w:rsidRPr="004D0764" w:rsidRDefault="000A45C9"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32</w:t>
            </w:r>
          </w:p>
        </w:tc>
      </w:tr>
      <w:tr w:rsidR="00F611CF" w:rsidRPr="004D0764" w14:paraId="76BB1664" w14:textId="77777777" w:rsidTr="00F65246">
        <w:tc>
          <w:tcPr>
            <w:cnfStyle w:val="001000000000" w:firstRow="0" w:lastRow="0" w:firstColumn="1" w:lastColumn="0" w:oddVBand="0" w:evenVBand="0" w:oddHBand="0" w:evenHBand="0" w:firstRowFirstColumn="0" w:firstRowLastColumn="0" w:lastRowFirstColumn="0" w:lastRowLastColumn="0"/>
            <w:tcW w:w="1472" w:type="dxa"/>
          </w:tcPr>
          <w:p w14:paraId="50189B93" w14:textId="77777777" w:rsidR="00F611CF" w:rsidRPr="004D0764" w:rsidRDefault="00F611CF" w:rsidP="00F65246">
            <w:pPr>
              <w:jc w:val="center"/>
              <w:rPr>
                <w:rFonts w:ascii="Times" w:hAnsi="Times" w:cs="Times"/>
                <w:b w:val="0"/>
                <w:bCs w:val="0"/>
              </w:rPr>
            </w:pPr>
            <w:r w:rsidRPr="004D0764">
              <w:rPr>
                <w:rFonts w:ascii="Times" w:hAnsi="Times" w:cs="Times"/>
              </w:rPr>
              <w:t>2019./2020.</w:t>
            </w:r>
          </w:p>
        </w:tc>
        <w:tc>
          <w:tcPr>
            <w:tcW w:w="4113" w:type="dxa"/>
          </w:tcPr>
          <w:p w14:paraId="5B154598" w14:textId="0E15AD15" w:rsidR="00F611CF" w:rsidRPr="004D0764" w:rsidRDefault="00B93C81"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Pr>
                <w:rFonts w:ascii="Times" w:hAnsi="Times" w:cs="Times"/>
              </w:rPr>
              <w:t>172</w:t>
            </w:r>
          </w:p>
        </w:tc>
        <w:tc>
          <w:tcPr>
            <w:tcW w:w="3431" w:type="dxa"/>
          </w:tcPr>
          <w:p w14:paraId="5A1BC756" w14:textId="2EA6B877" w:rsidR="00F611CF" w:rsidRPr="004D0764" w:rsidRDefault="000A45C9"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Pr>
                <w:rFonts w:ascii="Times" w:hAnsi="Times" w:cs="Times"/>
              </w:rPr>
              <w:t>34</w:t>
            </w:r>
          </w:p>
        </w:tc>
      </w:tr>
      <w:tr w:rsidR="00F611CF" w:rsidRPr="004D0764" w14:paraId="34AD8B37" w14:textId="77777777" w:rsidTr="00F6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14:paraId="0256E69B" w14:textId="77777777" w:rsidR="00F611CF" w:rsidRPr="004D0764" w:rsidRDefault="00F611CF" w:rsidP="00F65246">
            <w:pPr>
              <w:jc w:val="center"/>
              <w:rPr>
                <w:rFonts w:ascii="Times" w:hAnsi="Times" w:cs="Times"/>
                <w:b w:val="0"/>
                <w:bCs w:val="0"/>
              </w:rPr>
            </w:pPr>
            <w:r w:rsidRPr="004D0764">
              <w:rPr>
                <w:rFonts w:ascii="Times" w:hAnsi="Times" w:cs="Times"/>
              </w:rPr>
              <w:t>2020./2021.</w:t>
            </w:r>
          </w:p>
        </w:tc>
        <w:tc>
          <w:tcPr>
            <w:tcW w:w="4113" w:type="dxa"/>
          </w:tcPr>
          <w:p w14:paraId="5AD9678D" w14:textId="065A0F35" w:rsidR="00F611CF" w:rsidRPr="00B93C81" w:rsidRDefault="00B93C81"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rPr>
            </w:pPr>
            <w:r w:rsidRPr="00B93C81">
              <w:rPr>
                <w:rFonts w:ascii="Times" w:hAnsi="Times" w:cs="Times"/>
                <w:b/>
                <w:bCs/>
              </w:rPr>
              <w:t>226</w:t>
            </w:r>
          </w:p>
        </w:tc>
        <w:tc>
          <w:tcPr>
            <w:tcW w:w="3431" w:type="dxa"/>
          </w:tcPr>
          <w:p w14:paraId="6166829C" w14:textId="076819D2" w:rsidR="00F611CF" w:rsidRPr="00B93C81" w:rsidRDefault="00B93C81" w:rsidP="00F65246">
            <w:pPr>
              <w:keepNext/>
              <w:jc w:val="center"/>
              <w:cnfStyle w:val="000000100000" w:firstRow="0" w:lastRow="0" w:firstColumn="0" w:lastColumn="0" w:oddVBand="0" w:evenVBand="0" w:oddHBand="1" w:evenHBand="0" w:firstRowFirstColumn="0" w:firstRowLastColumn="0" w:lastRowFirstColumn="0" w:lastRowLastColumn="0"/>
              <w:rPr>
                <w:rFonts w:ascii="Times" w:hAnsi="Times" w:cs="Times"/>
                <w:b/>
                <w:bCs/>
              </w:rPr>
            </w:pPr>
            <w:r>
              <w:rPr>
                <w:rFonts w:ascii="Times" w:hAnsi="Times" w:cs="Times"/>
                <w:b/>
                <w:bCs/>
              </w:rPr>
              <w:t>54</w:t>
            </w:r>
          </w:p>
        </w:tc>
      </w:tr>
    </w:tbl>
    <w:bookmarkEnd w:id="61"/>
    <w:p w14:paraId="00C29015" w14:textId="77777777" w:rsidR="00F611CF" w:rsidRPr="004D0764" w:rsidRDefault="00F611CF" w:rsidP="00F611CF">
      <w:pPr>
        <w:jc w:val="center"/>
        <w:rPr>
          <w:rFonts w:ascii="Times" w:hAnsi="Times" w:cs="Times"/>
        </w:rPr>
      </w:pPr>
      <w:r w:rsidRPr="004D0764">
        <w:rPr>
          <w:rFonts w:ascii="Times" w:hAnsi="Times" w:cs="Times"/>
        </w:rPr>
        <w:t>Izvor: baza podataka Gradovi u statistici</w:t>
      </w:r>
    </w:p>
    <w:p w14:paraId="431E139A" w14:textId="67267C6B" w:rsidR="00F611CF" w:rsidRPr="00261FF6" w:rsidRDefault="00831D0B" w:rsidP="00F611CF">
      <w:pPr>
        <w:jc w:val="both"/>
        <w:rPr>
          <w:rFonts w:ascii="Times" w:hAnsi="Times" w:cs="Times"/>
          <w:b/>
          <w:bCs/>
          <w:color w:val="FF0000"/>
          <w:sz w:val="24"/>
          <w:szCs w:val="24"/>
        </w:rPr>
      </w:pPr>
      <w:r w:rsidRPr="00261FF6">
        <w:rPr>
          <w:rFonts w:ascii="Times" w:hAnsi="Times" w:cs="Times"/>
          <w:sz w:val="24"/>
          <w:szCs w:val="24"/>
        </w:rPr>
        <w:t>Između promatranog razdoblja</w:t>
      </w:r>
      <w:r w:rsidR="00F611CF" w:rsidRPr="00261FF6">
        <w:rPr>
          <w:rFonts w:ascii="Times" w:hAnsi="Times" w:cs="Times"/>
          <w:sz w:val="24"/>
          <w:szCs w:val="24"/>
        </w:rPr>
        <w:t xml:space="preserve"> 201</w:t>
      </w:r>
      <w:r w:rsidRPr="00261FF6">
        <w:rPr>
          <w:rFonts w:ascii="Times" w:hAnsi="Times" w:cs="Times"/>
          <w:sz w:val="24"/>
          <w:szCs w:val="24"/>
        </w:rPr>
        <w:t>6</w:t>
      </w:r>
      <w:r w:rsidR="00F611CF" w:rsidRPr="00261FF6">
        <w:rPr>
          <w:rFonts w:ascii="Times" w:hAnsi="Times" w:cs="Times"/>
          <w:sz w:val="24"/>
          <w:szCs w:val="24"/>
        </w:rPr>
        <w:t>.</w:t>
      </w:r>
      <w:r w:rsidRPr="00261FF6">
        <w:rPr>
          <w:rFonts w:ascii="Times" w:hAnsi="Times" w:cs="Times"/>
          <w:sz w:val="24"/>
          <w:szCs w:val="24"/>
        </w:rPr>
        <w:t>-2020.</w:t>
      </w:r>
      <w:r w:rsidR="00F611CF" w:rsidRPr="00261FF6">
        <w:rPr>
          <w:rFonts w:ascii="Times" w:hAnsi="Times" w:cs="Times"/>
          <w:sz w:val="24"/>
          <w:szCs w:val="24"/>
        </w:rPr>
        <w:t xml:space="preserve"> participacija roditelja za boravak djece u vrtiću </w:t>
      </w:r>
      <w:r w:rsidRPr="00261FF6">
        <w:rPr>
          <w:rFonts w:ascii="Times" w:hAnsi="Times" w:cs="Times"/>
          <w:sz w:val="24"/>
          <w:szCs w:val="24"/>
        </w:rPr>
        <w:t>ostala je jednaka i iznosila je</w:t>
      </w:r>
      <w:r w:rsidR="00F611CF" w:rsidRPr="00261FF6">
        <w:rPr>
          <w:rFonts w:ascii="Times" w:hAnsi="Times" w:cs="Times"/>
          <w:sz w:val="24"/>
          <w:szCs w:val="24"/>
        </w:rPr>
        <w:t xml:space="preserve"> 5</w:t>
      </w:r>
      <w:r w:rsidRPr="00261FF6">
        <w:rPr>
          <w:rFonts w:ascii="Times" w:hAnsi="Times" w:cs="Times"/>
          <w:sz w:val="24"/>
          <w:szCs w:val="24"/>
        </w:rPr>
        <w:t>50</w:t>
      </w:r>
      <w:r w:rsidR="00F611CF" w:rsidRPr="00261FF6">
        <w:rPr>
          <w:rFonts w:ascii="Times" w:hAnsi="Times" w:cs="Times"/>
          <w:sz w:val="24"/>
          <w:szCs w:val="24"/>
        </w:rPr>
        <w:t>,00 HRK.</w:t>
      </w:r>
      <w:r w:rsidR="00F611CF" w:rsidRPr="00261FF6">
        <w:rPr>
          <w:rStyle w:val="Referencafusnote"/>
          <w:rFonts w:ascii="Times" w:eastAsiaTheme="minorEastAsia" w:hAnsi="Times" w:cs="Times"/>
          <w:sz w:val="24"/>
          <w:szCs w:val="24"/>
        </w:rPr>
        <w:footnoteReference w:id="2"/>
      </w:r>
      <w:r w:rsidR="00F611CF" w:rsidRPr="00261FF6">
        <w:rPr>
          <w:rFonts w:ascii="Times" w:hAnsi="Times" w:cs="Times"/>
          <w:sz w:val="24"/>
          <w:szCs w:val="24"/>
        </w:rPr>
        <w:t xml:space="preserve"> </w:t>
      </w:r>
    </w:p>
    <w:p w14:paraId="73E2C798" w14:textId="1B458957"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Ulaganja u odgojno-obrazovnu infrastrukturu u periodu od 2016. do 2020. obilježile su energetske obnove osnovnih škola i gradskih vrtića. Do kraja promatranog razdoblja obnovljeno je </w:t>
      </w:r>
      <w:r w:rsidR="00831D0B" w:rsidRPr="00261FF6">
        <w:rPr>
          <w:rFonts w:ascii="Times" w:hAnsi="Times" w:cs="Times"/>
          <w:sz w:val="24"/>
          <w:szCs w:val="24"/>
        </w:rPr>
        <w:t>4</w:t>
      </w:r>
      <w:r w:rsidRPr="00261FF6">
        <w:rPr>
          <w:rFonts w:ascii="Times" w:hAnsi="Times" w:cs="Times"/>
          <w:sz w:val="24"/>
          <w:szCs w:val="24"/>
        </w:rPr>
        <w:t xml:space="preserve"> objekata osnovnih škola i </w:t>
      </w:r>
      <w:r w:rsidR="00831D0B" w:rsidRPr="00261FF6">
        <w:rPr>
          <w:rFonts w:ascii="Times" w:hAnsi="Times" w:cs="Times"/>
          <w:sz w:val="24"/>
          <w:szCs w:val="24"/>
        </w:rPr>
        <w:t xml:space="preserve">dva </w:t>
      </w:r>
      <w:r w:rsidRPr="00261FF6">
        <w:rPr>
          <w:rFonts w:ascii="Times" w:hAnsi="Times" w:cs="Times"/>
          <w:sz w:val="24"/>
          <w:szCs w:val="24"/>
        </w:rPr>
        <w:t xml:space="preserve">objekta gradskog vrtića: </w:t>
      </w:r>
    </w:p>
    <w:tbl>
      <w:tblPr>
        <w:tblStyle w:val="Reetkatablic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611CF" w:rsidRPr="00261FF6" w14:paraId="67CB3AD4" w14:textId="77777777" w:rsidTr="00F65246">
        <w:tc>
          <w:tcPr>
            <w:tcW w:w="4513" w:type="dxa"/>
            <w:vAlign w:val="center"/>
          </w:tcPr>
          <w:p w14:paraId="5E1016EA" w14:textId="68CDE4B4" w:rsidR="00F611CF" w:rsidRPr="00261FF6" w:rsidRDefault="00F611CF"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 xml:space="preserve">Osnovna škola </w:t>
            </w:r>
            <w:r w:rsidR="00D20AF8" w:rsidRPr="00261FF6">
              <w:rPr>
                <w:rFonts w:ascii="Times" w:hAnsi="Times" w:cs="Times"/>
                <w:sz w:val="24"/>
                <w:szCs w:val="24"/>
              </w:rPr>
              <w:t>Garešnica</w:t>
            </w:r>
          </w:p>
          <w:p w14:paraId="3DCBCCEB" w14:textId="508CDE91" w:rsidR="006B6406" w:rsidRPr="00261FF6" w:rsidRDefault="006B6406"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 xml:space="preserve">Osnovna škola </w:t>
            </w:r>
            <w:proofErr w:type="spellStart"/>
            <w:r w:rsidRPr="00261FF6">
              <w:rPr>
                <w:rFonts w:ascii="Times" w:hAnsi="Times" w:cs="Times"/>
                <w:sz w:val="24"/>
                <w:szCs w:val="24"/>
              </w:rPr>
              <w:t>Trnovitički</w:t>
            </w:r>
            <w:proofErr w:type="spellEnd"/>
            <w:r w:rsidRPr="00261FF6">
              <w:rPr>
                <w:rFonts w:ascii="Times" w:hAnsi="Times" w:cs="Times"/>
                <w:sz w:val="24"/>
                <w:szCs w:val="24"/>
              </w:rPr>
              <w:t xml:space="preserve"> Popovac</w:t>
            </w:r>
          </w:p>
          <w:p w14:paraId="5F7866C7" w14:textId="77777777" w:rsidR="006B6406" w:rsidRPr="00261FF6" w:rsidRDefault="006B6406"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Područna škola Garešnički Brestovac</w:t>
            </w:r>
          </w:p>
          <w:p w14:paraId="175B9737" w14:textId="099BFCD4" w:rsidR="00F611CF" w:rsidRPr="00261FF6" w:rsidRDefault="00F611CF"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 xml:space="preserve">Područna škola </w:t>
            </w:r>
            <w:r w:rsidR="006B6406" w:rsidRPr="00261FF6">
              <w:rPr>
                <w:rFonts w:ascii="Times" w:hAnsi="Times" w:cs="Times"/>
                <w:sz w:val="24"/>
                <w:szCs w:val="24"/>
              </w:rPr>
              <w:t>Kapelica</w:t>
            </w:r>
          </w:p>
          <w:p w14:paraId="45CB5513" w14:textId="59320B19" w:rsidR="00976E1C" w:rsidRPr="00261FF6" w:rsidRDefault="00976E1C"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Područna škola</w:t>
            </w:r>
            <w:r w:rsidR="006B6406" w:rsidRPr="00261FF6">
              <w:rPr>
                <w:rFonts w:ascii="Times" w:hAnsi="Times" w:cs="Times"/>
                <w:sz w:val="24"/>
                <w:szCs w:val="24"/>
              </w:rPr>
              <w:t xml:space="preserve"> Veliki </w:t>
            </w:r>
            <w:proofErr w:type="spellStart"/>
            <w:r w:rsidR="006B6406" w:rsidRPr="00261FF6">
              <w:rPr>
                <w:rFonts w:ascii="Times" w:hAnsi="Times" w:cs="Times"/>
                <w:sz w:val="24"/>
                <w:szCs w:val="24"/>
              </w:rPr>
              <w:t>Pašijan</w:t>
            </w:r>
            <w:proofErr w:type="spellEnd"/>
          </w:p>
          <w:p w14:paraId="3025CC0E" w14:textId="14839C03" w:rsidR="00976E1C" w:rsidRPr="00261FF6" w:rsidRDefault="00976E1C"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 xml:space="preserve">Područna škola </w:t>
            </w:r>
            <w:proofErr w:type="spellStart"/>
            <w:r w:rsidRPr="00261FF6">
              <w:rPr>
                <w:rFonts w:ascii="Times" w:hAnsi="Times" w:cs="Times"/>
                <w:sz w:val="24"/>
                <w:szCs w:val="24"/>
              </w:rPr>
              <w:t>Kaniška</w:t>
            </w:r>
            <w:proofErr w:type="spellEnd"/>
            <w:r w:rsidRPr="00261FF6">
              <w:rPr>
                <w:rFonts w:ascii="Times" w:hAnsi="Times" w:cs="Times"/>
                <w:sz w:val="24"/>
                <w:szCs w:val="24"/>
              </w:rPr>
              <w:t xml:space="preserve"> Iva</w:t>
            </w:r>
          </w:p>
          <w:p w14:paraId="56A0E1C4" w14:textId="3615D47D" w:rsidR="006B6406" w:rsidRPr="00261FF6" w:rsidRDefault="006B6406"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 xml:space="preserve">Područna škola </w:t>
            </w:r>
            <w:r w:rsidR="00E7765C" w:rsidRPr="00261FF6">
              <w:rPr>
                <w:rFonts w:ascii="Times" w:hAnsi="Times" w:cs="Times"/>
                <w:sz w:val="24"/>
                <w:szCs w:val="24"/>
              </w:rPr>
              <w:t>Hrastovac</w:t>
            </w:r>
          </w:p>
          <w:p w14:paraId="76BECBBC" w14:textId="7E8583F7" w:rsidR="006B6406" w:rsidRPr="00261FF6" w:rsidRDefault="006B6406"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Područna škola Tomašica</w:t>
            </w:r>
          </w:p>
          <w:p w14:paraId="6324A2A6" w14:textId="70DEFAAC" w:rsidR="00E7765C" w:rsidRPr="00261FF6" w:rsidRDefault="00E7765C"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 xml:space="preserve">Područna škola </w:t>
            </w:r>
            <w:proofErr w:type="spellStart"/>
            <w:r w:rsidRPr="00261FF6">
              <w:rPr>
                <w:rFonts w:ascii="Times" w:hAnsi="Times" w:cs="Times"/>
                <w:sz w:val="24"/>
                <w:szCs w:val="24"/>
              </w:rPr>
              <w:t>Zdenčac</w:t>
            </w:r>
            <w:proofErr w:type="spellEnd"/>
          </w:p>
          <w:p w14:paraId="0A3E2902" w14:textId="77777777" w:rsidR="00F611CF" w:rsidRPr="00261FF6" w:rsidRDefault="00F611CF" w:rsidP="00831D0B">
            <w:pPr>
              <w:spacing w:line="276" w:lineRule="auto"/>
              <w:ind w:left="720"/>
              <w:contextualSpacing/>
              <w:rPr>
                <w:rFonts w:ascii="Times" w:hAnsi="Times" w:cs="Times"/>
                <w:sz w:val="24"/>
                <w:szCs w:val="24"/>
              </w:rPr>
            </w:pPr>
          </w:p>
        </w:tc>
        <w:tc>
          <w:tcPr>
            <w:tcW w:w="4513" w:type="dxa"/>
            <w:vAlign w:val="center"/>
          </w:tcPr>
          <w:p w14:paraId="0DB7D565" w14:textId="111FD973" w:rsidR="00F611CF" w:rsidRPr="00261FF6" w:rsidRDefault="00F611CF"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 xml:space="preserve">Dječji vrtić </w:t>
            </w:r>
            <w:r w:rsidR="00D20AF8" w:rsidRPr="00261FF6">
              <w:rPr>
                <w:rFonts w:ascii="Times" w:hAnsi="Times" w:cs="Times"/>
                <w:sz w:val="24"/>
                <w:szCs w:val="24"/>
              </w:rPr>
              <w:t>Maslačak</w:t>
            </w:r>
            <w:r w:rsidRPr="00261FF6">
              <w:rPr>
                <w:rFonts w:ascii="Times" w:hAnsi="Times" w:cs="Times"/>
                <w:sz w:val="24"/>
                <w:szCs w:val="24"/>
              </w:rPr>
              <w:t xml:space="preserve"> – </w:t>
            </w:r>
            <w:r w:rsidR="00E91FBA" w:rsidRPr="00261FF6">
              <w:rPr>
                <w:rFonts w:ascii="Times" w:hAnsi="Times" w:cs="Times"/>
                <w:sz w:val="24"/>
                <w:szCs w:val="24"/>
              </w:rPr>
              <w:t xml:space="preserve">Garešnica, </w:t>
            </w:r>
            <w:r w:rsidR="00831D0B" w:rsidRPr="00261FF6">
              <w:rPr>
                <w:rFonts w:ascii="Times" w:hAnsi="Times" w:cs="Times"/>
                <w:sz w:val="24"/>
                <w:szCs w:val="24"/>
              </w:rPr>
              <w:t>Kralja Tomislava 18</w:t>
            </w:r>
          </w:p>
          <w:p w14:paraId="37C7EB5D" w14:textId="714BE2F3" w:rsidR="00831D0B" w:rsidRPr="00261FF6" w:rsidRDefault="00F611CF"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 xml:space="preserve">Dječji vrtić </w:t>
            </w:r>
            <w:r w:rsidR="00D20AF8" w:rsidRPr="00261FF6">
              <w:rPr>
                <w:rFonts w:ascii="Times" w:hAnsi="Times" w:cs="Times"/>
                <w:sz w:val="24"/>
                <w:szCs w:val="24"/>
              </w:rPr>
              <w:t>Maslačak</w:t>
            </w:r>
            <w:r w:rsidRPr="00261FF6">
              <w:rPr>
                <w:rFonts w:ascii="Times" w:hAnsi="Times" w:cs="Times"/>
                <w:sz w:val="24"/>
                <w:szCs w:val="24"/>
              </w:rPr>
              <w:t xml:space="preserve"> – </w:t>
            </w:r>
            <w:r w:rsidR="00E91FBA" w:rsidRPr="00261FF6">
              <w:rPr>
                <w:rFonts w:ascii="Times" w:hAnsi="Times" w:cs="Times"/>
                <w:sz w:val="24"/>
                <w:szCs w:val="24"/>
              </w:rPr>
              <w:t xml:space="preserve">Garešnica, </w:t>
            </w:r>
            <w:r w:rsidR="00831D0B" w:rsidRPr="00261FF6">
              <w:rPr>
                <w:rFonts w:ascii="Times" w:hAnsi="Times" w:cs="Times"/>
                <w:sz w:val="24"/>
                <w:szCs w:val="24"/>
              </w:rPr>
              <w:t>Petra Svačića 11D</w:t>
            </w:r>
          </w:p>
          <w:p w14:paraId="68F5832C" w14:textId="77777777" w:rsidR="00F611CF" w:rsidRPr="00261FF6" w:rsidRDefault="00F611CF" w:rsidP="00792424">
            <w:pPr>
              <w:numPr>
                <w:ilvl w:val="0"/>
                <w:numId w:val="8"/>
              </w:numPr>
              <w:spacing w:line="276" w:lineRule="auto"/>
              <w:contextualSpacing/>
              <w:rPr>
                <w:rFonts w:ascii="Times" w:hAnsi="Times" w:cs="Times"/>
                <w:sz w:val="24"/>
                <w:szCs w:val="24"/>
              </w:rPr>
            </w:pPr>
            <w:r w:rsidRPr="00261FF6">
              <w:rPr>
                <w:rFonts w:ascii="Times" w:hAnsi="Times" w:cs="Times"/>
                <w:sz w:val="24"/>
                <w:szCs w:val="24"/>
              </w:rPr>
              <w:t xml:space="preserve">Dječji vrtić </w:t>
            </w:r>
            <w:r w:rsidR="00D20AF8" w:rsidRPr="00261FF6">
              <w:rPr>
                <w:rFonts w:ascii="Times" w:hAnsi="Times" w:cs="Times"/>
                <w:sz w:val="24"/>
                <w:szCs w:val="24"/>
              </w:rPr>
              <w:t>Maslačak</w:t>
            </w:r>
            <w:r w:rsidRPr="00261FF6">
              <w:rPr>
                <w:rFonts w:ascii="Times" w:hAnsi="Times" w:cs="Times"/>
                <w:sz w:val="24"/>
                <w:szCs w:val="24"/>
              </w:rPr>
              <w:t xml:space="preserve"> – </w:t>
            </w:r>
            <w:r w:rsidR="00E91FBA" w:rsidRPr="00261FF6">
              <w:rPr>
                <w:rFonts w:ascii="Times" w:hAnsi="Times" w:cs="Times"/>
                <w:sz w:val="24"/>
                <w:szCs w:val="24"/>
              </w:rPr>
              <w:t>Garešnički Brestovac, Radnička 1a</w:t>
            </w:r>
          </w:p>
          <w:p w14:paraId="01319FC7" w14:textId="074E7BF1" w:rsidR="00E91FBA" w:rsidRPr="00261FF6" w:rsidRDefault="00E91FBA" w:rsidP="00E91FBA">
            <w:pPr>
              <w:spacing w:line="276" w:lineRule="auto"/>
              <w:ind w:left="720"/>
              <w:contextualSpacing/>
              <w:rPr>
                <w:rFonts w:ascii="Times" w:hAnsi="Times" w:cs="Times"/>
                <w:sz w:val="24"/>
                <w:szCs w:val="24"/>
              </w:rPr>
            </w:pPr>
          </w:p>
        </w:tc>
      </w:tr>
    </w:tbl>
    <w:p w14:paraId="7A9CD74A" w14:textId="4C3AACDD" w:rsidR="00F611CF" w:rsidRPr="004D0764" w:rsidRDefault="00F611CF" w:rsidP="00F611CF">
      <w:pPr>
        <w:pStyle w:val="Opisslike"/>
        <w:keepNext/>
        <w:jc w:val="center"/>
        <w:rPr>
          <w:rFonts w:ascii="Times" w:hAnsi="Times" w:cs="Times"/>
          <w:sz w:val="20"/>
          <w:szCs w:val="20"/>
        </w:rPr>
      </w:pPr>
      <w:bookmarkStart w:id="62" w:name="_Toc93479695"/>
      <w:r w:rsidRPr="004D0764">
        <w:rPr>
          <w:rFonts w:ascii="Times" w:hAnsi="Times" w:cs="Times"/>
          <w:sz w:val="20"/>
          <w:szCs w:val="20"/>
        </w:rPr>
        <w:lastRenderedPageBreak/>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10</w:t>
      </w:r>
      <w:r w:rsidRPr="004D0764">
        <w:rPr>
          <w:rFonts w:ascii="Times" w:hAnsi="Times" w:cs="Times"/>
          <w:sz w:val="20"/>
          <w:szCs w:val="20"/>
        </w:rPr>
        <w:fldChar w:fldCharType="end"/>
      </w:r>
      <w:r w:rsidRPr="004D0764">
        <w:rPr>
          <w:rFonts w:ascii="Times" w:hAnsi="Times" w:cs="Times"/>
          <w:sz w:val="20"/>
          <w:szCs w:val="20"/>
        </w:rPr>
        <w:t>: Kretanje broja učenika u osnovnim školama</w:t>
      </w:r>
      <w:bookmarkEnd w:id="62"/>
    </w:p>
    <w:p w14:paraId="6DFC3C59" w14:textId="5935C180" w:rsidR="00F611CF" w:rsidRPr="004D0764" w:rsidRDefault="00F611CF" w:rsidP="00F611CF">
      <w:pPr>
        <w:jc w:val="center"/>
        <w:rPr>
          <w:rFonts w:ascii="Times" w:hAnsi="Times" w:cs="Times"/>
          <w:b/>
          <w:bCs/>
        </w:rPr>
      </w:pPr>
      <w:r w:rsidRPr="004D0764">
        <w:rPr>
          <w:rFonts w:ascii="Times" w:hAnsi="Times" w:cs="Times"/>
          <w:noProof/>
          <w:lang w:eastAsia="hr-HR"/>
        </w:rPr>
        <w:drawing>
          <wp:inline distT="0" distB="0" distL="0" distR="0" wp14:anchorId="765FFFDD" wp14:editId="29F2C48A">
            <wp:extent cx="3505200" cy="1966595"/>
            <wp:effectExtent l="0" t="0" r="0" b="14605"/>
            <wp:docPr id="30" name="Grafikon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A415F3" w14:textId="77777777" w:rsidR="00F611CF" w:rsidRPr="004D0764" w:rsidRDefault="00F611CF" w:rsidP="00F611CF">
      <w:pPr>
        <w:jc w:val="center"/>
        <w:rPr>
          <w:rFonts w:ascii="Times" w:hAnsi="Times" w:cs="Times"/>
        </w:rPr>
      </w:pPr>
      <w:r w:rsidRPr="004D0764">
        <w:rPr>
          <w:rFonts w:ascii="Times" w:hAnsi="Times" w:cs="Times"/>
        </w:rPr>
        <w:t>Izvor: baza podataka Gradovi u statistici</w:t>
      </w:r>
    </w:p>
    <w:p w14:paraId="31EAC93F" w14:textId="1CDACBEA" w:rsidR="00F611CF" w:rsidRPr="00261FF6" w:rsidRDefault="00F611CF" w:rsidP="00F611CF">
      <w:pPr>
        <w:jc w:val="both"/>
        <w:rPr>
          <w:rFonts w:ascii="Times" w:hAnsi="Times" w:cs="Times"/>
          <w:b/>
          <w:bCs/>
          <w:sz w:val="24"/>
          <w:szCs w:val="24"/>
        </w:rPr>
      </w:pPr>
      <w:r w:rsidRPr="00261FF6">
        <w:rPr>
          <w:rFonts w:ascii="Times" w:hAnsi="Times" w:cs="Times"/>
          <w:sz w:val="24"/>
          <w:szCs w:val="24"/>
        </w:rPr>
        <w:t xml:space="preserve">Broj osnovnih škola (uključujući područne škole) u promatranom periodu </w:t>
      </w:r>
      <w:r w:rsidR="00E7765C" w:rsidRPr="00261FF6">
        <w:rPr>
          <w:rFonts w:ascii="Times" w:hAnsi="Times" w:cs="Times"/>
          <w:sz w:val="24"/>
          <w:szCs w:val="24"/>
        </w:rPr>
        <w:t xml:space="preserve">ostao je isti </w:t>
      </w:r>
      <w:r w:rsidR="00111826" w:rsidRPr="00261FF6">
        <w:rPr>
          <w:rFonts w:ascii="Times" w:hAnsi="Times" w:cs="Times"/>
          <w:sz w:val="24"/>
          <w:szCs w:val="24"/>
        </w:rPr>
        <w:t>9</w:t>
      </w:r>
      <w:r w:rsidRPr="00261FF6">
        <w:rPr>
          <w:rFonts w:ascii="Times" w:hAnsi="Times" w:cs="Times"/>
          <w:sz w:val="24"/>
          <w:szCs w:val="24"/>
        </w:rPr>
        <w:t>, a broj učenika pada u kontinuitetu od 201</w:t>
      </w:r>
      <w:r w:rsidR="00E91FBA" w:rsidRPr="00261FF6">
        <w:rPr>
          <w:rFonts w:ascii="Times" w:hAnsi="Times" w:cs="Times"/>
          <w:sz w:val="24"/>
          <w:szCs w:val="24"/>
        </w:rPr>
        <w:t>6</w:t>
      </w:r>
      <w:r w:rsidRPr="00261FF6">
        <w:rPr>
          <w:rFonts w:ascii="Times" w:hAnsi="Times" w:cs="Times"/>
          <w:sz w:val="24"/>
          <w:szCs w:val="24"/>
        </w:rPr>
        <w:t xml:space="preserve">. godine. U odnosu na stanje iz 2016. godine, broj učenika smanjio se za </w:t>
      </w:r>
      <w:r w:rsidR="001B0C49" w:rsidRPr="00261FF6">
        <w:rPr>
          <w:rFonts w:ascii="Times" w:hAnsi="Times" w:cs="Times"/>
          <w:sz w:val="24"/>
          <w:szCs w:val="24"/>
        </w:rPr>
        <w:t>114</w:t>
      </w:r>
      <w:r w:rsidRPr="00261FF6">
        <w:rPr>
          <w:rFonts w:ascii="Times" w:hAnsi="Times" w:cs="Times"/>
          <w:sz w:val="24"/>
          <w:szCs w:val="24"/>
        </w:rPr>
        <w:t xml:space="preserve"> djece, što čini pad od </w:t>
      </w:r>
      <w:r w:rsidR="001B0C49" w:rsidRPr="00261FF6">
        <w:rPr>
          <w:rFonts w:ascii="Times" w:hAnsi="Times" w:cs="Times"/>
          <w:sz w:val="24"/>
          <w:szCs w:val="24"/>
        </w:rPr>
        <w:t>15</w:t>
      </w:r>
      <w:r w:rsidRPr="00261FF6">
        <w:rPr>
          <w:rFonts w:ascii="Times" w:hAnsi="Times" w:cs="Times"/>
          <w:sz w:val="24"/>
          <w:szCs w:val="24"/>
        </w:rPr>
        <w:t>%. Smanjenje broja djece koja pohađaju osnovn</w:t>
      </w:r>
      <w:r w:rsidR="00E91FBA" w:rsidRPr="00261FF6">
        <w:rPr>
          <w:rFonts w:ascii="Times" w:hAnsi="Times" w:cs="Times"/>
          <w:sz w:val="24"/>
          <w:szCs w:val="24"/>
        </w:rPr>
        <w:t>u</w:t>
      </w:r>
      <w:r w:rsidRPr="00261FF6">
        <w:rPr>
          <w:rFonts w:ascii="Times" w:hAnsi="Times" w:cs="Times"/>
          <w:sz w:val="24"/>
          <w:szCs w:val="24"/>
        </w:rPr>
        <w:t xml:space="preserve"> škol</w:t>
      </w:r>
      <w:r w:rsidR="00E91FBA" w:rsidRPr="00261FF6">
        <w:rPr>
          <w:rFonts w:ascii="Times" w:hAnsi="Times" w:cs="Times"/>
          <w:sz w:val="24"/>
          <w:szCs w:val="24"/>
        </w:rPr>
        <w:t>u</w:t>
      </w:r>
      <w:r w:rsidRPr="00261FF6">
        <w:rPr>
          <w:rFonts w:ascii="Times" w:hAnsi="Times" w:cs="Times"/>
          <w:sz w:val="24"/>
          <w:szCs w:val="24"/>
        </w:rPr>
        <w:t xml:space="preserve"> u Gradu </w:t>
      </w:r>
      <w:r w:rsidR="00E91FBA" w:rsidRPr="00261FF6">
        <w:rPr>
          <w:rFonts w:ascii="Times" w:hAnsi="Times" w:cs="Times"/>
          <w:sz w:val="24"/>
          <w:szCs w:val="24"/>
        </w:rPr>
        <w:t>Garešnici</w:t>
      </w:r>
      <w:r w:rsidRPr="00261FF6">
        <w:rPr>
          <w:rFonts w:ascii="Times" w:hAnsi="Times" w:cs="Times"/>
          <w:sz w:val="24"/>
          <w:szCs w:val="24"/>
        </w:rPr>
        <w:t xml:space="preserve">, indikator je nepovoljne demografske slike. Međutim, značajna ulaganja u te sustave dokaz su koliko je Gradu stalo do podizanja razine kvalitete školstva te stvaranja boljih uvjeta i za roditelje i za djecu. </w:t>
      </w:r>
    </w:p>
    <w:p w14:paraId="721F87C5" w14:textId="68C29B27" w:rsidR="00F611CF" w:rsidRDefault="00012472" w:rsidP="00F611CF">
      <w:pPr>
        <w:jc w:val="both"/>
        <w:rPr>
          <w:rFonts w:ascii="Times" w:hAnsi="Times" w:cs="Times"/>
          <w:sz w:val="24"/>
          <w:szCs w:val="24"/>
        </w:rPr>
      </w:pPr>
      <w:r w:rsidRPr="00261FF6">
        <w:rPr>
          <w:rFonts w:ascii="Times" w:hAnsi="Times" w:cs="Times"/>
          <w:sz w:val="24"/>
          <w:szCs w:val="24"/>
        </w:rPr>
        <w:t xml:space="preserve">Srednja škola August Šenoa pokrenula je i novi program Grafički tehničar </w:t>
      </w:r>
      <w:r w:rsidR="00F611CF" w:rsidRPr="00261FF6">
        <w:rPr>
          <w:rFonts w:ascii="Times" w:hAnsi="Times" w:cs="Times"/>
          <w:sz w:val="24"/>
          <w:szCs w:val="24"/>
        </w:rPr>
        <w:t xml:space="preserve"> </w:t>
      </w:r>
      <w:r w:rsidRPr="00261FF6">
        <w:rPr>
          <w:rFonts w:ascii="Times" w:hAnsi="Times" w:cs="Times"/>
          <w:sz w:val="24"/>
          <w:szCs w:val="24"/>
        </w:rPr>
        <w:t>koji je pokrenut 2017. godine.</w:t>
      </w:r>
    </w:p>
    <w:p w14:paraId="0CC70F9F" w14:textId="77777777" w:rsidR="00261FF6" w:rsidRPr="00261FF6" w:rsidRDefault="00261FF6" w:rsidP="00F611CF">
      <w:pPr>
        <w:jc w:val="both"/>
        <w:rPr>
          <w:rFonts w:ascii="Times" w:hAnsi="Times" w:cs="Times"/>
          <w:sz w:val="24"/>
          <w:szCs w:val="24"/>
        </w:rPr>
      </w:pPr>
    </w:p>
    <w:p w14:paraId="6A633918" w14:textId="7B602BB4" w:rsidR="008559E7" w:rsidRPr="00261FF6" w:rsidRDefault="00887A48" w:rsidP="008559E7">
      <w:pPr>
        <w:pStyle w:val="Naslov2"/>
        <w:numPr>
          <w:ilvl w:val="1"/>
          <w:numId w:val="27"/>
        </w:numPr>
      </w:pPr>
      <w:bookmarkStart w:id="63" w:name="_Toc93479654"/>
      <w:bookmarkStart w:id="64" w:name="_Toc109984526"/>
      <w:r>
        <w:t>K</w:t>
      </w:r>
      <w:r w:rsidR="008559E7" w:rsidRPr="004D0764">
        <w:t>ultura</w:t>
      </w:r>
      <w:bookmarkEnd w:id="63"/>
      <w:bookmarkEnd w:id="64"/>
    </w:p>
    <w:p w14:paraId="60CCE9A8" w14:textId="57759696"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Na području Grada </w:t>
      </w:r>
      <w:r w:rsidR="00012472" w:rsidRPr="00261FF6">
        <w:rPr>
          <w:rFonts w:ascii="Times" w:hAnsi="Times" w:cs="Times"/>
          <w:sz w:val="24"/>
          <w:szCs w:val="24"/>
        </w:rPr>
        <w:t>Garešnice</w:t>
      </w:r>
      <w:r w:rsidRPr="00261FF6">
        <w:rPr>
          <w:rFonts w:ascii="Times" w:hAnsi="Times" w:cs="Times"/>
          <w:sz w:val="24"/>
          <w:szCs w:val="24"/>
        </w:rPr>
        <w:t xml:space="preserve"> djeluj</w:t>
      </w:r>
      <w:r w:rsidR="00012472" w:rsidRPr="00261FF6">
        <w:rPr>
          <w:rFonts w:ascii="Times" w:hAnsi="Times" w:cs="Times"/>
          <w:sz w:val="24"/>
          <w:szCs w:val="24"/>
        </w:rPr>
        <w:t>e jedna</w:t>
      </w:r>
      <w:r w:rsidRPr="00261FF6">
        <w:rPr>
          <w:rFonts w:ascii="Times" w:hAnsi="Times" w:cs="Times"/>
          <w:sz w:val="24"/>
          <w:szCs w:val="24"/>
        </w:rPr>
        <w:t xml:space="preserve"> ustanov</w:t>
      </w:r>
      <w:r w:rsidR="00012472" w:rsidRPr="00261FF6">
        <w:rPr>
          <w:rFonts w:ascii="Times" w:hAnsi="Times" w:cs="Times"/>
          <w:sz w:val="24"/>
          <w:szCs w:val="24"/>
        </w:rPr>
        <w:t>a</w:t>
      </w:r>
      <w:r w:rsidRPr="00261FF6">
        <w:rPr>
          <w:rFonts w:ascii="Times" w:hAnsi="Times" w:cs="Times"/>
          <w:sz w:val="24"/>
          <w:szCs w:val="24"/>
        </w:rPr>
        <w:t xml:space="preserve"> u kulturi:</w:t>
      </w:r>
    </w:p>
    <w:p w14:paraId="302CCB44" w14:textId="36256C7B" w:rsidR="00F611CF" w:rsidRPr="00261FF6" w:rsidRDefault="00017B5D" w:rsidP="00792424">
      <w:pPr>
        <w:numPr>
          <w:ilvl w:val="0"/>
          <w:numId w:val="11"/>
        </w:numPr>
        <w:spacing w:before="100" w:after="200" w:line="276" w:lineRule="auto"/>
        <w:jc w:val="both"/>
        <w:rPr>
          <w:rFonts w:ascii="Times" w:hAnsi="Times" w:cs="Times"/>
          <w:b/>
          <w:bCs/>
          <w:i/>
          <w:iCs/>
          <w:sz w:val="24"/>
          <w:szCs w:val="24"/>
        </w:rPr>
      </w:pPr>
      <w:r w:rsidRPr="00261FF6">
        <w:rPr>
          <w:rFonts w:ascii="Times" w:hAnsi="Times" w:cs="Times"/>
          <w:b/>
          <w:bCs/>
          <w:i/>
          <w:iCs/>
          <w:sz w:val="24"/>
          <w:szCs w:val="24"/>
        </w:rPr>
        <w:t>HRVATSKA KNJIŽNICA I ČITAONICA „ĐURO SUDETA“</w:t>
      </w:r>
      <w:r w:rsidR="00F611CF" w:rsidRPr="00261FF6">
        <w:rPr>
          <w:rFonts w:ascii="Times" w:hAnsi="Times" w:cs="Times"/>
          <w:b/>
          <w:bCs/>
          <w:i/>
          <w:iCs/>
          <w:sz w:val="24"/>
          <w:szCs w:val="24"/>
        </w:rPr>
        <w:t>,</w:t>
      </w:r>
    </w:p>
    <w:p w14:paraId="1A93D85E" w14:textId="01B8F094" w:rsidR="00F611CF" w:rsidRPr="00261FF6" w:rsidRDefault="00F611CF" w:rsidP="00012472">
      <w:pPr>
        <w:spacing w:before="100" w:after="200" w:line="276" w:lineRule="auto"/>
        <w:jc w:val="both"/>
        <w:rPr>
          <w:rFonts w:ascii="Times" w:hAnsi="Times" w:cs="Times"/>
          <w:b/>
          <w:bCs/>
          <w:sz w:val="24"/>
          <w:szCs w:val="24"/>
        </w:rPr>
      </w:pPr>
      <w:r w:rsidRPr="00261FF6">
        <w:rPr>
          <w:rFonts w:ascii="Times" w:hAnsi="Times" w:cs="Times"/>
          <w:sz w:val="24"/>
          <w:szCs w:val="24"/>
        </w:rPr>
        <w:t xml:space="preserve">U promatranom periodu za aktivnosti unaprjeđenja uvjeta rada i usluga ustanova u kulturi utrošeno je ukupno </w:t>
      </w:r>
      <w:r w:rsidR="00AC16E0" w:rsidRPr="00261FF6">
        <w:rPr>
          <w:rFonts w:ascii="Times" w:hAnsi="Times" w:cs="Times"/>
          <w:b/>
          <w:bCs/>
          <w:sz w:val="24"/>
          <w:szCs w:val="24"/>
        </w:rPr>
        <w:t>4</w:t>
      </w:r>
      <w:r w:rsidRPr="00261FF6">
        <w:rPr>
          <w:rFonts w:ascii="Times" w:hAnsi="Times" w:cs="Times"/>
          <w:b/>
          <w:bCs/>
          <w:sz w:val="24"/>
          <w:szCs w:val="24"/>
        </w:rPr>
        <w:t>.</w:t>
      </w:r>
      <w:r w:rsidR="00AC16E0" w:rsidRPr="00261FF6">
        <w:rPr>
          <w:rFonts w:ascii="Times" w:hAnsi="Times" w:cs="Times"/>
          <w:b/>
          <w:bCs/>
          <w:sz w:val="24"/>
          <w:szCs w:val="24"/>
        </w:rPr>
        <w:t>807</w:t>
      </w:r>
      <w:r w:rsidRPr="00261FF6">
        <w:rPr>
          <w:rFonts w:ascii="Times" w:hAnsi="Times" w:cs="Times"/>
          <w:b/>
          <w:bCs/>
          <w:sz w:val="24"/>
          <w:szCs w:val="24"/>
        </w:rPr>
        <w:t>.</w:t>
      </w:r>
      <w:r w:rsidR="00AC16E0" w:rsidRPr="00261FF6">
        <w:rPr>
          <w:rFonts w:ascii="Times" w:hAnsi="Times" w:cs="Times"/>
          <w:b/>
          <w:bCs/>
          <w:sz w:val="24"/>
          <w:szCs w:val="24"/>
        </w:rPr>
        <w:t>212</w:t>
      </w:r>
      <w:r w:rsidRPr="00261FF6">
        <w:rPr>
          <w:rFonts w:ascii="Times" w:hAnsi="Times" w:cs="Times"/>
          <w:b/>
          <w:bCs/>
          <w:sz w:val="24"/>
          <w:szCs w:val="24"/>
        </w:rPr>
        <w:t>,</w:t>
      </w:r>
      <w:r w:rsidR="00AC16E0" w:rsidRPr="00261FF6">
        <w:rPr>
          <w:rFonts w:ascii="Times" w:hAnsi="Times" w:cs="Times"/>
          <w:b/>
          <w:bCs/>
          <w:sz w:val="24"/>
          <w:szCs w:val="24"/>
        </w:rPr>
        <w:t>82</w:t>
      </w:r>
      <w:r w:rsidRPr="00261FF6">
        <w:rPr>
          <w:rFonts w:ascii="Times" w:hAnsi="Times" w:cs="Times"/>
          <w:b/>
          <w:bCs/>
          <w:sz w:val="24"/>
          <w:szCs w:val="24"/>
        </w:rPr>
        <w:t xml:space="preserve"> HRK</w:t>
      </w:r>
      <w:r w:rsidRPr="00261FF6">
        <w:rPr>
          <w:rFonts w:ascii="Times" w:hAnsi="Times" w:cs="Times"/>
          <w:sz w:val="24"/>
          <w:szCs w:val="24"/>
        </w:rPr>
        <w:t xml:space="preserve">, a najviše aktivnosti bilo je usmjereno prema </w:t>
      </w:r>
      <w:r w:rsidR="00AC16E0" w:rsidRPr="00261FF6">
        <w:rPr>
          <w:rFonts w:ascii="Times" w:hAnsi="Times" w:cs="Times"/>
          <w:sz w:val="24"/>
          <w:szCs w:val="24"/>
        </w:rPr>
        <w:t xml:space="preserve">rekonstrukciji </w:t>
      </w:r>
      <w:r w:rsidRPr="00261FF6">
        <w:rPr>
          <w:rFonts w:ascii="Times" w:hAnsi="Times" w:cs="Times"/>
          <w:sz w:val="24"/>
          <w:szCs w:val="24"/>
        </w:rPr>
        <w:t>knjižni</w:t>
      </w:r>
      <w:r w:rsidR="00AC16E0" w:rsidRPr="00261FF6">
        <w:rPr>
          <w:rFonts w:ascii="Times" w:hAnsi="Times" w:cs="Times"/>
          <w:sz w:val="24"/>
          <w:szCs w:val="24"/>
        </w:rPr>
        <w:t>ce i čitaonice</w:t>
      </w:r>
      <w:r w:rsidRPr="00261FF6">
        <w:rPr>
          <w:rFonts w:ascii="Times" w:hAnsi="Times" w:cs="Times"/>
          <w:sz w:val="24"/>
          <w:szCs w:val="24"/>
        </w:rPr>
        <w:t xml:space="preserve">. Realizirana je investicija u </w:t>
      </w:r>
      <w:r w:rsidR="00AC16E0" w:rsidRPr="00261FF6">
        <w:rPr>
          <w:rFonts w:ascii="Times" w:hAnsi="Times" w:cs="Times"/>
          <w:sz w:val="24"/>
          <w:szCs w:val="24"/>
        </w:rPr>
        <w:t>rekonstrukciju</w:t>
      </w:r>
      <w:r w:rsidRPr="00261FF6">
        <w:rPr>
          <w:rFonts w:ascii="Times" w:hAnsi="Times" w:cs="Times"/>
          <w:sz w:val="24"/>
          <w:szCs w:val="24"/>
        </w:rPr>
        <w:t xml:space="preserve"> knjižnice u vrijednosti od </w:t>
      </w:r>
      <w:r w:rsidR="00AC16E0" w:rsidRPr="00261FF6">
        <w:rPr>
          <w:rFonts w:ascii="Times" w:hAnsi="Times" w:cs="Times"/>
          <w:b/>
          <w:bCs/>
          <w:sz w:val="24"/>
          <w:szCs w:val="24"/>
        </w:rPr>
        <w:t>2.020.332,14</w:t>
      </w:r>
      <w:r w:rsidRPr="00261FF6">
        <w:rPr>
          <w:rFonts w:ascii="Times" w:hAnsi="Times" w:cs="Times"/>
          <w:b/>
          <w:bCs/>
          <w:sz w:val="24"/>
          <w:szCs w:val="24"/>
        </w:rPr>
        <w:t xml:space="preserve"> HRK</w:t>
      </w:r>
      <w:r w:rsidRPr="00261FF6">
        <w:rPr>
          <w:rFonts w:ascii="Times" w:hAnsi="Times" w:cs="Times"/>
          <w:sz w:val="24"/>
          <w:szCs w:val="24"/>
        </w:rPr>
        <w:t xml:space="preserve">, a na opremanje knjižnice iz lokalnog proračuna utrošeno je </w:t>
      </w:r>
      <w:r w:rsidR="00AC16E0" w:rsidRPr="00261FF6">
        <w:rPr>
          <w:rFonts w:ascii="Times" w:hAnsi="Times" w:cs="Times"/>
          <w:b/>
          <w:bCs/>
          <w:sz w:val="24"/>
          <w:szCs w:val="24"/>
        </w:rPr>
        <w:t>784</w:t>
      </w:r>
      <w:r w:rsidRPr="00261FF6">
        <w:rPr>
          <w:rFonts w:ascii="Times" w:hAnsi="Times" w:cs="Times"/>
          <w:b/>
          <w:bCs/>
          <w:sz w:val="24"/>
          <w:szCs w:val="24"/>
        </w:rPr>
        <w:t>.</w:t>
      </w:r>
      <w:r w:rsidR="00AC16E0" w:rsidRPr="00261FF6">
        <w:rPr>
          <w:rFonts w:ascii="Times" w:hAnsi="Times" w:cs="Times"/>
          <w:b/>
          <w:bCs/>
          <w:sz w:val="24"/>
          <w:szCs w:val="24"/>
        </w:rPr>
        <w:t>059</w:t>
      </w:r>
      <w:r w:rsidRPr="00261FF6">
        <w:rPr>
          <w:rFonts w:ascii="Times" w:hAnsi="Times" w:cs="Times"/>
          <w:b/>
          <w:bCs/>
          <w:sz w:val="24"/>
          <w:szCs w:val="24"/>
        </w:rPr>
        <w:t>,</w:t>
      </w:r>
      <w:r w:rsidR="00AC16E0" w:rsidRPr="00261FF6">
        <w:rPr>
          <w:rFonts w:ascii="Times" w:hAnsi="Times" w:cs="Times"/>
          <w:b/>
          <w:bCs/>
          <w:sz w:val="24"/>
          <w:szCs w:val="24"/>
        </w:rPr>
        <w:t>53</w:t>
      </w:r>
      <w:r w:rsidRPr="00261FF6">
        <w:rPr>
          <w:rFonts w:ascii="Times" w:hAnsi="Times" w:cs="Times"/>
          <w:b/>
          <w:bCs/>
          <w:sz w:val="24"/>
          <w:szCs w:val="24"/>
        </w:rPr>
        <w:t xml:space="preserve"> HRK. </w:t>
      </w:r>
    </w:p>
    <w:p w14:paraId="40FC43E4" w14:textId="4AC31CF1"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S obzirom da je potencijal kulturne baštine na području Grada </w:t>
      </w:r>
      <w:r w:rsidR="009561BA" w:rsidRPr="00261FF6">
        <w:rPr>
          <w:rFonts w:ascii="Times" w:hAnsi="Times" w:cs="Times"/>
          <w:sz w:val="24"/>
          <w:szCs w:val="24"/>
        </w:rPr>
        <w:t>Garešnice</w:t>
      </w:r>
      <w:r w:rsidRPr="00261FF6">
        <w:rPr>
          <w:rFonts w:ascii="Times" w:hAnsi="Times" w:cs="Times"/>
          <w:sz w:val="24"/>
          <w:szCs w:val="24"/>
        </w:rPr>
        <w:t xml:space="preserve"> relativno skroman i sam za sebe ne predstavlja dostatan faktor privlačenja, kulturna ponuda temelji se na manifestacijama i priredbama. Godišnje se održava </w:t>
      </w:r>
      <w:r w:rsidR="009561BA" w:rsidRPr="00261FF6">
        <w:rPr>
          <w:rFonts w:ascii="Times" w:hAnsi="Times" w:cs="Times"/>
          <w:sz w:val="24"/>
          <w:szCs w:val="24"/>
        </w:rPr>
        <w:t>10-tak</w:t>
      </w:r>
      <w:r w:rsidRPr="00261FF6">
        <w:rPr>
          <w:rFonts w:ascii="Times" w:hAnsi="Times" w:cs="Times"/>
          <w:sz w:val="24"/>
          <w:szCs w:val="24"/>
        </w:rPr>
        <w:t xml:space="preserve"> kulturnih manifestacija, a najvažnije su:</w:t>
      </w:r>
    </w:p>
    <w:p w14:paraId="77B38DC2" w14:textId="77777777" w:rsidR="00AC16E0" w:rsidRPr="00261FF6" w:rsidRDefault="00AC16E0" w:rsidP="00792424">
      <w:pPr>
        <w:pStyle w:val="Odlomakpopisa"/>
        <w:numPr>
          <w:ilvl w:val="0"/>
          <w:numId w:val="12"/>
        </w:numPr>
        <w:jc w:val="both"/>
        <w:rPr>
          <w:rFonts w:ascii="Times" w:hAnsi="Times" w:cs="Times"/>
          <w:sz w:val="24"/>
          <w:szCs w:val="24"/>
        </w:rPr>
      </w:pPr>
      <w:proofErr w:type="spellStart"/>
      <w:r w:rsidRPr="00261FF6">
        <w:rPr>
          <w:rFonts w:ascii="Times" w:hAnsi="Times" w:cs="Times"/>
          <w:sz w:val="24"/>
          <w:szCs w:val="24"/>
        </w:rPr>
        <w:t>Gariglazbijada</w:t>
      </w:r>
      <w:proofErr w:type="spellEnd"/>
    </w:p>
    <w:p w14:paraId="37321718" w14:textId="68079396" w:rsidR="00F611CF" w:rsidRPr="00261FF6" w:rsidRDefault="009561BA" w:rsidP="00792424">
      <w:pPr>
        <w:pStyle w:val="Odlomakpopisa"/>
        <w:numPr>
          <w:ilvl w:val="0"/>
          <w:numId w:val="12"/>
        </w:numPr>
        <w:jc w:val="both"/>
        <w:rPr>
          <w:rFonts w:ascii="Times" w:hAnsi="Times" w:cs="Times"/>
          <w:sz w:val="24"/>
          <w:szCs w:val="24"/>
        </w:rPr>
      </w:pPr>
      <w:proofErr w:type="spellStart"/>
      <w:r w:rsidRPr="00261FF6">
        <w:rPr>
          <w:rFonts w:ascii="Times" w:hAnsi="Times" w:cs="Times"/>
          <w:sz w:val="24"/>
          <w:szCs w:val="24"/>
        </w:rPr>
        <w:t>Gastroflora</w:t>
      </w:r>
      <w:proofErr w:type="spellEnd"/>
    </w:p>
    <w:p w14:paraId="17ACCAF0" w14:textId="26B1E7FE" w:rsidR="00F611CF" w:rsidRPr="00261FF6" w:rsidRDefault="009561BA" w:rsidP="00792424">
      <w:pPr>
        <w:pStyle w:val="Odlomakpopisa"/>
        <w:numPr>
          <w:ilvl w:val="0"/>
          <w:numId w:val="12"/>
        </w:numPr>
        <w:jc w:val="both"/>
        <w:rPr>
          <w:rFonts w:ascii="Times" w:hAnsi="Times" w:cs="Times"/>
          <w:sz w:val="24"/>
          <w:szCs w:val="24"/>
        </w:rPr>
      </w:pPr>
      <w:r w:rsidRPr="00261FF6">
        <w:rPr>
          <w:rFonts w:ascii="Times" w:hAnsi="Times" w:cs="Times"/>
          <w:sz w:val="24"/>
          <w:szCs w:val="24"/>
        </w:rPr>
        <w:t xml:space="preserve">Ljeto u </w:t>
      </w:r>
      <w:proofErr w:type="spellStart"/>
      <w:r w:rsidRPr="00261FF6">
        <w:rPr>
          <w:rFonts w:ascii="Times" w:hAnsi="Times" w:cs="Times"/>
          <w:sz w:val="24"/>
          <w:szCs w:val="24"/>
        </w:rPr>
        <w:t>Bršljanici</w:t>
      </w:r>
      <w:proofErr w:type="spellEnd"/>
    </w:p>
    <w:p w14:paraId="121DBCD4" w14:textId="6192D1EC" w:rsidR="009561BA" w:rsidRPr="00261FF6" w:rsidRDefault="009561BA" w:rsidP="00792424">
      <w:pPr>
        <w:pStyle w:val="Odlomakpopisa"/>
        <w:numPr>
          <w:ilvl w:val="0"/>
          <w:numId w:val="12"/>
        </w:numPr>
        <w:jc w:val="both"/>
        <w:rPr>
          <w:rFonts w:ascii="Times" w:hAnsi="Times" w:cs="Times"/>
          <w:sz w:val="24"/>
          <w:szCs w:val="24"/>
        </w:rPr>
      </w:pPr>
      <w:r w:rsidRPr="00261FF6">
        <w:rPr>
          <w:rFonts w:ascii="Times" w:hAnsi="Times" w:cs="Times"/>
          <w:sz w:val="24"/>
          <w:szCs w:val="24"/>
        </w:rPr>
        <w:t>GAF</w:t>
      </w:r>
    </w:p>
    <w:p w14:paraId="588C31B9" w14:textId="7BA4B1AC" w:rsidR="009561BA" w:rsidRPr="00261FF6" w:rsidRDefault="009561BA" w:rsidP="00792424">
      <w:pPr>
        <w:pStyle w:val="Odlomakpopisa"/>
        <w:numPr>
          <w:ilvl w:val="0"/>
          <w:numId w:val="12"/>
        </w:numPr>
        <w:jc w:val="both"/>
        <w:rPr>
          <w:rFonts w:ascii="Times" w:hAnsi="Times" w:cs="Times"/>
          <w:sz w:val="24"/>
          <w:szCs w:val="24"/>
        </w:rPr>
      </w:pPr>
      <w:r w:rsidRPr="00261FF6">
        <w:rPr>
          <w:rFonts w:ascii="Times" w:hAnsi="Times" w:cs="Times"/>
          <w:sz w:val="24"/>
          <w:szCs w:val="24"/>
        </w:rPr>
        <w:t>Dan grada Garešnice</w:t>
      </w:r>
    </w:p>
    <w:p w14:paraId="7841121C" w14:textId="430B8058" w:rsidR="009561BA" w:rsidRPr="00261FF6" w:rsidRDefault="009561BA" w:rsidP="00792424">
      <w:pPr>
        <w:pStyle w:val="Odlomakpopisa"/>
        <w:numPr>
          <w:ilvl w:val="0"/>
          <w:numId w:val="12"/>
        </w:numPr>
        <w:jc w:val="both"/>
        <w:rPr>
          <w:rFonts w:ascii="Times" w:hAnsi="Times" w:cs="Times"/>
          <w:sz w:val="24"/>
          <w:szCs w:val="24"/>
        </w:rPr>
      </w:pPr>
      <w:r w:rsidRPr="00261FF6">
        <w:rPr>
          <w:rFonts w:ascii="Times" w:hAnsi="Times" w:cs="Times"/>
          <w:sz w:val="24"/>
          <w:szCs w:val="24"/>
        </w:rPr>
        <w:t>Ljeto u gradu</w:t>
      </w:r>
    </w:p>
    <w:p w14:paraId="2B4785B0" w14:textId="6C00415F" w:rsidR="009561BA" w:rsidRPr="00261FF6" w:rsidRDefault="009561BA" w:rsidP="00792424">
      <w:pPr>
        <w:pStyle w:val="Odlomakpopisa"/>
        <w:numPr>
          <w:ilvl w:val="0"/>
          <w:numId w:val="12"/>
        </w:numPr>
        <w:jc w:val="both"/>
        <w:rPr>
          <w:rFonts w:ascii="Times" w:hAnsi="Times" w:cs="Times"/>
          <w:sz w:val="24"/>
          <w:szCs w:val="24"/>
        </w:rPr>
      </w:pPr>
      <w:r w:rsidRPr="00261FF6">
        <w:rPr>
          <w:rFonts w:ascii="Times" w:hAnsi="Times" w:cs="Times"/>
          <w:sz w:val="24"/>
          <w:szCs w:val="24"/>
        </w:rPr>
        <w:lastRenderedPageBreak/>
        <w:t>Fišijada</w:t>
      </w:r>
    </w:p>
    <w:p w14:paraId="60D8D059" w14:textId="462B24D2" w:rsidR="009561BA" w:rsidRPr="00261FF6" w:rsidRDefault="009561BA" w:rsidP="00792424">
      <w:pPr>
        <w:pStyle w:val="Odlomakpopisa"/>
        <w:numPr>
          <w:ilvl w:val="0"/>
          <w:numId w:val="12"/>
        </w:numPr>
        <w:jc w:val="both"/>
        <w:rPr>
          <w:rFonts w:ascii="Times" w:hAnsi="Times" w:cs="Times"/>
          <w:sz w:val="24"/>
          <w:szCs w:val="24"/>
        </w:rPr>
      </w:pPr>
      <w:r w:rsidRPr="00261FF6">
        <w:rPr>
          <w:rFonts w:ascii="Times" w:hAnsi="Times" w:cs="Times"/>
          <w:sz w:val="24"/>
          <w:szCs w:val="24"/>
        </w:rPr>
        <w:t>Advent u Garešnici</w:t>
      </w:r>
    </w:p>
    <w:p w14:paraId="003053A0" w14:textId="51515DE7" w:rsidR="009561BA" w:rsidRPr="00261FF6" w:rsidRDefault="009561BA" w:rsidP="00792424">
      <w:pPr>
        <w:pStyle w:val="Odlomakpopisa"/>
        <w:numPr>
          <w:ilvl w:val="0"/>
          <w:numId w:val="12"/>
        </w:numPr>
        <w:jc w:val="both"/>
        <w:rPr>
          <w:rFonts w:ascii="Times" w:hAnsi="Times" w:cs="Times"/>
          <w:sz w:val="24"/>
          <w:szCs w:val="24"/>
        </w:rPr>
      </w:pPr>
      <w:r w:rsidRPr="00261FF6">
        <w:rPr>
          <w:rFonts w:ascii="Times" w:hAnsi="Times" w:cs="Times"/>
          <w:sz w:val="24"/>
          <w:szCs w:val="24"/>
        </w:rPr>
        <w:t>Antunovo u Tomašici</w:t>
      </w:r>
    </w:p>
    <w:p w14:paraId="398C3CB6" w14:textId="08C6FE19" w:rsidR="009561BA" w:rsidRPr="00261FF6" w:rsidRDefault="009561BA" w:rsidP="00792424">
      <w:pPr>
        <w:pStyle w:val="Odlomakpopisa"/>
        <w:numPr>
          <w:ilvl w:val="0"/>
          <w:numId w:val="12"/>
        </w:numPr>
        <w:jc w:val="both"/>
        <w:rPr>
          <w:rFonts w:ascii="Times" w:hAnsi="Times" w:cs="Times"/>
          <w:sz w:val="24"/>
          <w:szCs w:val="24"/>
        </w:rPr>
      </w:pPr>
      <w:r w:rsidRPr="00261FF6">
        <w:rPr>
          <w:rFonts w:ascii="Times" w:hAnsi="Times" w:cs="Times"/>
          <w:sz w:val="24"/>
          <w:szCs w:val="24"/>
        </w:rPr>
        <w:t>Uskrsni sajam</w:t>
      </w:r>
    </w:p>
    <w:p w14:paraId="550EAB12" w14:textId="07E1689A" w:rsidR="00ED63EF" w:rsidRPr="00261FF6" w:rsidRDefault="00ED63EF" w:rsidP="00792424">
      <w:pPr>
        <w:pStyle w:val="Odlomakpopisa"/>
        <w:numPr>
          <w:ilvl w:val="0"/>
          <w:numId w:val="12"/>
        </w:numPr>
        <w:jc w:val="both"/>
        <w:rPr>
          <w:rFonts w:ascii="Times" w:hAnsi="Times" w:cs="Times"/>
          <w:sz w:val="24"/>
          <w:szCs w:val="24"/>
        </w:rPr>
      </w:pPr>
      <w:r w:rsidRPr="00261FF6">
        <w:rPr>
          <w:rFonts w:ascii="Times" w:hAnsi="Times" w:cs="Times"/>
          <w:sz w:val="24"/>
          <w:szCs w:val="24"/>
        </w:rPr>
        <w:t>Memorijal „Dejan Plavšić“</w:t>
      </w:r>
    </w:p>
    <w:p w14:paraId="6D7693B1" w14:textId="42E8127B" w:rsidR="00ED63EF" w:rsidRPr="00261FF6" w:rsidRDefault="00ED63EF" w:rsidP="00792424">
      <w:pPr>
        <w:pStyle w:val="Odlomakpopisa"/>
        <w:numPr>
          <w:ilvl w:val="0"/>
          <w:numId w:val="12"/>
        </w:numPr>
        <w:jc w:val="both"/>
        <w:rPr>
          <w:rFonts w:ascii="Times" w:hAnsi="Times" w:cs="Times"/>
          <w:sz w:val="24"/>
          <w:szCs w:val="24"/>
        </w:rPr>
      </w:pPr>
      <w:r w:rsidRPr="00261FF6">
        <w:rPr>
          <w:rFonts w:ascii="Times" w:hAnsi="Times" w:cs="Times"/>
          <w:sz w:val="24"/>
          <w:szCs w:val="24"/>
        </w:rPr>
        <w:t>Petrovo u Kapelici</w:t>
      </w:r>
    </w:p>
    <w:p w14:paraId="5C19C110" w14:textId="56BCBCCA" w:rsidR="00ED63EF" w:rsidRPr="00261FF6" w:rsidRDefault="00ED63EF" w:rsidP="00792424">
      <w:pPr>
        <w:pStyle w:val="Odlomakpopisa"/>
        <w:numPr>
          <w:ilvl w:val="0"/>
          <w:numId w:val="12"/>
        </w:numPr>
        <w:jc w:val="both"/>
        <w:rPr>
          <w:rFonts w:ascii="Times" w:hAnsi="Times" w:cs="Times"/>
          <w:sz w:val="24"/>
          <w:szCs w:val="24"/>
        </w:rPr>
      </w:pPr>
      <w:r w:rsidRPr="00261FF6">
        <w:rPr>
          <w:rFonts w:ascii="Times" w:hAnsi="Times" w:cs="Times"/>
          <w:sz w:val="24"/>
          <w:szCs w:val="24"/>
        </w:rPr>
        <w:t xml:space="preserve">Miholje u </w:t>
      </w:r>
      <w:proofErr w:type="spellStart"/>
      <w:r w:rsidRPr="00261FF6">
        <w:rPr>
          <w:rFonts w:ascii="Times" w:hAnsi="Times" w:cs="Times"/>
          <w:sz w:val="24"/>
          <w:szCs w:val="24"/>
        </w:rPr>
        <w:t>Kaniškoj</w:t>
      </w:r>
      <w:proofErr w:type="spellEnd"/>
      <w:r w:rsidRPr="00261FF6">
        <w:rPr>
          <w:rFonts w:ascii="Times" w:hAnsi="Times" w:cs="Times"/>
          <w:sz w:val="24"/>
          <w:szCs w:val="24"/>
        </w:rPr>
        <w:t xml:space="preserve"> Ivi</w:t>
      </w:r>
      <w:r w:rsidR="00261FF6">
        <w:rPr>
          <w:rFonts w:ascii="Times" w:hAnsi="Times" w:cs="Times"/>
          <w:sz w:val="24"/>
          <w:szCs w:val="24"/>
        </w:rPr>
        <w:t>.</w:t>
      </w:r>
    </w:p>
    <w:p w14:paraId="6E683090" w14:textId="77777777" w:rsidR="002E3CF6" w:rsidRPr="009561BA" w:rsidRDefault="002E3CF6" w:rsidP="009561BA">
      <w:pPr>
        <w:ind w:left="414"/>
        <w:jc w:val="both"/>
        <w:rPr>
          <w:rFonts w:ascii="Times" w:hAnsi="Times" w:cs="Times"/>
        </w:rPr>
      </w:pPr>
    </w:p>
    <w:p w14:paraId="4F8220AA" w14:textId="0B4C8B15" w:rsidR="00F611CF" w:rsidRPr="004D0764" w:rsidRDefault="00F611CF" w:rsidP="00F611CF">
      <w:pPr>
        <w:pStyle w:val="Opisslike"/>
        <w:keepNext/>
        <w:jc w:val="center"/>
        <w:rPr>
          <w:rFonts w:ascii="Times" w:hAnsi="Times" w:cs="Times"/>
          <w:sz w:val="20"/>
          <w:szCs w:val="20"/>
        </w:rPr>
      </w:pPr>
      <w:bookmarkStart w:id="65" w:name="_Toc93479696"/>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11</w:t>
      </w:r>
      <w:r w:rsidRPr="004D0764">
        <w:rPr>
          <w:rFonts w:ascii="Times" w:hAnsi="Times" w:cs="Times"/>
          <w:sz w:val="20"/>
          <w:szCs w:val="20"/>
        </w:rPr>
        <w:fldChar w:fldCharType="end"/>
      </w:r>
      <w:r w:rsidRPr="004D0764">
        <w:rPr>
          <w:rFonts w:ascii="Times" w:hAnsi="Times" w:cs="Times"/>
          <w:sz w:val="20"/>
          <w:szCs w:val="20"/>
        </w:rPr>
        <w:t xml:space="preserve">. Broj održanih manifestacija Grada </w:t>
      </w:r>
      <w:r w:rsidR="00857A1E">
        <w:rPr>
          <w:rFonts w:ascii="Times" w:hAnsi="Times" w:cs="Times"/>
          <w:sz w:val="20"/>
          <w:szCs w:val="20"/>
        </w:rPr>
        <w:t>Garešnice</w:t>
      </w:r>
      <w:bookmarkEnd w:id="65"/>
    </w:p>
    <w:p w14:paraId="4E2C05E1" w14:textId="253B7702" w:rsidR="00F611CF" w:rsidRPr="004D0764" w:rsidRDefault="00F611CF" w:rsidP="00F611CF">
      <w:pPr>
        <w:keepNext/>
        <w:jc w:val="center"/>
        <w:rPr>
          <w:rFonts w:ascii="Times" w:hAnsi="Times" w:cs="Times"/>
        </w:rPr>
      </w:pPr>
      <w:r w:rsidRPr="004D0764">
        <w:rPr>
          <w:rFonts w:ascii="Times" w:hAnsi="Times" w:cs="Times"/>
          <w:noProof/>
          <w:lang w:eastAsia="hr-HR"/>
        </w:rPr>
        <w:drawing>
          <wp:inline distT="0" distB="0" distL="0" distR="0" wp14:anchorId="5BE7CB87" wp14:editId="6A3038E0">
            <wp:extent cx="4389120" cy="2159635"/>
            <wp:effectExtent l="0" t="0" r="11430" b="12065"/>
            <wp:docPr id="29" name="Grafikon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EA66B4" w14:textId="0CE8731D" w:rsidR="00F611CF" w:rsidRPr="004D0764" w:rsidRDefault="00F611CF" w:rsidP="00F611CF">
      <w:pPr>
        <w:jc w:val="center"/>
        <w:rPr>
          <w:rFonts w:ascii="Times" w:hAnsi="Times" w:cs="Times"/>
        </w:rPr>
      </w:pPr>
      <w:r w:rsidRPr="004D0764">
        <w:rPr>
          <w:rFonts w:ascii="Times" w:hAnsi="Times" w:cs="Times"/>
        </w:rPr>
        <w:t xml:space="preserve">Izvor: Turistička zajednica Grada </w:t>
      </w:r>
      <w:r w:rsidR="009E3121">
        <w:rPr>
          <w:rFonts w:ascii="Times" w:hAnsi="Times" w:cs="Times"/>
        </w:rPr>
        <w:t>Garešnice</w:t>
      </w:r>
    </w:p>
    <w:p w14:paraId="0072B254" w14:textId="48198C57" w:rsidR="00F611CF" w:rsidRPr="00261FF6" w:rsidRDefault="00F611CF" w:rsidP="00FD0879">
      <w:pPr>
        <w:jc w:val="both"/>
        <w:rPr>
          <w:rFonts w:ascii="Times" w:hAnsi="Times" w:cs="Times"/>
          <w:sz w:val="24"/>
          <w:szCs w:val="24"/>
        </w:rPr>
      </w:pPr>
      <w:r w:rsidRPr="00261FF6">
        <w:rPr>
          <w:rFonts w:ascii="Times" w:hAnsi="Times" w:cs="Times"/>
          <w:sz w:val="24"/>
          <w:szCs w:val="24"/>
        </w:rPr>
        <w:t xml:space="preserve">Broj održanih manifestacija rastao je svake godine - ukoliko promatramo period od 2016. godine do 2019. godine. U 2020. godini dolazi do naglog pada broja održanih manifestacija, sa 23 na </w:t>
      </w:r>
      <w:r w:rsidR="00FD0879" w:rsidRPr="00261FF6">
        <w:rPr>
          <w:rFonts w:ascii="Times" w:hAnsi="Times" w:cs="Times"/>
          <w:sz w:val="24"/>
          <w:szCs w:val="24"/>
        </w:rPr>
        <w:t>4</w:t>
      </w:r>
      <w:r w:rsidR="00887A48" w:rsidRPr="00261FF6">
        <w:rPr>
          <w:rFonts w:ascii="Times" w:hAnsi="Times" w:cs="Times"/>
          <w:sz w:val="24"/>
          <w:szCs w:val="24"/>
        </w:rPr>
        <w:t xml:space="preserve"> što možemo pripisati pojavi virusa COVID-19 i zabrani održavanja manifestacija i događanja. </w:t>
      </w:r>
    </w:p>
    <w:p w14:paraId="4EFE0423" w14:textId="77777777" w:rsidR="002E3CF6" w:rsidRPr="004D0764" w:rsidRDefault="002E3CF6" w:rsidP="00887A48">
      <w:pPr>
        <w:rPr>
          <w:rFonts w:ascii="Times" w:hAnsi="Times" w:cs="Times"/>
        </w:rPr>
      </w:pPr>
    </w:p>
    <w:p w14:paraId="3D89B808" w14:textId="164AE392" w:rsidR="00494371" w:rsidRPr="00887A48" w:rsidRDefault="00887A48" w:rsidP="00494371">
      <w:pPr>
        <w:pStyle w:val="Naslov2"/>
        <w:numPr>
          <w:ilvl w:val="1"/>
          <w:numId w:val="27"/>
        </w:numPr>
      </w:pPr>
      <w:bookmarkStart w:id="66" w:name="_Toc93479655"/>
      <w:bookmarkStart w:id="67" w:name="_Toc109984527"/>
      <w:r>
        <w:t>C</w:t>
      </w:r>
      <w:r w:rsidR="00494371" w:rsidRPr="004D0764">
        <w:t>ivilno društvo</w:t>
      </w:r>
      <w:bookmarkEnd w:id="66"/>
      <w:bookmarkEnd w:id="67"/>
    </w:p>
    <w:p w14:paraId="0A2603A6" w14:textId="0119DE89" w:rsidR="00F611CF" w:rsidRPr="00261FF6" w:rsidRDefault="00F611CF" w:rsidP="00F611CF">
      <w:pPr>
        <w:jc w:val="both"/>
        <w:rPr>
          <w:rFonts w:ascii="Times" w:hAnsi="Times" w:cs="Times"/>
          <w:b/>
          <w:bCs/>
          <w:sz w:val="24"/>
          <w:szCs w:val="24"/>
        </w:rPr>
      </w:pPr>
      <w:r w:rsidRPr="00261FF6">
        <w:rPr>
          <w:rFonts w:ascii="Times" w:hAnsi="Times" w:cs="Times"/>
          <w:sz w:val="24"/>
          <w:szCs w:val="24"/>
        </w:rPr>
        <w:t xml:space="preserve">Organizacije civilnog društva imaju važnu ulogu u povezivanju društva i javnih institucija te imaju snažan utjecaj na oblikovanje i provođenje potreba i aktivnosti za korist svoje zajednice. Financiranje, odnosno podrška organizacijama civilnog društva nije uređeno u okviru jedne proračunske stavke u okviru proračuna Grada </w:t>
      </w:r>
      <w:r w:rsidR="000D3CED" w:rsidRPr="00261FF6">
        <w:rPr>
          <w:rFonts w:ascii="Times" w:hAnsi="Times" w:cs="Times"/>
          <w:sz w:val="24"/>
          <w:szCs w:val="24"/>
        </w:rPr>
        <w:t>Garešnice</w:t>
      </w:r>
      <w:r w:rsidRPr="00261FF6">
        <w:rPr>
          <w:rFonts w:ascii="Times" w:hAnsi="Times" w:cs="Times"/>
          <w:sz w:val="24"/>
          <w:szCs w:val="24"/>
        </w:rPr>
        <w:t xml:space="preserve">, nego se sredstva sektorski raspoređuju. Sukladno podacima iz Registra udruga Ministarstva pravosuđa i uprave na području Grada </w:t>
      </w:r>
      <w:r w:rsidR="000D3CED" w:rsidRPr="00261FF6">
        <w:rPr>
          <w:rFonts w:ascii="Times" w:hAnsi="Times" w:cs="Times"/>
          <w:sz w:val="24"/>
          <w:szCs w:val="24"/>
        </w:rPr>
        <w:t>Garešnice</w:t>
      </w:r>
      <w:r w:rsidRPr="00261FF6">
        <w:rPr>
          <w:rFonts w:ascii="Times" w:hAnsi="Times" w:cs="Times"/>
          <w:sz w:val="24"/>
          <w:szCs w:val="24"/>
        </w:rPr>
        <w:t xml:space="preserve"> djeluju </w:t>
      </w:r>
      <w:r w:rsidR="000D3CED" w:rsidRPr="00261FF6">
        <w:rPr>
          <w:rFonts w:ascii="Times" w:hAnsi="Times" w:cs="Times"/>
          <w:b/>
          <w:bCs/>
          <w:sz w:val="24"/>
          <w:szCs w:val="24"/>
        </w:rPr>
        <w:t>103</w:t>
      </w:r>
      <w:r w:rsidRPr="00261FF6">
        <w:rPr>
          <w:rFonts w:ascii="Times" w:hAnsi="Times" w:cs="Times"/>
          <w:b/>
          <w:bCs/>
          <w:sz w:val="24"/>
          <w:szCs w:val="24"/>
        </w:rPr>
        <w:t xml:space="preserve"> udruge civilnog društva. </w:t>
      </w:r>
      <w:r w:rsidRPr="00261FF6">
        <w:rPr>
          <w:rFonts w:ascii="Times" w:hAnsi="Times" w:cs="Times"/>
          <w:sz w:val="24"/>
          <w:szCs w:val="24"/>
        </w:rPr>
        <w:t>Najviše je sportskih udruga (3</w:t>
      </w:r>
      <w:r w:rsidR="000D3CED" w:rsidRPr="00261FF6">
        <w:rPr>
          <w:rFonts w:ascii="Times" w:hAnsi="Times" w:cs="Times"/>
          <w:sz w:val="24"/>
          <w:szCs w:val="24"/>
        </w:rPr>
        <w:t>1</w:t>
      </w:r>
      <w:r w:rsidRPr="00261FF6">
        <w:rPr>
          <w:rFonts w:ascii="Times" w:hAnsi="Times" w:cs="Times"/>
          <w:sz w:val="24"/>
          <w:szCs w:val="24"/>
        </w:rPr>
        <w:t xml:space="preserve">%), a najmanje udruga koje se bave područjem </w:t>
      </w:r>
      <w:r w:rsidR="000D3CED" w:rsidRPr="00261FF6">
        <w:rPr>
          <w:rFonts w:ascii="Times" w:hAnsi="Times" w:cs="Times"/>
          <w:sz w:val="24"/>
          <w:szCs w:val="24"/>
        </w:rPr>
        <w:t>gospodarstva</w:t>
      </w:r>
      <w:r w:rsidRPr="00261FF6">
        <w:rPr>
          <w:rFonts w:ascii="Times" w:hAnsi="Times" w:cs="Times"/>
          <w:sz w:val="24"/>
          <w:szCs w:val="24"/>
        </w:rPr>
        <w:t>.</w:t>
      </w:r>
      <w:r w:rsidRPr="00261FF6">
        <w:rPr>
          <w:rFonts w:ascii="Times" w:hAnsi="Times" w:cs="Times"/>
          <w:b/>
          <w:bCs/>
          <w:sz w:val="24"/>
          <w:szCs w:val="24"/>
        </w:rPr>
        <w:t xml:space="preserve">  </w:t>
      </w:r>
    </w:p>
    <w:p w14:paraId="6F66A648" w14:textId="4FFA46AB" w:rsidR="00F611CF" w:rsidRPr="004D0764" w:rsidRDefault="00F611CF" w:rsidP="00F611CF">
      <w:pPr>
        <w:pStyle w:val="Opisslike"/>
        <w:keepNext/>
        <w:jc w:val="center"/>
        <w:rPr>
          <w:rFonts w:ascii="Times" w:hAnsi="Times" w:cs="Times"/>
          <w:sz w:val="20"/>
          <w:szCs w:val="20"/>
        </w:rPr>
      </w:pPr>
      <w:bookmarkStart w:id="68" w:name="_Toc93479697"/>
      <w:r w:rsidRPr="004D0764">
        <w:rPr>
          <w:rFonts w:ascii="Times" w:hAnsi="Times" w:cs="Times"/>
          <w:sz w:val="20"/>
          <w:szCs w:val="20"/>
        </w:rPr>
        <w:lastRenderedPageBreak/>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12</w:t>
      </w:r>
      <w:r w:rsidRPr="004D0764">
        <w:rPr>
          <w:rFonts w:ascii="Times" w:hAnsi="Times" w:cs="Times"/>
          <w:sz w:val="20"/>
          <w:szCs w:val="20"/>
        </w:rPr>
        <w:fldChar w:fldCharType="end"/>
      </w:r>
      <w:r w:rsidRPr="004D0764">
        <w:rPr>
          <w:rFonts w:ascii="Times" w:hAnsi="Times" w:cs="Times"/>
          <w:sz w:val="20"/>
          <w:szCs w:val="20"/>
        </w:rPr>
        <w:t xml:space="preserve">: Područja djelovanja OCD-ova s područja Grada </w:t>
      </w:r>
      <w:r w:rsidR="00512292">
        <w:rPr>
          <w:rFonts w:ascii="Times" w:hAnsi="Times" w:cs="Times"/>
          <w:sz w:val="20"/>
          <w:szCs w:val="20"/>
        </w:rPr>
        <w:t>Garešnice</w:t>
      </w:r>
      <w:bookmarkEnd w:id="68"/>
    </w:p>
    <w:p w14:paraId="50061416" w14:textId="24735A4A" w:rsidR="00F611CF" w:rsidRPr="004D0764" w:rsidRDefault="00F611CF" w:rsidP="00F611CF">
      <w:pPr>
        <w:keepNext/>
        <w:ind w:firstLine="708"/>
        <w:jc w:val="center"/>
        <w:rPr>
          <w:rFonts w:ascii="Times" w:hAnsi="Times" w:cs="Times"/>
        </w:rPr>
      </w:pPr>
      <w:r w:rsidRPr="004D0764">
        <w:rPr>
          <w:rFonts w:ascii="Times" w:hAnsi="Times" w:cs="Times"/>
          <w:b/>
          <w:noProof/>
          <w:lang w:eastAsia="hr-HR"/>
        </w:rPr>
        <w:drawing>
          <wp:inline distT="0" distB="0" distL="0" distR="0" wp14:anchorId="6677D8D3" wp14:editId="303CF38F">
            <wp:extent cx="3768725" cy="2604770"/>
            <wp:effectExtent l="0" t="0" r="3175" b="5080"/>
            <wp:docPr id="28" name="Grafikon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3D7A9E" w14:textId="0609B954" w:rsidR="00F611CF" w:rsidRPr="004D0764" w:rsidRDefault="00F611CF" w:rsidP="00F611CF">
      <w:pPr>
        <w:jc w:val="center"/>
        <w:rPr>
          <w:rFonts w:ascii="Times" w:hAnsi="Times" w:cs="Times"/>
        </w:rPr>
      </w:pPr>
      <w:r w:rsidRPr="004D0764">
        <w:rPr>
          <w:rFonts w:ascii="Times" w:hAnsi="Times" w:cs="Times"/>
        </w:rPr>
        <w:t>Izvor: Registar Udruga</w:t>
      </w:r>
    </w:p>
    <w:p w14:paraId="3E178450" w14:textId="77777777" w:rsidR="00494371" w:rsidRPr="004D0764" w:rsidRDefault="00494371" w:rsidP="00F611CF">
      <w:pPr>
        <w:jc w:val="center"/>
        <w:rPr>
          <w:rFonts w:ascii="Times" w:hAnsi="Times" w:cs="Times"/>
        </w:rPr>
      </w:pPr>
    </w:p>
    <w:p w14:paraId="36BEDD73" w14:textId="003A0516" w:rsidR="00494371" w:rsidRPr="00887A48" w:rsidRDefault="00887A48" w:rsidP="00494371">
      <w:pPr>
        <w:pStyle w:val="Naslov2"/>
        <w:numPr>
          <w:ilvl w:val="1"/>
          <w:numId w:val="27"/>
        </w:numPr>
      </w:pPr>
      <w:bookmarkStart w:id="69" w:name="_Toc93479656"/>
      <w:bookmarkStart w:id="70" w:name="_Toc109984528"/>
      <w:r>
        <w:t>S</w:t>
      </w:r>
      <w:r w:rsidR="00494371" w:rsidRPr="008214FB">
        <w:t>port</w:t>
      </w:r>
      <w:bookmarkEnd w:id="69"/>
      <w:bookmarkEnd w:id="70"/>
    </w:p>
    <w:p w14:paraId="2DB68D9F" w14:textId="29B57F59"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Krovna sportska organizacija na razini Grada je Sportska zajednica Grada </w:t>
      </w:r>
      <w:r w:rsidR="00941CAC" w:rsidRPr="00261FF6">
        <w:rPr>
          <w:rFonts w:ascii="Times" w:hAnsi="Times" w:cs="Times"/>
          <w:sz w:val="24"/>
          <w:szCs w:val="24"/>
        </w:rPr>
        <w:t>Garešnice</w:t>
      </w:r>
      <w:r w:rsidRPr="00261FF6">
        <w:rPr>
          <w:rFonts w:ascii="Times" w:hAnsi="Times" w:cs="Times"/>
          <w:sz w:val="24"/>
          <w:szCs w:val="24"/>
        </w:rPr>
        <w:t xml:space="preserve">, ujedno i članica Saveza sportova Bjelovarsko-bilogorske županije. Za sportsku opremu i unaprjeđenje uvjeta rada sportskih klubova u petogodišnjem periodu (2016-2020. godina) izdvojeno je </w:t>
      </w:r>
      <w:r w:rsidR="0068317A" w:rsidRPr="00261FF6">
        <w:rPr>
          <w:rFonts w:ascii="Times" w:hAnsi="Times" w:cs="Times"/>
          <w:b/>
          <w:bCs/>
          <w:sz w:val="24"/>
          <w:szCs w:val="24"/>
        </w:rPr>
        <w:t>398.065,30</w:t>
      </w:r>
      <w:r w:rsidRPr="00261FF6">
        <w:rPr>
          <w:rFonts w:ascii="Times" w:hAnsi="Times" w:cs="Times"/>
          <w:b/>
          <w:bCs/>
          <w:sz w:val="24"/>
          <w:szCs w:val="24"/>
        </w:rPr>
        <w:t xml:space="preserve"> HR</w:t>
      </w:r>
      <w:r w:rsidR="00CA4CE8" w:rsidRPr="00261FF6">
        <w:rPr>
          <w:rFonts w:ascii="Times" w:hAnsi="Times" w:cs="Times"/>
          <w:b/>
          <w:bCs/>
          <w:sz w:val="24"/>
          <w:szCs w:val="24"/>
        </w:rPr>
        <w:t>K</w:t>
      </w:r>
      <w:r w:rsidRPr="00261FF6">
        <w:rPr>
          <w:rFonts w:ascii="Times" w:hAnsi="Times" w:cs="Times"/>
          <w:b/>
          <w:bCs/>
          <w:sz w:val="24"/>
          <w:szCs w:val="24"/>
        </w:rPr>
        <w:t>.</w:t>
      </w:r>
    </w:p>
    <w:p w14:paraId="4F63E22E" w14:textId="77777777" w:rsidR="00F611CF" w:rsidRPr="00261FF6" w:rsidRDefault="00F611CF" w:rsidP="00F611CF">
      <w:pPr>
        <w:jc w:val="both"/>
        <w:rPr>
          <w:rFonts w:ascii="Times" w:hAnsi="Times" w:cs="Times"/>
          <w:sz w:val="24"/>
          <w:szCs w:val="24"/>
        </w:rPr>
      </w:pPr>
      <w:r w:rsidRPr="00261FF6">
        <w:rPr>
          <w:rFonts w:ascii="Times" w:hAnsi="Times" w:cs="Times"/>
          <w:sz w:val="24"/>
          <w:szCs w:val="24"/>
        </w:rPr>
        <w:t>Osim toga, u periodu od 2016. do 2020. realizirane su i sljedeće investicije u sportsku infrastrukturu:</w:t>
      </w:r>
    </w:p>
    <w:p w14:paraId="15B59607" w14:textId="5D76D0A4" w:rsidR="000F3026" w:rsidRPr="00261FF6" w:rsidRDefault="000F3026" w:rsidP="00792424">
      <w:pPr>
        <w:pStyle w:val="Odlomakpopisa"/>
        <w:numPr>
          <w:ilvl w:val="0"/>
          <w:numId w:val="9"/>
        </w:numPr>
        <w:spacing w:before="0" w:after="160"/>
        <w:rPr>
          <w:rFonts w:ascii="Times" w:hAnsi="Times" w:cs="Times"/>
          <w:sz w:val="24"/>
          <w:szCs w:val="24"/>
        </w:rPr>
      </w:pPr>
      <w:r w:rsidRPr="00261FF6">
        <w:rPr>
          <w:rFonts w:ascii="Times" w:hAnsi="Times" w:cs="Times"/>
          <w:sz w:val="24"/>
          <w:szCs w:val="24"/>
        </w:rPr>
        <w:t xml:space="preserve">Prostorije Nogometnog kluba Garešnički Brestovac - </w:t>
      </w:r>
      <w:r w:rsidRPr="00261FF6">
        <w:rPr>
          <w:rFonts w:ascii="Times" w:hAnsi="Times" w:cs="Times"/>
          <w:b/>
          <w:bCs/>
          <w:sz w:val="24"/>
          <w:szCs w:val="24"/>
        </w:rPr>
        <w:t>11.456,00 HRK</w:t>
      </w:r>
      <w:r w:rsidR="00657A1F" w:rsidRPr="00261FF6">
        <w:rPr>
          <w:rFonts w:ascii="Times" w:hAnsi="Times" w:cs="Times"/>
          <w:sz w:val="24"/>
          <w:szCs w:val="24"/>
        </w:rPr>
        <w:t>;</w:t>
      </w:r>
    </w:p>
    <w:p w14:paraId="45E8DB3F" w14:textId="66A5113F" w:rsidR="00F611CF" w:rsidRPr="00261FF6" w:rsidRDefault="00941CAC" w:rsidP="00792424">
      <w:pPr>
        <w:pStyle w:val="Odlomakpopisa"/>
        <w:numPr>
          <w:ilvl w:val="0"/>
          <w:numId w:val="9"/>
        </w:numPr>
        <w:spacing w:before="0" w:after="160"/>
        <w:rPr>
          <w:rFonts w:ascii="Times" w:hAnsi="Times" w:cs="Times"/>
          <w:sz w:val="24"/>
          <w:szCs w:val="24"/>
        </w:rPr>
      </w:pPr>
      <w:r w:rsidRPr="00261FF6">
        <w:rPr>
          <w:rFonts w:ascii="Times" w:hAnsi="Times" w:cs="Times"/>
          <w:sz w:val="24"/>
          <w:szCs w:val="24"/>
        </w:rPr>
        <w:t xml:space="preserve">Sportski tereni u </w:t>
      </w:r>
      <w:proofErr w:type="spellStart"/>
      <w:r w:rsidRPr="00261FF6">
        <w:rPr>
          <w:rFonts w:ascii="Times" w:hAnsi="Times" w:cs="Times"/>
          <w:sz w:val="24"/>
          <w:szCs w:val="24"/>
        </w:rPr>
        <w:t>Gar.Brestovcu</w:t>
      </w:r>
      <w:proofErr w:type="spellEnd"/>
      <w:r w:rsidRPr="00261FF6">
        <w:rPr>
          <w:rFonts w:ascii="Times" w:hAnsi="Times" w:cs="Times"/>
          <w:sz w:val="24"/>
          <w:szCs w:val="24"/>
        </w:rPr>
        <w:t xml:space="preserve"> i </w:t>
      </w:r>
      <w:proofErr w:type="spellStart"/>
      <w:r w:rsidRPr="00261FF6">
        <w:rPr>
          <w:rFonts w:ascii="Times" w:hAnsi="Times" w:cs="Times"/>
          <w:sz w:val="24"/>
          <w:szCs w:val="24"/>
        </w:rPr>
        <w:t>Kaniškoj</w:t>
      </w:r>
      <w:proofErr w:type="spellEnd"/>
      <w:r w:rsidRPr="00261FF6">
        <w:rPr>
          <w:rFonts w:ascii="Times" w:hAnsi="Times" w:cs="Times"/>
          <w:sz w:val="24"/>
          <w:szCs w:val="24"/>
        </w:rPr>
        <w:t xml:space="preserve"> Ivi </w:t>
      </w:r>
      <w:r w:rsidR="00F611CF" w:rsidRPr="00261FF6">
        <w:rPr>
          <w:rFonts w:ascii="Times" w:hAnsi="Times" w:cs="Times"/>
          <w:sz w:val="24"/>
          <w:szCs w:val="24"/>
        </w:rPr>
        <w:t xml:space="preserve">– </w:t>
      </w:r>
      <w:r w:rsidRPr="00261FF6">
        <w:rPr>
          <w:rFonts w:ascii="Times" w:hAnsi="Times" w:cs="Times"/>
          <w:b/>
          <w:bCs/>
          <w:sz w:val="24"/>
          <w:szCs w:val="24"/>
        </w:rPr>
        <w:t xml:space="preserve">26.041,65 </w:t>
      </w:r>
      <w:r w:rsidR="00F611CF" w:rsidRPr="00261FF6">
        <w:rPr>
          <w:rFonts w:ascii="Times" w:hAnsi="Times" w:cs="Times"/>
          <w:b/>
          <w:bCs/>
          <w:sz w:val="24"/>
          <w:szCs w:val="24"/>
        </w:rPr>
        <w:t>HRK</w:t>
      </w:r>
      <w:r w:rsidR="00F611CF" w:rsidRPr="00261FF6">
        <w:rPr>
          <w:rFonts w:ascii="Times" w:hAnsi="Times" w:cs="Times"/>
          <w:sz w:val="24"/>
          <w:szCs w:val="24"/>
        </w:rPr>
        <w:t>;</w:t>
      </w:r>
    </w:p>
    <w:p w14:paraId="112FE63E" w14:textId="66C0D6ED" w:rsidR="00F611CF" w:rsidRPr="00261FF6" w:rsidRDefault="00941CAC" w:rsidP="00792424">
      <w:pPr>
        <w:pStyle w:val="Odlomakpopisa"/>
        <w:numPr>
          <w:ilvl w:val="0"/>
          <w:numId w:val="9"/>
        </w:numPr>
        <w:spacing w:before="0" w:after="160"/>
        <w:rPr>
          <w:rFonts w:ascii="Times" w:hAnsi="Times" w:cs="Times"/>
          <w:sz w:val="24"/>
          <w:szCs w:val="24"/>
        </w:rPr>
      </w:pPr>
      <w:r w:rsidRPr="00261FF6">
        <w:rPr>
          <w:rFonts w:ascii="Times" w:hAnsi="Times" w:cs="Times"/>
          <w:sz w:val="24"/>
          <w:szCs w:val="24"/>
        </w:rPr>
        <w:t xml:space="preserve">Sportska oprema – mreže za sportska igrališta </w:t>
      </w:r>
      <w:r w:rsidR="00F611CF" w:rsidRPr="00261FF6">
        <w:rPr>
          <w:rFonts w:ascii="Times" w:hAnsi="Times" w:cs="Times"/>
          <w:sz w:val="24"/>
          <w:szCs w:val="24"/>
        </w:rPr>
        <w:t xml:space="preserve">– </w:t>
      </w:r>
      <w:r w:rsidRPr="00261FF6">
        <w:rPr>
          <w:rFonts w:ascii="Times" w:hAnsi="Times" w:cs="Times"/>
          <w:b/>
          <w:bCs/>
          <w:sz w:val="24"/>
          <w:szCs w:val="24"/>
        </w:rPr>
        <w:t xml:space="preserve">21.699,30 </w:t>
      </w:r>
      <w:r w:rsidR="00F611CF" w:rsidRPr="00261FF6">
        <w:rPr>
          <w:rFonts w:ascii="Times" w:hAnsi="Times" w:cs="Times"/>
          <w:b/>
          <w:bCs/>
          <w:sz w:val="24"/>
          <w:szCs w:val="24"/>
        </w:rPr>
        <w:t>HRK</w:t>
      </w:r>
      <w:r w:rsidR="00F611CF" w:rsidRPr="00261FF6">
        <w:rPr>
          <w:rFonts w:ascii="Times" w:hAnsi="Times" w:cs="Times"/>
          <w:sz w:val="24"/>
          <w:szCs w:val="24"/>
        </w:rPr>
        <w:t>;</w:t>
      </w:r>
    </w:p>
    <w:p w14:paraId="75A090A4" w14:textId="18DF33C3" w:rsidR="00F611CF" w:rsidRPr="00261FF6" w:rsidRDefault="00941CAC" w:rsidP="00792424">
      <w:pPr>
        <w:pStyle w:val="Odlomakpopisa"/>
        <w:numPr>
          <w:ilvl w:val="0"/>
          <w:numId w:val="9"/>
        </w:numPr>
        <w:spacing w:before="0" w:after="160"/>
        <w:rPr>
          <w:rFonts w:ascii="Times" w:hAnsi="Times" w:cs="Times"/>
          <w:sz w:val="24"/>
          <w:szCs w:val="24"/>
        </w:rPr>
      </w:pPr>
      <w:r w:rsidRPr="00261FF6">
        <w:rPr>
          <w:rFonts w:ascii="Times" w:hAnsi="Times" w:cs="Times"/>
          <w:sz w:val="24"/>
          <w:szCs w:val="24"/>
        </w:rPr>
        <w:t xml:space="preserve">Oprema za </w:t>
      </w:r>
      <w:proofErr w:type="spellStart"/>
      <w:r w:rsidRPr="00261FF6">
        <w:rPr>
          <w:rFonts w:ascii="Times" w:hAnsi="Times" w:cs="Times"/>
          <w:sz w:val="24"/>
          <w:szCs w:val="24"/>
        </w:rPr>
        <w:t>cikloturizam</w:t>
      </w:r>
      <w:proofErr w:type="spellEnd"/>
      <w:r w:rsidRPr="00261FF6">
        <w:rPr>
          <w:rFonts w:ascii="Times" w:hAnsi="Times" w:cs="Times"/>
          <w:sz w:val="24"/>
          <w:szCs w:val="24"/>
        </w:rPr>
        <w:t xml:space="preserve"> </w:t>
      </w:r>
      <w:r w:rsidR="00F611CF" w:rsidRPr="00261FF6">
        <w:rPr>
          <w:rFonts w:ascii="Times" w:hAnsi="Times" w:cs="Times"/>
          <w:sz w:val="24"/>
          <w:szCs w:val="24"/>
        </w:rPr>
        <w:t>–</w:t>
      </w:r>
      <w:r w:rsidR="00F611CF" w:rsidRPr="00261FF6">
        <w:rPr>
          <w:rFonts w:ascii="Times" w:hAnsi="Times" w:cs="Times"/>
          <w:b/>
          <w:bCs/>
          <w:sz w:val="24"/>
          <w:szCs w:val="24"/>
        </w:rPr>
        <w:t xml:space="preserve"> </w:t>
      </w:r>
      <w:r w:rsidR="000F3026" w:rsidRPr="00261FF6">
        <w:rPr>
          <w:rFonts w:ascii="Times" w:hAnsi="Times" w:cs="Times"/>
          <w:b/>
          <w:bCs/>
          <w:sz w:val="24"/>
          <w:szCs w:val="24"/>
        </w:rPr>
        <w:t>212.300,00</w:t>
      </w:r>
      <w:r w:rsidRPr="00261FF6">
        <w:rPr>
          <w:rFonts w:ascii="Times" w:hAnsi="Times" w:cs="Times"/>
          <w:b/>
          <w:bCs/>
          <w:sz w:val="24"/>
          <w:szCs w:val="24"/>
        </w:rPr>
        <w:t xml:space="preserve"> </w:t>
      </w:r>
      <w:r w:rsidR="00F611CF" w:rsidRPr="00261FF6">
        <w:rPr>
          <w:rFonts w:ascii="Times" w:hAnsi="Times" w:cs="Times"/>
          <w:b/>
          <w:bCs/>
          <w:sz w:val="24"/>
          <w:szCs w:val="24"/>
        </w:rPr>
        <w:t>HRK</w:t>
      </w:r>
      <w:r w:rsidR="00F611CF" w:rsidRPr="00261FF6">
        <w:rPr>
          <w:rFonts w:ascii="Times" w:hAnsi="Times" w:cs="Times"/>
          <w:sz w:val="24"/>
          <w:szCs w:val="24"/>
        </w:rPr>
        <w:t xml:space="preserve">; </w:t>
      </w:r>
    </w:p>
    <w:p w14:paraId="2BD9E5A8" w14:textId="53DCECD7" w:rsidR="00F611CF" w:rsidRPr="00261FF6" w:rsidRDefault="00941CAC" w:rsidP="00792424">
      <w:pPr>
        <w:pStyle w:val="Odlomakpopisa"/>
        <w:numPr>
          <w:ilvl w:val="0"/>
          <w:numId w:val="9"/>
        </w:numPr>
        <w:spacing w:before="0" w:after="160"/>
        <w:rPr>
          <w:rFonts w:ascii="Times" w:hAnsi="Times" w:cs="Times"/>
          <w:sz w:val="24"/>
          <w:szCs w:val="24"/>
        </w:rPr>
      </w:pPr>
      <w:r w:rsidRPr="00261FF6">
        <w:rPr>
          <w:rFonts w:ascii="Times" w:hAnsi="Times" w:cs="Times"/>
          <w:sz w:val="24"/>
          <w:szCs w:val="24"/>
        </w:rPr>
        <w:t xml:space="preserve">Nogometno igralište u Kapelici </w:t>
      </w:r>
      <w:r w:rsidR="00F611CF" w:rsidRPr="00261FF6">
        <w:rPr>
          <w:rFonts w:ascii="Times" w:hAnsi="Times" w:cs="Times"/>
          <w:sz w:val="24"/>
          <w:szCs w:val="24"/>
        </w:rPr>
        <w:t xml:space="preserve">– </w:t>
      </w:r>
      <w:r w:rsidRPr="00261FF6">
        <w:rPr>
          <w:rFonts w:ascii="Times" w:hAnsi="Times" w:cs="Times"/>
          <w:b/>
          <w:bCs/>
          <w:sz w:val="24"/>
          <w:szCs w:val="24"/>
        </w:rPr>
        <w:t xml:space="preserve">36.705,00 </w:t>
      </w:r>
      <w:r w:rsidR="00F611CF" w:rsidRPr="00261FF6">
        <w:rPr>
          <w:rFonts w:ascii="Times" w:hAnsi="Times" w:cs="Times"/>
          <w:b/>
          <w:bCs/>
          <w:sz w:val="24"/>
          <w:szCs w:val="24"/>
        </w:rPr>
        <w:t>HRK</w:t>
      </w:r>
      <w:r w:rsidR="00657A1F" w:rsidRPr="00261FF6">
        <w:rPr>
          <w:rFonts w:ascii="Times" w:hAnsi="Times" w:cs="Times"/>
          <w:sz w:val="24"/>
          <w:szCs w:val="24"/>
        </w:rPr>
        <w:t>;</w:t>
      </w:r>
    </w:p>
    <w:p w14:paraId="614C1E18" w14:textId="4F1AA21C" w:rsidR="00F611CF" w:rsidRPr="00261FF6" w:rsidRDefault="00941CAC" w:rsidP="00792424">
      <w:pPr>
        <w:pStyle w:val="Odlomakpopisa"/>
        <w:numPr>
          <w:ilvl w:val="0"/>
          <w:numId w:val="9"/>
        </w:numPr>
        <w:spacing w:before="0" w:after="160"/>
        <w:rPr>
          <w:rFonts w:ascii="Times" w:hAnsi="Times" w:cs="Times"/>
          <w:sz w:val="24"/>
          <w:szCs w:val="24"/>
        </w:rPr>
      </w:pPr>
      <w:r w:rsidRPr="00261FF6">
        <w:rPr>
          <w:rFonts w:ascii="Times" w:hAnsi="Times" w:cs="Times"/>
          <w:sz w:val="24"/>
          <w:szCs w:val="24"/>
        </w:rPr>
        <w:t>Zgrada NK Garić</w:t>
      </w:r>
      <w:r w:rsidR="00F611CF" w:rsidRPr="00261FF6">
        <w:rPr>
          <w:rFonts w:ascii="Times" w:hAnsi="Times" w:cs="Times"/>
          <w:sz w:val="24"/>
          <w:szCs w:val="24"/>
        </w:rPr>
        <w:t xml:space="preserve"> – </w:t>
      </w:r>
      <w:r w:rsidR="00AB132C" w:rsidRPr="00261FF6">
        <w:rPr>
          <w:rFonts w:ascii="Times" w:hAnsi="Times" w:cs="Times"/>
          <w:b/>
          <w:bCs/>
          <w:sz w:val="24"/>
          <w:szCs w:val="24"/>
        </w:rPr>
        <w:t>17.076</w:t>
      </w:r>
      <w:r w:rsidRPr="00261FF6">
        <w:rPr>
          <w:rFonts w:ascii="Times" w:hAnsi="Times" w:cs="Times"/>
          <w:b/>
          <w:bCs/>
          <w:sz w:val="24"/>
          <w:szCs w:val="24"/>
        </w:rPr>
        <w:t>,</w:t>
      </w:r>
      <w:r w:rsidR="00AB132C" w:rsidRPr="00261FF6">
        <w:rPr>
          <w:rFonts w:ascii="Times" w:hAnsi="Times" w:cs="Times"/>
          <w:b/>
          <w:bCs/>
          <w:sz w:val="24"/>
          <w:szCs w:val="24"/>
        </w:rPr>
        <w:t>34</w:t>
      </w:r>
      <w:r w:rsidRPr="00261FF6">
        <w:rPr>
          <w:rFonts w:ascii="Times" w:hAnsi="Times" w:cs="Times"/>
          <w:b/>
          <w:bCs/>
          <w:sz w:val="24"/>
          <w:szCs w:val="24"/>
        </w:rPr>
        <w:t xml:space="preserve"> </w:t>
      </w:r>
      <w:r w:rsidR="00F611CF" w:rsidRPr="00261FF6">
        <w:rPr>
          <w:rFonts w:ascii="Times" w:hAnsi="Times" w:cs="Times"/>
          <w:b/>
          <w:bCs/>
          <w:sz w:val="24"/>
          <w:szCs w:val="24"/>
        </w:rPr>
        <w:t>HRK</w:t>
      </w:r>
      <w:r w:rsidR="00F611CF" w:rsidRPr="00261FF6">
        <w:rPr>
          <w:rFonts w:ascii="Times" w:hAnsi="Times" w:cs="Times"/>
          <w:sz w:val="24"/>
          <w:szCs w:val="24"/>
        </w:rPr>
        <w:t>;</w:t>
      </w:r>
    </w:p>
    <w:p w14:paraId="402B642C" w14:textId="079598A1" w:rsidR="00F611CF" w:rsidRPr="00261FF6" w:rsidRDefault="000F3026" w:rsidP="00792424">
      <w:pPr>
        <w:pStyle w:val="Odlomakpopisa"/>
        <w:numPr>
          <w:ilvl w:val="0"/>
          <w:numId w:val="9"/>
        </w:numPr>
        <w:spacing w:before="0" w:after="160"/>
        <w:rPr>
          <w:rFonts w:ascii="Times" w:hAnsi="Times" w:cs="Times"/>
          <w:sz w:val="24"/>
          <w:szCs w:val="24"/>
        </w:rPr>
      </w:pPr>
      <w:r w:rsidRPr="00261FF6">
        <w:rPr>
          <w:rFonts w:ascii="Times" w:hAnsi="Times" w:cs="Times"/>
          <w:sz w:val="24"/>
          <w:szCs w:val="24"/>
        </w:rPr>
        <w:t xml:space="preserve">Uređenje igrališta </w:t>
      </w:r>
      <w:proofErr w:type="spellStart"/>
      <w:r w:rsidRPr="00261FF6">
        <w:rPr>
          <w:rFonts w:ascii="Times" w:hAnsi="Times" w:cs="Times"/>
          <w:sz w:val="24"/>
          <w:szCs w:val="24"/>
        </w:rPr>
        <w:t>Kaniška</w:t>
      </w:r>
      <w:proofErr w:type="spellEnd"/>
      <w:r w:rsidRPr="00261FF6">
        <w:rPr>
          <w:rFonts w:ascii="Times" w:hAnsi="Times" w:cs="Times"/>
          <w:sz w:val="24"/>
          <w:szCs w:val="24"/>
        </w:rPr>
        <w:t xml:space="preserve"> Iva </w:t>
      </w:r>
      <w:r w:rsidR="00F611CF" w:rsidRPr="00261FF6">
        <w:rPr>
          <w:rFonts w:ascii="Times" w:hAnsi="Times" w:cs="Times"/>
          <w:sz w:val="24"/>
          <w:szCs w:val="24"/>
        </w:rPr>
        <w:t xml:space="preserve">– </w:t>
      </w:r>
      <w:r w:rsidRPr="00261FF6">
        <w:rPr>
          <w:rFonts w:ascii="Times" w:hAnsi="Times" w:cs="Times"/>
          <w:b/>
          <w:bCs/>
          <w:sz w:val="24"/>
          <w:szCs w:val="24"/>
        </w:rPr>
        <w:t xml:space="preserve">8.278,30 </w:t>
      </w:r>
      <w:r w:rsidR="00F611CF" w:rsidRPr="00261FF6">
        <w:rPr>
          <w:rFonts w:ascii="Times" w:hAnsi="Times" w:cs="Times"/>
          <w:b/>
          <w:bCs/>
          <w:sz w:val="24"/>
          <w:szCs w:val="24"/>
        </w:rPr>
        <w:t>HRK</w:t>
      </w:r>
      <w:r w:rsidR="00657A1F" w:rsidRPr="00261FF6">
        <w:rPr>
          <w:rFonts w:ascii="Times" w:hAnsi="Times" w:cs="Times"/>
          <w:sz w:val="24"/>
          <w:szCs w:val="24"/>
        </w:rPr>
        <w:t>;</w:t>
      </w:r>
    </w:p>
    <w:p w14:paraId="5BAEC393" w14:textId="110D188E" w:rsidR="00F611CF" w:rsidRPr="00261FF6" w:rsidRDefault="00AB132C" w:rsidP="00792424">
      <w:pPr>
        <w:pStyle w:val="Odlomakpopisa"/>
        <w:numPr>
          <w:ilvl w:val="0"/>
          <w:numId w:val="9"/>
        </w:numPr>
        <w:spacing w:before="0" w:after="160"/>
        <w:rPr>
          <w:rFonts w:ascii="Times" w:hAnsi="Times" w:cs="Times"/>
          <w:sz w:val="24"/>
          <w:szCs w:val="24"/>
        </w:rPr>
      </w:pPr>
      <w:r w:rsidRPr="00261FF6">
        <w:rPr>
          <w:rFonts w:ascii="Times" w:hAnsi="Times" w:cs="Times"/>
          <w:sz w:val="24"/>
          <w:szCs w:val="24"/>
        </w:rPr>
        <w:t xml:space="preserve">Prostorije svlačionica NK Mladost u Hrastovcu </w:t>
      </w:r>
      <w:r w:rsidR="00F611CF" w:rsidRPr="00261FF6">
        <w:rPr>
          <w:rFonts w:ascii="Times" w:hAnsi="Times" w:cs="Times"/>
          <w:sz w:val="24"/>
          <w:szCs w:val="24"/>
        </w:rPr>
        <w:t xml:space="preserve">– </w:t>
      </w:r>
      <w:r w:rsidRPr="00261FF6">
        <w:rPr>
          <w:rFonts w:ascii="Times" w:hAnsi="Times" w:cs="Times"/>
          <w:b/>
          <w:bCs/>
          <w:sz w:val="24"/>
          <w:szCs w:val="24"/>
        </w:rPr>
        <w:t>72.787</w:t>
      </w:r>
      <w:r w:rsidR="00F611CF" w:rsidRPr="00261FF6">
        <w:rPr>
          <w:rFonts w:ascii="Times" w:hAnsi="Times" w:cs="Times"/>
          <w:b/>
          <w:bCs/>
          <w:sz w:val="24"/>
          <w:szCs w:val="24"/>
        </w:rPr>
        <w:t>,0</w:t>
      </w:r>
      <w:r w:rsidRPr="00261FF6">
        <w:rPr>
          <w:rFonts w:ascii="Times" w:hAnsi="Times" w:cs="Times"/>
          <w:b/>
          <w:bCs/>
          <w:sz w:val="24"/>
          <w:szCs w:val="24"/>
        </w:rPr>
        <w:t>1</w:t>
      </w:r>
      <w:r w:rsidR="00F611CF" w:rsidRPr="00261FF6">
        <w:rPr>
          <w:rFonts w:ascii="Times" w:hAnsi="Times" w:cs="Times"/>
          <w:b/>
          <w:bCs/>
          <w:sz w:val="24"/>
          <w:szCs w:val="24"/>
        </w:rPr>
        <w:t xml:space="preserve"> HRK</w:t>
      </w:r>
      <w:r w:rsidR="00657A1F" w:rsidRPr="00261FF6">
        <w:rPr>
          <w:rFonts w:ascii="Times" w:hAnsi="Times" w:cs="Times"/>
          <w:sz w:val="24"/>
          <w:szCs w:val="24"/>
        </w:rPr>
        <w:t>;</w:t>
      </w:r>
    </w:p>
    <w:p w14:paraId="25473DD3" w14:textId="77777777" w:rsidR="00F611CF" w:rsidRPr="004D0764" w:rsidRDefault="00F611CF" w:rsidP="00F611CF">
      <w:pPr>
        <w:rPr>
          <w:rFonts w:ascii="Times" w:hAnsi="Times" w:cs="Times"/>
        </w:rPr>
      </w:pPr>
    </w:p>
    <w:p w14:paraId="18A0ADA7" w14:textId="7912ECF7" w:rsidR="00494371" w:rsidRPr="00887A48" w:rsidRDefault="00887A48" w:rsidP="00494371">
      <w:pPr>
        <w:pStyle w:val="Naslov2"/>
        <w:numPr>
          <w:ilvl w:val="1"/>
          <w:numId w:val="27"/>
        </w:numPr>
      </w:pPr>
      <w:bookmarkStart w:id="71" w:name="_Toc93479657"/>
      <w:bookmarkStart w:id="72" w:name="_Toc109984529"/>
      <w:r>
        <w:t>Z</w:t>
      </w:r>
      <w:r w:rsidR="00494371" w:rsidRPr="004D0764">
        <w:t>dravstvena zaštita i socijalna skrb</w:t>
      </w:r>
      <w:bookmarkEnd w:id="71"/>
      <w:bookmarkEnd w:id="72"/>
    </w:p>
    <w:p w14:paraId="70A277E3" w14:textId="6CBB3F49" w:rsidR="00F611CF" w:rsidRPr="00261FF6" w:rsidRDefault="00F611CF" w:rsidP="00F611CF">
      <w:pPr>
        <w:tabs>
          <w:tab w:val="left" w:pos="1075"/>
        </w:tabs>
        <w:jc w:val="both"/>
        <w:rPr>
          <w:rFonts w:ascii="Times" w:hAnsi="Times" w:cs="Times"/>
          <w:sz w:val="24"/>
          <w:szCs w:val="24"/>
        </w:rPr>
      </w:pPr>
      <w:r w:rsidRPr="00261FF6">
        <w:rPr>
          <w:rFonts w:ascii="Times" w:hAnsi="Times" w:cs="Times"/>
          <w:sz w:val="24"/>
          <w:szCs w:val="24"/>
        </w:rPr>
        <w:t xml:space="preserve">U Gradu </w:t>
      </w:r>
      <w:r w:rsidR="00B60700" w:rsidRPr="00261FF6">
        <w:rPr>
          <w:rFonts w:ascii="Times" w:hAnsi="Times" w:cs="Times"/>
          <w:sz w:val="24"/>
          <w:szCs w:val="24"/>
        </w:rPr>
        <w:t>Garešnici</w:t>
      </w:r>
      <w:r w:rsidRPr="00261FF6">
        <w:rPr>
          <w:rFonts w:ascii="Times" w:hAnsi="Times" w:cs="Times"/>
          <w:sz w:val="24"/>
          <w:szCs w:val="24"/>
        </w:rPr>
        <w:t xml:space="preserve"> pacijentima se pruža primarna i sekundarna zdravstvena zaštita. Ustanove koje su zadužene za </w:t>
      </w:r>
      <w:r w:rsidR="00800EF3" w:rsidRPr="00261FF6">
        <w:rPr>
          <w:rFonts w:ascii="Times" w:hAnsi="Times" w:cs="Times"/>
          <w:color w:val="000000" w:themeColor="text1"/>
          <w:sz w:val="24"/>
          <w:szCs w:val="24"/>
        </w:rPr>
        <w:t>pružanje</w:t>
      </w:r>
      <w:r w:rsidR="00CA0375" w:rsidRPr="00261FF6">
        <w:rPr>
          <w:rFonts w:ascii="Times" w:hAnsi="Times" w:cs="Times"/>
          <w:color w:val="C00000"/>
          <w:sz w:val="24"/>
          <w:szCs w:val="24"/>
        </w:rPr>
        <w:t xml:space="preserve"> </w:t>
      </w:r>
      <w:r w:rsidRPr="00261FF6">
        <w:rPr>
          <w:rFonts w:ascii="Times" w:hAnsi="Times" w:cs="Times"/>
          <w:sz w:val="24"/>
          <w:szCs w:val="24"/>
        </w:rPr>
        <w:t>istih su:</w:t>
      </w:r>
    </w:p>
    <w:p w14:paraId="1ED04538" w14:textId="77777777" w:rsidR="00F611CF" w:rsidRPr="00261FF6" w:rsidRDefault="00F611CF" w:rsidP="00792424">
      <w:pPr>
        <w:pStyle w:val="Odlomakpopisa"/>
        <w:numPr>
          <w:ilvl w:val="0"/>
          <w:numId w:val="13"/>
        </w:numPr>
        <w:tabs>
          <w:tab w:val="left" w:pos="1075"/>
        </w:tabs>
        <w:jc w:val="both"/>
        <w:rPr>
          <w:rFonts w:ascii="Times" w:hAnsi="Times" w:cs="Times"/>
          <w:sz w:val="24"/>
          <w:szCs w:val="24"/>
        </w:rPr>
      </w:pPr>
      <w:r w:rsidRPr="00261FF6">
        <w:rPr>
          <w:rFonts w:ascii="Times" w:hAnsi="Times" w:cs="Times"/>
          <w:sz w:val="24"/>
          <w:szCs w:val="24"/>
        </w:rPr>
        <w:t>Dom zdravlja Bjelovarsko-bilogorske županije</w:t>
      </w:r>
    </w:p>
    <w:p w14:paraId="36FC4106" w14:textId="77777777" w:rsidR="00F611CF" w:rsidRPr="00261FF6" w:rsidRDefault="00F611CF" w:rsidP="00792424">
      <w:pPr>
        <w:pStyle w:val="Odlomakpopisa"/>
        <w:numPr>
          <w:ilvl w:val="0"/>
          <w:numId w:val="13"/>
        </w:numPr>
        <w:tabs>
          <w:tab w:val="left" w:pos="1075"/>
        </w:tabs>
        <w:jc w:val="both"/>
        <w:rPr>
          <w:rFonts w:ascii="Times" w:hAnsi="Times" w:cs="Times"/>
          <w:sz w:val="24"/>
          <w:szCs w:val="24"/>
        </w:rPr>
      </w:pPr>
      <w:r w:rsidRPr="00261FF6">
        <w:rPr>
          <w:rFonts w:ascii="Times" w:hAnsi="Times" w:cs="Times"/>
          <w:sz w:val="24"/>
          <w:szCs w:val="24"/>
        </w:rPr>
        <w:t>Hitna medicinska pomoć</w:t>
      </w:r>
    </w:p>
    <w:p w14:paraId="5D793E70" w14:textId="3CD8380A" w:rsidR="00F611CF" w:rsidRPr="00261FF6" w:rsidRDefault="00F611CF" w:rsidP="00F611CF">
      <w:pPr>
        <w:tabs>
          <w:tab w:val="left" w:pos="1075"/>
        </w:tabs>
        <w:jc w:val="both"/>
        <w:rPr>
          <w:rFonts w:ascii="Times" w:hAnsi="Times" w:cs="Times"/>
          <w:sz w:val="24"/>
          <w:szCs w:val="24"/>
        </w:rPr>
      </w:pPr>
      <w:r w:rsidRPr="00261FF6">
        <w:rPr>
          <w:rFonts w:ascii="Times" w:hAnsi="Times" w:cs="Times"/>
          <w:sz w:val="24"/>
          <w:szCs w:val="24"/>
        </w:rPr>
        <w:t xml:space="preserve">Grad </w:t>
      </w:r>
      <w:r w:rsidR="00511C57" w:rsidRPr="00261FF6">
        <w:rPr>
          <w:rFonts w:ascii="Times" w:hAnsi="Times" w:cs="Times"/>
          <w:sz w:val="24"/>
          <w:szCs w:val="24"/>
        </w:rPr>
        <w:t>Garešnica</w:t>
      </w:r>
      <w:r w:rsidRPr="00261FF6">
        <w:rPr>
          <w:rFonts w:ascii="Times" w:hAnsi="Times" w:cs="Times"/>
          <w:sz w:val="24"/>
          <w:szCs w:val="24"/>
        </w:rPr>
        <w:t xml:space="preserve"> svake godine donosi </w:t>
      </w:r>
      <w:r w:rsidRPr="00261FF6">
        <w:rPr>
          <w:rFonts w:ascii="Times" w:hAnsi="Times" w:cs="Times"/>
          <w:i/>
          <w:iCs/>
          <w:sz w:val="24"/>
          <w:szCs w:val="24"/>
        </w:rPr>
        <w:t xml:space="preserve">Program socijalno zdravstvenih potreba Grada </w:t>
      </w:r>
      <w:r w:rsidR="00857A1E" w:rsidRPr="00261FF6">
        <w:rPr>
          <w:rFonts w:ascii="Times" w:hAnsi="Times" w:cs="Times"/>
          <w:i/>
          <w:iCs/>
          <w:sz w:val="24"/>
          <w:szCs w:val="24"/>
        </w:rPr>
        <w:t>Garešnice</w:t>
      </w:r>
      <w:r w:rsidRPr="00261FF6">
        <w:rPr>
          <w:rFonts w:ascii="Times" w:hAnsi="Times" w:cs="Times"/>
          <w:sz w:val="24"/>
          <w:szCs w:val="24"/>
        </w:rPr>
        <w:t xml:space="preserve">. Svrha Programa socijalno zdravstvenih potreba je pratiti strategiju razvoja sustava </w:t>
      </w:r>
      <w:r w:rsidRPr="00261FF6">
        <w:rPr>
          <w:rFonts w:ascii="Times" w:hAnsi="Times" w:cs="Times"/>
          <w:sz w:val="24"/>
          <w:szCs w:val="24"/>
        </w:rPr>
        <w:lastRenderedPageBreak/>
        <w:t xml:space="preserve">socijalne skrbi u Republici Hrvatskoj i prema proračunskim mogućnostima osigurati građanima Grada </w:t>
      </w:r>
      <w:r w:rsidR="00511C57" w:rsidRPr="00261FF6">
        <w:rPr>
          <w:rFonts w:ascii="Times" w:hAnsi="Times" w:cs="Times"/>
          <w:sz w:val="24"/>
          <w:szCs w:val="24"/>
        </w:rPr>
        <w:t>Garešnice</w:t>
      </w:r>
      <w:r w:rsidRPr="00261FF6">
        <w:rPr>
          <w:rFonts w:ascii="Times" w:hAnsi="Times" w:cs="Times"/>
          <w:sz w:val="24"/>
          <w:szCs w:val="24"/>
        </w:rPr>
        <w:t xml:space="preserve"> viši standard socijalne skrbi i zdravstvene zaštite od onog koji svojim programima osigurava Republika Hrvatska. Cilj Programa je pomoć pri ostvarivanju osnovnih preduvjeta za kvalitetan život, pomoć slabima, nemoćnima i osobama s invaliditetom, očuvanje zdravlja djece i odraslih i skrb za djecu i odrasle osobe s posebnim potrebama. </w:t>
      </w:r>
    </w:p>
    <w:p w14:paraId="0F5D4933" w14:textId="2026FC4A"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Krovna organizacija socijalne skrbi na području Grada </w:t>
      </w:r>
      <w:r w:rsidR="001D0381" w:rsidRPr="00261FF6">
        <w:rPr>
          <w:rFonts w:ascii="Times" w:hAnsi="Times" w:cs="Times"/>
          <w:sz w:val="24"/>
          <w:szCs w:val="24"/>
        </w:rPr>
        <w:t>G</w:t>
      </w:r>
      <w:r w:rsidR="00B60700" w:rsidRPr="00261FF6">
        <w:rPr>
          <w:rFonts w:ascii="Times" w:hAnsi="Times" w:cs="Times"/>
          <w:sz w:val="24"/>
          <w:szCs w:val="24"/>
        </w:rPr>
        <w:t>arešnice</w:t>
      </w:r>
      <w:r w:rsidRPr="00261FF6">
        <w:rPr>
          <w:rFonts w:ascii="Times" w:hAnsi="Times" w:cs="Times"/>
          <w:sz w:val="24"/>
          <w:szCs w:val="24"/>
        </w:rPr>
        <w:t xml:space="preserve"> je Centar za socijalnu skrb </w:t>
      </w:r>
      <w:r w:rsidR="00B60700" w:rsidRPr="00261FF6">
        <w:rPr>
          <w:rFonts w:ascii="Times" w:hAnsi="Times" w:cs="Times"/>
          <w:sz w:val="24"/>
          <w:szCs w:val="24"/>
        </w:rPr>
        <w:t>Garešnica.</w:t>
      </w:r>
      <w:r w:rsidRPr="00261FF6">
        <w:rPr>
          <w:rFonts w:ascii="Times" w:hAnsi="Times" w:cs="Times"/>
          <w:sz w:val="24"/>
          <w:szCs w:val="24"/>
        </w:rPr>
        <w:t xml:space="preserve"> Centar za socijalnu skrb osigurava minimalne materijalne i financijske uvjete za potrebite obitelji i komunicira druge potrebe građana koje su u njihovoj nadležnosti. Broj stanovnika koji zbog invaliditeta</w:t>
      </w:r>
      <w:r w:rsidR="00225FA4" w:rsidRPr="00261FF6">
        <w:rPr>
          <w:rFonts w:ascii="Times" w:hAnsi="Times" w:cs="Times"/>
          <w:sz w:val="24"/>
          <w:szCs w:val="24"/>
        </w:rPr>
        <w:t xml:space="preserve"> ili oštećenja</w:t>
      </w:r>
      <w:r w:rsidRPr="00261FF6">
        <w:rPr>
          <w:rFonts w:ascii="Times" w:hAnsi="Times" w:cs="Times"/>
          <w:sz w:val="24"/>
          <w:szCs w:val="24"/>
        </w:rPr>
        <w:t xml:space="preserve"> nisu u stanju samostalno obavljati svakodnevne poslove iznosi </w:t>
      </w:r>
      <w:r w:rsidR="00D669D5" w:rsidRPr="00261FF6">
        <w:rPr>
          <w:rFonts w:ascii="Times" w:hAnsi="Times" w:cs="Times"/>
          <w:b/>
          <w:bCs/>
          <w:sz w:val="24"/>
          <w:szCs w:val="24"/>
        </w:rPr>
        <w:t>403</w:t>
      </w:r>
      <w:r w:rsidRPr="00261FF6">
        <w:rPr>
          <w:rFonts w:ascii="Times" w:hAnsi="Times" w:cs="Times"/>
          <w:sz w:val="24"/>
          <w:szCs w:val="24"/>
        </w:rPr>
        <w:t xml:space="preserve">, od toga je 45% muškaraca i 55% žena. </w:t>
      </w:r>
      <w:r w:rsidR="00D669D5" w:rsidRPr="00261FF6">
        <w:rPr>
          <w:rFonts w:ascii="Times" w:hAnsi="Times" w:cs="Times"/>
          <w:sz w:val="24"/>
          <w:szCs w:val="24"/>
        </w:rPr>
        <w:t>320</w:t>
      </w:r>
      <w:r w:rsidRPr="00261FF6">
        <w:rPr>
          <w:rFonts w:ascii="Times" w:hAnsi="Times" w:cs="Times"/>
          <w:sz w:val="24"/>
          <w:szCs w:val="24"/>
        </w:rPr>
        <w:t xml:space="preserve"> osoba od tog broja koristi pomoć druge osobe. Na području županije situacija je iduća  - 26.281 osoba ne može samostalno obavljati svakodnevne poslove, a podjela prema spolu je slična kao i u Gradu - 46% muškaraca i 54% žena. U 20</w:t>
      </w:r>
      <w:r w:rsidR="00D669D5" w:rsidRPr="00261FF6">
        <w:rPr>
          <w:rFonts w:ascii="Times" w:hAnsi="Times" w:cs="Times"/>
          <w:sz w:val="24"/>
          <w:szCs w:val="24"/>
        </w:rPr>
        <w:t>20</w:t>
      </w:r>
      <w:r w:rsidRPr="00261FF6">
        <w:rPr>
          <w:rFonts w:ascii="Times" w:hAnsi="Times" w:cs="Times"/>
          <w:sz w:val="24"/>
          <w:szCs w:val="24"/>
        </w:rPr>
        <w:t xml:space="preserve">. godini Centar za socijalnu skrb Grada </w:t>
      </w:r>
      <w:r w:rsidR="001D0381" w:rsidRPr="00261FF6">
        <w:rPr>
          <w:rFonts w:ascii="Times" w:hAnsi="Times" w:cs="Times"/>
          <w:sz w:val="24"/>
          <w:szCs w:val="24"/>
        </w:rPr>
        <w:t>Garešnice</w:t>
      </w:r>
      <w:r w:rsidRPr="00261FF6">
        <w:rPr>
          <w:rFonts w:ascii="Times" w:hAnsi="Times" w:cs="Times"/>
          <w:sz w:val="24"/>
          <w:szCs w:val="24"/>
        </w:rPr>
        <w:t xml:space="preserve"> isplatio je </w:t>
      </w:r>
      <w:r w:rsidR="00D669D5" w:rsidRPr="00261FF6">
        <w:rPr>
          <w:rFonts w:ascii="Times" w:hAnsi="Times" w:cs="Times"/>
          <w:b/>
          <w:bCs/>
          <w:sz w:val="24"/>
          <w:szCs w:val="24"/>
        </w:rPr>
        <w:t>320</w:t>
      </w:r>
      <w:r w:rsidRPr="00261FF6">
        <w:rPr>
          <w:rFonts w:ascii="Times" w:hAnsi="Times" w:cs="Times"/>
          <w:b/>
          <w:bCs/>
          <w:sz w:val="24"/>
          <w:szCs w:val="24"/>
        </w:rPr>
        <w:t xml:space="preserve"> </w:t>
      </w:r>
      <w:r w:rsidRPr="00261FF6">
        <w:rPr>
          <w:rFonts w:ascii="Times" w:hAnsi="Times" w:cs="Times"/>
          <w:sz w:val="24"/>
          <w:szCs w:val="24"/>
        </w:rPr>
        <w:t xml:space="preserve">doplataka za pomoć i njegu, najviše od svih oblika naknada u socijalnoj skrbi. Uz to, isplaćeno je </w:t>
      </w:r>
      <w:r w:rsidR="00D669D5" w:rsidRPr="00261FF6">
        <w:rPr>
          <w:rFonts w:ascii="Times" w:hAnsi="Times" w:cs="Times"/>
          <w:sz w:val="24"/>
          <w:szCs w:val="24"/>
        </w:rPr>
        <w:t>328</w:t>
      </w:r>
      <w:r w:rsidRPr="00261FF6">
        <w:rPr>
          <w:rFonts w:ascii="Times" w:hAnsi="Times" w:cs="Times"/>
          <w:sz w:val="24"/>
          <w:szCs w:val="24"/>
        </w:rPr>
        <w:t xml:space="preserve"> jednokratnih naknada te </w:t>
      </w:r>
      <w:r w:rsidR="00D669D5" w:rsidRPr="00261FF6">
        <w:rPr>
          <w:rFonts w:ascii="Times" w:hAnsi="Times" w:cs="Times"/>
          <w:sz w:val="24"/>
          <w:szCs w:val="24"/>
        </w:rPr>
        <w:t>172</w:t>
      </w:r>
      <w:r w:rsidRPr="00261FF6">
        <w:rPr>
          <w:rFonts w:ascii="Times" w:hAnsi="Times" w:cs="Times"/>
          <w:sz w:val="24"/>
          <w:szCs w:val="24"/>
        </w:rPr>
        <w:t xml:space="preserve"> zajamčenih minimalnih naknada. Najmanje ostvarenih prava bilježe kategorije naknade za obrazovanje i pomoći pri</w:t>
      </w:r>
      <w:r w:rsidR="007B5428" w:rsidRPr="00261FF6">
        <w:rPr>
          <w:rFonts w:ascii="Times" w:hAnsi="Times" w:cs="Times"/>
          <w:sz w:val="24"/>
          <w:szCs w:val="24"/>
        </w:rPr>
        <w:t xml:space="preserve"> </w:t>
      </w:r>
      <w:r w:rsidRPr="00261FF6">
        <w:rPr>
          <w:rFonts w:ascii="Times" w:hAnsi="Times" w:cs="Times"/>
          <w:sz w:val="24"/>
          <w:szCs w:val="24"/>
        </w:rPr>
        <w:t>uključivanju u programe odgoja i obrazovanja</w:t>
      </w:r>
      <w:r w:rsidR="00D669D5" w:rsidRPr="00261FF6">
        <w:rPr>
          <w:rFonts w:ascii="Times" w:hAnsi="Times" w:cs="Times"/>
          <w:sz w:val="24"/>
          <w:szCs w:val="24"/>
        </w:rPr>
        <w:t>, te boravak</w:t>
      </w:r>
      <w:r w:rsidRPr="00261FF6">
        <w:rPr>
          <w:rFonts w:ascii="Times" w:hAnsi="Times" w:cs="Times"/>
          <w:sz w:val="24"/>
          <w:szCs w:val="24"/>
        </w:rPr>
        <w:t xml:space="preserve">. </w:t>
      </w:r>
    </w:p>
    <w:p w14:paraId="08CDDC55" w14:textId="77777777" w:rsidR="00F611CF" w:rsidRPr="004D0764" w:rsidRDefault="00F611CF" w:rsidP="00F611CF">
      <w:pPr>
        <w:jc w:val="both"/>
        <w:rPr>
          <w:rFonts w:ascii="Times" w:hAnsi="Times" w:cs="Times"/>
        </w:rPr>
      </w:pPr>
    </w:p>
    <w:p w14:paraId="5C8A6233" w14:textId="0DE0EFE4" w:rsidR="00F611CF" w:rsidRPr="004D0764" w:rsidRDefault="00F611CF" w:rsidP="00F611CF">
      <w:pPr>
        <w:pStyle w:val="Opisslike"/>
        <w:keepNext/>
        <w:jc w:val="center"/>
        <w:rPr>
          <w:rFonts w:ascii="Times" w:hAnsi="Times" w:cs="Times"/>
        </w:rPr>
      </w:pPr>
      <w:bookmarkStart w:id="73" w:name="_Toc93479681"/>
      <w:r w:rsidRPr="004D0764">
        <w:rPr>
          <w:rFonts w:ascii="Times" w:hAnsi="Times" w:cs="Times"/>
        </w:rPr>
        <w:t xml:space="preserve">Tablica </w:t>
      </w:r>
      <w:r w:rsidRPr="004D0764">
        <w:rPr>
          <w:rFonts w:ascii="Times" w:hAnsi="Times" w:cs="Times"/>
        </w:rPr>
        <w:fldChar w:fldCharType="begin"/>
      </w:r>
      <w:r w:rsidRPr="004D0764">
        <w:rPr>
          <w:rFonts w:ascii="Times" w:hAnsi="Times" w:cs="Times"/>
        </w:rPr>
        <w:instrText xml:space="preserve"> SEQ Tablica \* ARABIC </w:instrText>
      </w:r>
      <w:r w:rsidRPr="004D0764">
        <w:rPr>
          <w:rFonts w:ascii="Times" w:hAnsi="Times" w:cs="Times"/>
        </w:rPr>
        <w:fldChar w:fldCharType="separate"/>
      </w:r>
      <w:r w:rsidR="00713E9E">
        <w:rPr>
          <w:rFonts w:ascii="Times" w:hAnsi="Times" w:cs="Times"/>
          <w:noProof/>
        </w:rPr>
        <w:t>9</w:t>
      </w:r>
      <w:r w:rsidRPr="004D0764">
        <w:rPr>
          <w:rFonts w:ascii="Times" w:hAnsi="Times" w:cs="Times"/>
        </w:rPr>
        <w:fldChar w:fldCharType="end"/>
      </w:r>
      <w:r w:rsidRPr="004D0764">
        <w:rPr>
          <w:rFonts w:ascii="Times" w:hAnsi="Times" w:cs="Times"/>
        </w:rPr>
        <w:t xml:space="preserve">: Broj korisnika i prava u socijalnoj skrbi - 2019. godina – CZS </w:t>
      </w:r>
      <w:r w:rsidR="009E1127">
        <w:rPr>
          <w:rFonts w:ascii="Times" w:hAnsi="Times" w:cs="Times"/>
        </w:rPr>
        <w:t>Garešnica</w:t>
      </w:r>
      <w:bookmarkEnd w:id="73"/>
    </w:p>
    <w:tbl>
      <w:tblPr>
        <w:tblStyle w:val="Tablicareetke2-isticanje1"/>
        <w:tblW w:w="7225" w:type="dxa"/>
        <w:jc w:val="center"/>
        <w:tblLook w:val="04A0" w:firstRow="1" w:lastRow="0" w:firstColumn="1" w:lastColumn="0" w:noHBand="0" w:noVBand="1"/>
      </w:tblPr>
      <w:tblGrid>
        <w:gridCol w:w="670"/>
        <w:gridCol w:w="5459"/>
        <w:gridCol w:w="1134"/>
      </w:tblGrid>
      <w:tr w:rsidR="00F611CF" w:rsidRPr="00261FF6" w14:paraId="1E53F0ED" w14:textId="77777777" w:rsidTr="00F6524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43E616A5"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I</w:t>
            </w:r>
          </w:p>
        </w:tc>
        <w:tc>
          <w:tcPr>
            <w:tcW w:w="5459" w:type="dxa"/>
            <w:noWrap/>
            <w:hideMark/>
          </w:tcPr>
          <w:p w14:paraId="6CFF82CB" w14:textId="77777777" w:rsidR="00F611CF" w:rsidRPr="00261FF6" w:rsidRDefault="00F611CF" w:rsidP="00F65246">
            <w:pPr>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sz w:val="24"/>
                <w:szCs w:val="24"/>
                <w:lang w:eastAsia="hr-HR"/>
              </w:rPr>
            </w:pPr>
            <w:r w:rsidRPr="00261FF6">
              <w:rPr>
                <w:rFonts w:ascii="Times" w:hAnsi="Times" w:cs="Times"/>
                <w:color w:val="000000"/>
                <w:sz w:val="24"/>
                <w:szCs w:val="24"/>
                <w:lang w:eastAsia="hr-HR"/>
              </w:rPr>
              <w:t>ZAJAMČENA MINIMALNA NAKNADA</w:t>
            </w:r>
          </w:p>
        </w:tc>
        <w:tc>
          <w:tcPr>
            <w:tcW w:w="1134" w:type="dxa"/>
            <w:noWrap/>
            <w:hideMark/>
          </w:tcPr>
          <w:p w14:paraId="21499132" w14:textId="77777777" w:rsidR="00F611CF" w:rsidRPr="00261FF6"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sz w:val="24"/>
                <w:szCs w:val="24"/>
                <w:lang w:eastAsia="hr-HR"/>
              </w:rPr>
            </w:pPr>
            <w:r w:rsidRPr="00261FF6">
              <w:rPr>
                <w:rFonts w:ascii="Times" w:hAnsi="Times" w:cs="Times"/>
                <w:color w:val="000000"/>
                <w:sz w:val="24"/>
                <w:szCs w:val="24"/>
                <w:lang w:eastAsia="hr-HR"/>
              </w:rPr>
              <w:t> </w:t>
            </w:r>
          </w:p>
        </w:tc>
      </w:tr>
      <w:tr w:rsidR="00F611CF" w:rsidRPr="00261FF6" w14:paraId="792E549F" w14:textId="77777777" w:rsidTr="00F652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154E6BB3"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 </w:t>
            </w:r>
          </w:p>
        </w:tc>
        <w:tc>
          <w:tcPr>
            <w:tcW w:w="5459" w:type="dxa"/>
            <w:noWrap/>
            <w:hideMark/>
          </w:tcPr>
          <w:p w14:paraId="7C865CF5" w14:textId="77777777" w:rsidR="00F611CF" w:rsidRPr="00261FF6" w:rsidRDefault="00F611CF"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1. ukupno naknada (samaca i kućanstva)</w:t>
            </w:r>
          </w:p>
        </w:tc>
        <w:tc>
          <w:tcPr>
            <w:tcW w:w="1134" w:type="dxa"/>
            <w:noWrap/>
            <w:hideMark/>
          </w:tcPr>
          <w:p w14:paraId="49A92647" w14:textId="454E93CE" w:rsidR="00F611CF" w:rsidRPr="00261FF6" w:rsidRDefault="00511C57"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172</w:t>
            </w:r>
          </w:p>
        </w:tc>
      </w:tr>
      <w:tr w:rsidR="00F611CF" w:rsidRPr="00261FF6" w14:paraId="1CC00F8F" w14:textId="77777777" w:rsidTr="00F65246">
        <w:trPr>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01714802"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 </w:t>
            </w:r>
          </w:p>
        </w:tc>
        <w:tc>
          <w:tcPr>
            <w:tcW w:w="5459" w:type="dxa"/>
            <w:noWrap/>
            <w:hideMark/>
          </w:tcPr>
          <w:p w14:paraId="71E42C19" w14:textId="77777777" w:rsidR="00F611CF" w:rsidRPr="00261FF6" w:rsidRDefault="00F611CF" w:rsidP="00F65246">
            <w:pP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2. ukupno obuhvaćenih osoba</w:t>
            </w:r>
          </w:p>
        </w:tc>
        <w:tc>
          <w:tcPr>
            <w:tcW w:w="1134" w:type="dxa"/>
            <w:noWrap/>
            <w:hideMark/>
          </w:tcPr>
          <w:p w14:paraId="597C9DD6" w14:textId="7642D139" w:rsidR="00F611CF" w:rsidRPr="00261FF6" w:rsidRDefault="00511C57"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314</w:t>
            </w:r>
          </w:p>
        </w:tc>
      </w:tr>
      <w:tr w:rsidR="00F611CF" w:rsidRPr="00261FF6" w14:paraId="7BC1CC2D" w14:textId="77777777" w:rsidTr="00F652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0F219B3F"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II</w:t>
            </w:r>
          </w:p>
        </w:tc>
        <w:tc>
          <w:tcPr>
            <w:tcW w:w="5459" w:type="dxa"/>
            <w:noWrap/>
            <w:hideMark/>
          </w:tcPr>
          <w:p w14:paraId="174D7F81" w14:textId="77777777" w:rsidR="00F611CF" w:rsidRPr="00261FF6" w:rsidRDefault="00F611CF"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NAKNADA ZA OSOBNE POTREBE KORISNIKA SMJEŠTAJA</w:t>
            </w:r>
          </w:p>
        </w:tc>
        <w:tc>
          <w:tcPr>
            <w:tcW w:w="1134" w:type="dxa"/>
            <w:noWrap/>
            <w:hideMark/>
          </w:tcPr>
          <w:p w14:paraId="13213382" w14:textId="38DC0A7E" w:rsidR="00F611CF" w:rsidRPr="00261FF6" w:rsidRDefault="00511C57"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38</w:t>
            </w:r>
          </w:p>
        </w:tc>
      </w:tr>
      <w:tr w:rsidR="00F611CF" w:rsidRPr="00261FF6" w14:paraId="2B1E4922" w14:textId="77777777" w:rsidTr="00F65246">
        <w:trPr>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54C2E544"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III</w:t>
            </w:r>
          </w:p>
        </w:tc>
        <w:tc>
          <w:tcPr>
            <w:tcW w:w="5459" w:type="dxa"/>
            <w:noWrap/>
            <w:hideMark/>
          </w:tcPr>
          <w:p w14:paraId="53E2328D" w14:textId="77777777" w:rsidR="00F611CF" w:rsidRPr="00261FF6" w:rsidRDefault="00F611CF" w:rsidP="00F65246">
            <w:pP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JEDNOKRATNA NAKNADA</w:t>
            </w:r>
          </w:p>
        </w:tc>
        <w:tc>
          <w:tcPr>
            <w:tcW w:w="1134" w:type="dxa"/>
            <w:noWrap/>
            <w:hideMark/>
          </w:tcPr>
          <w:p w14:paraId="27BA24B0" w14:textId="77777777" w:rsidR="00F611CF" w:rsidRPr="00261FF6" w:rsidRDefault="00F611CF"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p>
        </w:tc>
      </w:tr>
      <w:tr w:rsidR="00F611CF" w:rsidRPr="00261FF6" w14:paraId="2EC8B649" w14:textId="77777777" w:rsidTr="00F652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43E864FC"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 </w:t>
            </w:r>
          </w:p>
        </w:tc>
        <w:tc>
          <w:tcPr>
            <w:tcW w:w="5459" w:type="dxa"/>
            <w:noWrap/>
            <w:hideMark/>
          </w:tcPr>
          <w:p w14:paraId="4576E3E6" w14:textId="77777777" w:rsidR="00F611CF" w:rsidRPr="00261FF6" w:rsidRDefault="00F611CF"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1. ukupno naknada (samaca i kućanstva)</w:t>
            </w:r>
          </w:p>
        </w:tc>
        <w:tc>
          <w:tcPr>
            <w:tcW w:w="1134" w:type="dxa"/>
            <w:noWrap/>
            <w:hideMark/>
          </w:tcPr>
          <w:p w14:paraId="7D11CBE9" w14:textId="19240505" w:rsidR="00F611CF" w:rsidRPr="00261FF6" w:rsidRDefault="00511C57"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328</w:t>
            </w:r>
          </w:p>
        </w:tc>
      </w:tr>
      <w:tr w:rsidR="00F611CF" w:rsidRPr="00261FF6" w14:paraId="5DB53F50" w14:textId="77777777" w:rsidTr="00F65246">
        <w:trPr>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6505E61C"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 </w:t>
            </w:r>
          </w:p>
        </w:tc>
        <w:tc>
          <w:tcPr>
            <w:tcW w:w="5459" w:type="dxa"/>
            <w:noWrap/>
            <w:hideMark/>
          </w:tcPr>
          <w:p w14:paraId="2E59A6FA" w14:textId="77777777" w:rsidR="00F611CF" w:rsidRPr="00261FF6" w:rsidRDefault="00F611CF" w:rsidP="00F65246">
            <w:pP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2. različiti korisnici kojima je jednom ili više puta odobrena naknada</w:t>
            </w:r>
          </w:p>
        </w:tc>
        <w:tc>
          <w:tcPr>
            <w:tcW w:w="1134" w:type="dxa"/>
            <w:noWrap/>
            <w:hideMark/>
          </w:tcPr>
          <w:p w14:paraId="40678063" w14:textId="2017EDCB" w:rsidR="00F611CF" w:rsidRPr="00261FF6" w:rsidRDefault="00511C57"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77</w:t>
            </w:r>
          </w:p>
        </w:tc>
      </w:tr>
      <w:tr w:rsidR="00F611CF" w:rsidRPr="00261FF6" w14:paraId="144A5D43" w14:textId="77777777" w:rsidTr="00F652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0D4AC8BE"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IV</w:t>
            </w:r>
          </w:p>
        </w:tc>
        <w:tc>
          <w:tcPr>
            <w:tcW w:w="5459" w:type="dxa"/>
            <w:noWrap/>
            <w:hideMark/>
          </w:tcPr>
          <w:p w14:paraId="0903CAFD" w14:textId="77777777" w:rsidR="00F611CF" w:rsidRPr="00261FF6" w:rsidRDefault="00F611CF"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naknade u vezi s obrazovanjem</w:t>
            </w:r>
          </w:p>
        </w:tc>
        <w:tc>
          <w:tcPr>
            <w:tcW w:w="1134" w:type="dxa"/>
            <w:noWrap/>
            <w:hideMark/>
          </w:tcPr>
          <w:p w14:paraId="718EF498" w14:textId="135A6F02" w:rsidR="00F611CF" w:rsidRPr="00261FF6" w:rsidRDefault="00511C57"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0</w:t>
            </w:r>
          </w:p>
        </w:tc>
      </w:tr>
      <w:tr w:rsidR="00F611CF" w:rsidRPr="00261FF6" w14:paraId="07A8158A" w14:textId="77777777" w:rsidTr="00F65246">
        <w:trPr>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03E89881"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V</w:t>
            </w:r>
          </w:p>
        </w:tc>
        <w:tc>
          <w:tcPr>
            <w:tcW w:w="5459" w:type="dxa"/>
            <w:noWrap/>
            <w:hideMark/>
          </w:tcPr>
          <w:p w14:paraId="0D2F3315" w14:textId="77777777" w:rsidR="00F611CF" w:rsidRPr="00261FF6" w:rsidRDefault="00F611CF" w:rsidP="00F65246">
            <w:pP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osobna invalidnina</w:t>
            </w:r>
          </w:p>
        </w:tc>
        <w:tc>
          <w:tcPr>
            <w:tcW w:w="1134" w:type="dxa"/>
            <w:noWrap/>
            <w:hideMark/>
          </w:tcPr>
          <w:p w14:paraId="66C7522A" w14:textId="778AC272" w:rsidR="00F611CF" w:rsidRPr="00261FF6" w:rsidRDefault="00511C57"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83</w:t>
            </w:r>
          </w:p>
        </w:tc>
      </w:tr>
      <w:tr w:rsidR="00F611CF" w:rsidRPr="00261FF6" w14:paraId="01912568" w14:textId="77777777" w:rsidTr="00F652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564F0169"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VI</w:t>
            </w:r>
          </w:p>
        </w:tc>
        <w:tc>
          <w:tcPr>
            <w:tcW w:w="5459" w:type="dxa"/>
            <w:noWrap/>
            <w:hideMark/>
          </w:tcPr>
          <w:p w14:paraId="2FF5EE6A" w14:textId="77777777" w:rsidR="00F611CF" w:rsidRPr="00261FF6" w:rsidRDefault="00F611CF"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doplatak za pomoć i njegu</w:t>
            </w:r>
          </w:p>
        </w:tc>
        <w:tc>
          <w:tcPr>
            <w:tcW w:w="1134" w:type="dxa"/>
            <w:noWrap/>
            <w:hideMark/>
          </w:tcPr>
          <w:p w14:paraId="08C8271C" w14:textId="31FA42A6" w:rsidR="00F611CF" w:rsidRPr="00261FF6" w:rsidRDefault="00511C57"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320</w:t>
            </w:r>
          </w:p>
        </w:tc>
      </w:tr>
      <w:tr w:rsidR="00F611CF" w:rsidRPr="00261FF6" w14:paraId="6AF685A5" w14:textId="77777777" w:rsidTr="00F65246">
        <w:trPr>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3854BE27"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VII</w:t>
            </w:r>
          </w:p>
        </w:tc>
        <w:tc>
          <w:tcPr>
            <w:tcW w:w="5459" w:type="dxa"/>
            <w:noWrap/>
            <w:hideMark/>
          </w:tcPr>
          <w:p w14:paraId="260FC0ED" w14:textId="77777777" w:rsidR="00F611CF" w:rsidRPr="00261FF6" w:rsidRDefault="00F611CF" w:rsidP="00F65246">
            <w:pP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status roditelja njegovatelja ili njegovatelj</w:t>
            </w:r>
          </w:p>
        </w:tc>
        <w:tc>
          <w:tcPr>
            <w:tcW w:w="1134" w:type="dxa"/>
            <w:noWrap/>
            <w:hideMark/>
          </w:tcPr>
          <w:p w14:paraId="45691279" w14:textId="20300F2A" w:rsidR="00F611CF" w:rsidRPr="00261FF6" w:rsidRDefault="00511C57"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29</w:t>
            </w:r>
          </w:p>
        </w:tc>
      </w:tr>
      <w:tr w:rsidR="00F611CF" w:rsidRPr="00261FF6" w14:paraId="55AAEF81" w14:textId="77777777" w:rsidTr="00F652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0E71F50B"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VIII</w:t>
            </w:r>
          </w:p>
        </w:tc>
        <w:tc>
          <w:tcPr>
            <w:tcW w:w="5459" w:type="dxa"/>
            <w:noWrap/>
            <w:hideMark/>
          </w:tcPr>
          <w:p w14:paraId="44D26244" w14:textId="77777777" w:rsidR="00F611CF" w:rsidRPr="00261FF6" w:rsidRDefault="00F611CF"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naknada do zaposlenja</w:t>
            </w:r>
          </w:p>
        </w:tc>
        <w:tc>
          <w:tcPr>
            <w:tcW w:w="1134" w:type="dxa"/>
            <w:noWrap/>
            <w:hideMark/>
          </w:tcPr>
          <w:p w14:paraId="5610982E" w14:textId="3AA21FEC" w:rsidR="00F611CF" w:rsidRPr="00261FF6" w:rsidRDefault="00511C57"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16</w:t>
            </w:r>
          </w:p>
        </w:tc>
      </w:tr>
      <w:tr w:rsidR="00F611CF" w:rsidRPr="00261FF6" w14:paraId="3B2B3E20" w14:textId="77777777" w:rsidTr="00F65246">
        <w:trPr>
          <w:trHeight w:val="6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19B31D0E"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IX</w:t>
            </w:r>
          </w:p>
        </w:tc>
        <w:tc>
          <w:tcPr>
            <w:tcW w:w="5459" w:type="dxa"/>
            <w:hideMark/>
          </w:tcPr>
          <w:p w14:paraId="076E58DD" w14:textId="77777777" w:rsidR="00F611CF" w:rsidRPr="00261FF6" w:rsidRDefault="00F611CF" w:rsidP="00F65246">
            <w:pP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 xml:space="preserve">socijalne usluge (ukupno) </w:t>
            </w:r>
            <w:r w:rsidRPr="00261FF6">
              <w:rPr>
                <w:rFonts w:ascii="Times" w:hAnsi="Times" w:cs="Times"/>
                <w:b/>
                <w:bCs/>
                <w:color w:val="000000"/>
                <w:sz w:val="24"/>
                <w:szCs w:val="24"/>
                <w:lang w:eastAsia="hr-HR"/>
              </w:rPr>
              <w:br/>
              <w:t>pomoć u kući</w:t>
            </w:r>
          </w:p>
        </w:tc>
        <w:tc>
          <w:tcPr>
            <w:tcW w:w="1134" w:type="dxa"/>
            <w:noWrap/>
            <w:hideMark/>
          </w:tcPr>
          <w:p w14:paraId="2F53C14C" w14:textId="7EB36E6F" w:rsidR="00F611CF" w:rsidRPr="00261FF6" w:rsidRDefault="00F611CF"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2</w:t>
            </w:r>
            <w:r w:rsidR="00511C57" w:rsidRPr="00261FF6">
              <w:rPr>
                <w:rFonts w:ascii="Times" w:hAnsi="Times" w:cs="Times"/>
                <w:b/>
                <w:bCs/>
                <w:color w:val="000000"/>
                <w:sz w:val="24"/>
                <w:szCs w:val="24"/>
                <w:lang w:eastAsia="hr-HR"/>
              </w:rPr>
              <w:t>4</w:t>
            </w:r>
          </w:p>
        </w:tc>
      </w:tr>
      <w:tr w:rsidR="00F611CF" w:rsidRPr="00261FF6" w14:paraId="667F6A1A" w14:textId="77777777" w:rsidTr="00F652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04FB3057" w14:textId="77777777" w:rsidR="00F611CF" w:rsidRPr="00261FF6" w:rsidRDefault="00F611CF" w:rsidP="00F65246">
            <w:pPr>
              <w:jc w:val="center"/>
              <w:rPr>
                <w:rFonts w:ascii="Times" w:hAnsi="Times" w:cs="Times"/>
                <w:sz w:val="24"/>
                <w:szCs w:val="24"/>
                <w:lang w:eastAsia="hr-HR"/>
              </w:rPr>
            </w:pPr>
            <w:r w:rsidRPr="00261FF6">
              <w:rPr>
                <w:rFonts w:ascii="Times" w:hAnsi="Times" w:cs="Times"/>
                <w:sz w:val="24"/>
                <w:szCs w:val="24"/>
                <w:lang w:eastAsia="hr-HR"/>
              </w:rPr>
              <w:t> </w:t>
            </w:r>
          </w:p>
        </w:tc>
        <w:tc>
          <w:tcPr>
            <w:tcW w:w="5459" w:type="dxa"/>
            <w:noWrap/>
            <w:hideMark/>
          </w:tcPr>
          <w:p w14:paraId="337A1D7F" w14:textId="77777777" w:rsidR="00F611CF" w:rsidRPr="00261FF6" w:rsidRDefault="00F611CF"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psihosocijalna podrška</w:t>
            </w:r>
          </w:p>
        </w:tc>
        <w:tc>
          <w:tcPr>
            <w:tcW w:w="1134" w:type="dxa"/>
            <w:noWrap/>
            <w:hideMark/>
          </w:tcPr>
          <w:p w14:paraId="6ECA6B33" w14:textId="5EC65346" w:rsidR="00F611CF" w:rsidRPr="00261FF6" w:rsidRDefault="00511C57"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8</w:t>
            </w:r>
          </w:p>
        </w:tc>
      </w:tr>
      <w:tr w:rsidR="00F611CF" w:rsidRPr="00261FF6" w14:paraId="21BBAF60" w14:textId="77777777" w:rsidTr="00F65246">
        <w:trPr>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41165AE9" w14:textId="77777777" w:rsidR="00F611CF" w:rsidRPr="00261FF6" w:rsidRDefault="00F611CF" w:rsidP="00F65246">
            <w:pPr>
              <w:jc w:val="center"/>
              <w:rPr>
                <w:rFonts w:ascii="Times" w:hAnsi="Times" w:cs="Times"/>
                <w:color w:val="FFFFFF"/>
                <w:sz w:val="24"/>
                <w:szCs w:val="24"/>
                <w:lang w:eastAsia="hr-HR"/>
              </w:rPr>
            </w:pPr>
            <w:r w:rsidRPr="00261FF6">
              <w:rPr>
                <w:rFonts w:ascii="Times" w:hAnsi="Times" w:cs="Times"/>
                <w:color w:val="FFFFFF"/>
                <w:sz w:val="24"/>
                <w:szCs w:val="24"/>
                <w:lang w:eastAsia="hr-HR"/>
              </w:rPr>
              <w:t> </w:t>
            </w:r>
          </w:p>
        </w:tc>
        <w:tc>
          <w:tcPr>
            <w:tcW w:w="5459" w:type="dxa"/>
            <w:noWrap/>
            <w:hideMark/>
          </w:tcPr>
          <w:p w14:paraId="11AA72F7" w14:textId="77777777" w:rsidR="00F611CF" w:rsidRPr="00261FF6" w:rsidRDefault="00F611CF" w:rsidP="00F65246">
            <w:pP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rana intervencija</w:t>
            </w:r>
          </w:p>
        </w:tc>
        <w:tc>
          <w:tcPr>
            <w:tcW w:w="1134" w:type="dxa"/>
            <w:noWrap/>
            <w:hideMark/>
          </w:tcPr>
          <w:p w14:paraId="53092ACC" w14:textId="2CA2016B" w:rsidR="00F611CF" w:rsidRPr="00261FF6" w:rsidRDefault="00511C57"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2</w:t>
            </w:r>
          </w:p>
        </w:tc>
      </w:tr>
      <w:tr w:rsidR="00F611CF" w:rsidRPr="00261FF6" w14:paraId="2B5A1319" w14:textId="77777777" w:rsidTr="00F65246">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3843B27E" w14:textId="77777777" w:rsidR="00F611CF" w:rsidRPr="00261FF6" w:rsidRDefault="00F611CF" w:rsidP="00F65246">
            <w:pPr>
              <w:jc w:val="center"/>
              <w:rPr>
                <w:rFonts w:ascii="Times" w:hAnsi="Times" w:cs="Times"/>
                <w:color w:val="FFFFFF"/>
                <w:sz w:val="24"/>
                <w:szCs w:val="24"/>
                <w:lang w:eastAsia="hr-HR"/>
              </w:rPr>
            </w:pPr>
            <w:r w:rsidRPr="00261FF6">
              <w:rPr>
                <w:rFonts w:ascii="Times" w:hAnsi="Times" w:cs="Times"/>
                <w:color w:val="FFFFFF"/>
                <w:sz w:val="24"/>
                <w:szCs w:val="24"/>
                <w:lang w:eastAsia="hr-HR"/>
              </w:rPr>
              <w:t> </w:t>
            </w:r>
          </w:p>
        </w:tc>
        <w:tc>
          <w:tcPr>
            <w:tcW w:w="5459" w:type="dxa"/>
            <w:hideMark/>
          </w:tcPr>
          <w:p w14:paraId="18236398" w14:textId="77777777" w:rsidR="00F611CF" w:rsidRPr="00261FF6" w:rsidRDefault="00F611CF"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 xml:space="preserve">pomoć pri uključivanju u programe </w:t>
            </w:r>
            <w:r w:rsidRPr="00261FF6">
              <w:rPr>
                <w:rFonts w:ascii="Times" w:hAnsi="Times" w:cs="Times"/>
                <w:b/>
                <w:bCs/>
                <w:color w:val="000000"/>
                <w:sz w:val="24"/>
                <w:szCs w:val="24"/>
                <w:lang w:eastAsia="hr-HR"/>
              </w:rPr>
              <w:br/>
              <w:t>odgoja i obrazovanja</w:t>
            </w:r>
          </w:p>
        </w:tc>
        <w:tc>
          <w:tcPr>
            <w:tcW w:w="1134" w:type="dxa"/>
            <w:noWrap/>
            <w:hideMark/>
          </w:tcPr>
          <w:p w14:paraId="20B06D33" w14:textId="77777777" w:rsidR="00F611CF" w:rsidRPr="00261FF6" w:rsidRDefault="00F611CF"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1</w:t>
            </w:r>
          </w:p>
        </w:tc>
      </w:tr>
      <w:tr w:rsidR="00F611CF" w:rsidRPr="00261FF6" w14:paraId="35384069" w14:textId="77777777" w:rsidTr="00F65246">
        <w:trPr>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399B6A31" w14:textId="77777777" w:rsidR="00F611CF" w:rsidRPr="00261FF6" w:rsidRDefault="00F611CF" w:rsidP="00F65246">
            <w:pPr>
              <w:jc w:val="center"/>
              <w:rPr>
                <w:rFonts w:ascii="Times" w:hAnsi="Times" w:cs="Times"/>
                <w:color w:val="FFFFFF"/>
                <w:sz w:val="24"/>
                <w:szCs w:val="24"/>
                <w:lang w:eastAsia="hr-HR"/>
              </w:rPr>
            </w:pPr>
            <w:r w:rsidRPr="00261FF6">
              <w:rPr>
                <w:rFonts w:ascii="Times" w:hAnsi="Times" w:cs="Times"/>
                <w:color w:val="FFFFFF"/>
                <w:sz w:val="24"/>
                <w:szCs w:val="24"/>
                <w:lang w:eastAsia="hr-HR"/>
              </w:rPr>
              <w:t> </w:t>
            </w:r>
          </w:p>
        </w:tc>
        <w:tc>
          <w:tcPr>
            <w:tcW w:w="5459" w:type="dxa"/>
            <w:noWrap/>
            <w:hideMark/>
          </w:tcPr>
          <w:p w14:paraId="1A45B7EA" w14:textId="77777777" w:rsidR="00F611CF" w:rsidRPr="00261FF6" w:rsidRDefault="00F611CF" w:rsidP="00F65246">
            <w:pP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boravak</w:t>
            </w:r>
          </w:p>
        </w:tc>
        <w:tc>
          <w:tcPr>
            <w:tcW w:w="1134" w:type="dxa"/>
            <w:noWrap/>
            <w:hideMark/>
          </w:tcPr>
          <w:p w14:paraId="7FAD44E0" w14:textId="0B2B38EE" w:rsidR="00F611CF" w:rsidRPr="00261FF6" w:rsidRDefault="00511C57"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1</w:t>
            </w:r>
          </w:p>
        </w:tc>
      </w:tr>
      <w:tr w:rsidR="00F611CF" w:rsidRPr="00261FF6" w14:paraId="51023C78" w14:textId="77777777" w:rsidTr="00F652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2" w:type="dxa"/>
            <w:noWrap/>
            <w:hideMark/>
          </w:tcPr>
          <w:p w14:paraId="4A0BB983" w14:textId="77777777" w:rsidR="00F611CF" w:rsidRPr="00261FF6" w:rsidRDefault="00F611CF" w:rsidP="00F65246">
            <w:pPr>
              <w:jc w:val="center"/>
              <w:rPr>
                <w:rFonts w:ascii="Times" w:hAnsi="Times" w:cs="Times"/>
                <w:color w:val="FFFFFF"/>
                <w:sz w:val="24"/>
                <w:szCs w:val="24"/>
                <w:lang w:eastAsia="hr-HR"/>
              </w:rPr>
            </w:pPr>
            <w:r w:rsidRPr="00261FF6">
              <w:rPr>
                <w:rFonts w:ascii="Times" w:hAnsi="Times" w:cs="Times"/>
                <w:color w:val="FFFFFF"/>
                <w:sz w:val="24"/>
                <w:szCs w:val="24"/>
                <w:lang w:eastAsia="hr-HR"/>
              </w:rPr>
              <w:t> </w:t>
            </w:r>
          </w:p>
        </w:tc>
        <w:tc>
          <w:tcPr>
            <w:tcW w:w="5459" w:type="dxa"/>
            <w:noWrap/>
            <w:hideMark/>
          </w:tcPr>
          <w:p w14:paraId="3ED8A75D" w14:textId="77777777" w:rsidR="00F611CF" w:rsidRPr="00261FF6" w:rsidRDefault="00F611CF" w:rsidP="00F65246">
            <w:pP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 xml:space="preserve">organizirano stanovanje </w:t>
            </w:r>
          </w:p>
        </w:tc>
        <w:tc>
          <w:tcPr>
            <w:tcW w:w="1134" w:type="dxa"/>
            <w:noWrap/>
            <w:hideMark/>
          </w:tcPr>
          <w:p w14:paraId="18996D49" w14:textId="3DBFAA0D" w:rsidR="00F611CF" w:rsidRPr="00261FF6" w:rsidRDefault="00511C57" w:rsidP="00F65246">
            <w:pPr>
              <w:keepNext/>
              <w:jc w:val="center"/>
              <w:cnfStyle w:val="000000100000" w:firstRow="0" w:lastRow="0" w:firstColumn="0" w:lastColumn="0" w:oddVBand="0" w:evenVBand="0" w:oddHBand="1" w:evenHBand="0" w:firstRowFirstColumn="0" w:firstRowLastColumn="0" w:lastRowFirstColumn="0" w:lastRowLastColumn="0"/>
              <w:rPr>
                <w:rFonts w:ascii="Times" w:hAnsi="Times" w:cs="Times"/>
                <w:b/>
                <w:bCs/>
                <w:color w:val="000000"/>
                <w:sz w:val="24"/>
                <w:szCs w:val="24"/>
                <w:lang w:eastAsia="hr-HR"/>
              </w:rPr>
            </w:pPr>
            <w:r w:rsidRPr="00261FF6">
              <w:rPr>
                <w:rFonts w:ascii="Times" w:hAnsi="Times" w:cs="Times"/>
                <w:b/>
                <w:bCs/>
                <w:color w:val="000000"/>
                <w:sz w:val="24"/>
                <w:szCs w:val="24"/>
                <w:lang w:eastAsia="hr-HR"/>
              </w:rPr>
              <w:t>5</w:t>
            </w:r>
          </w:p>
        </w:tc>
      </w:tr>
    </w:tbl>
    <w:p w14:paraId="5DD6B536" w14:textId="760C81FB" w:rsidR="00F611CF" w:rsidRPr="004D0764" w:rsidRDefault="00F611CF" w:rsidP="00F611CF">
      <w:pPr>
        <w:jc w:val="center"/>
        <w:rPr>
          <w:rFonts w:ascii="Times" w:hAnsi="Times" w:cs="Times"/>
        </w:rPr>
      </w:pPr>
      <w:r w:rsidRPr="004D0764">
        <w:rPr>
          <w:rFonts w:ascii="Times" w:hAnsi="Times" w:cs="Times"/>
        </w:rPr>
        <w:t xml:space="preserve">Izvor: </w:t>
      </w:r>
      <w:r w:rsidR="00511C57">
        <w:rPr>
          <w:rFonts w:ascii="Times" w:hAnsi="Times" w:cs="Times"/>
        </w:rPr>
        <w:t>Centar za socijalnu skrb Garešnica</w:t>
      </w:r>
    </w:p>
    <w:p w14:paraId="127C8DF9" w14:textId="77777777" w:rsidR="00887A48" w:rsidRPr="004D0764" w:rsidRDefault="00887A48" w:rsidP="00261FF6">
      <w:pPr>
        <w:rPr>
          <w:rFonts w:ascii="Times" w:hAnsi="Times" w:cs="Times"/>
        </w:rPr>
      </w:pPr>
    </w:p>
    <w:p w14:paraId="02ACD04D" w14:textId="0CA01F05" w:rsidR="00F611CF" w:rsidRPr="00AA6D24" w:rsidRDefault="00F611CF" w:rsidP="00F611CF">
      <w:pPr>
        <w:pStyle w:val="Naslov2"/>
        <w:numPr>
          <w:ilvl w:val="1"/>
          <w:numId w:val="27"/>
        </w:numPr>
      </w:pPr>
      <w:bookmarkStart w:id="74" w:name="_Toc78371287"/>
      <w:bookmarkStart w:id="75" w:name="_Toc93479658"/>
      <w:bookmarkStart w:id="76" w:name="_Toc109984530"/>
      <w:r w:rsidRPr="00206F54">
        <w:lastRenderedPageBreak/>
        <w:t>GOSPODARSTVO</w:t>
      </w:r>
      <w:bookmarkEnd w:id="74"/>
      <w:bookmarkEnd w:id="75"/>
      <w:bookmarkEnd w:id="76"/>
      <w:r w:rsidRPr="00206F54">
        <w:t xml:space="preserve"> </w:t>
      </w:r>
    </w:p>
    <w:p w14:paraId="135E5422" w14:textId="5F34FDB1" w:rsidR="00494371" w:rsidRPr="00206F54" w:rsidRDefault="00206F54" w:rsidP="00494371">
      <w:pPr>
        <w:pStyle w:val="Naslov3"/>
        <w:numPr>
          <w:ilvl w:val="2"/>
          <w:numId w:val="27"/>
        </w:numPr>
      </w:pPr>
      <w:bookmarkStart w:id="77" w:name="_Toc78371288"/>
      <w:bookmarkStart w:id="78" w:name="_Toc93479659"/>
      <w:bookmarkStart w:id="79" w:name="_Toc109984531"/>
      <w:r>
        <w:t>I</w:t>
      </w:r>
      <w:r w:rsidR="00494371" w:rsidRPr="004D0764">
        <w:t>ndeks razvijenosti</w:t>
      </w:r>
      <w:bookmarkEnd w:id="77"/>
      <w:bookmarkEnd w:id="78"/>
      <w:bookmarkEnd w:id="79"/>
    </w:p>
    <w:p w14:paraId="6D83EC11" w14:textId="42085BAF" w:rsidR="00F611CF" w:rsidRPr="00261FF6" w:rsidRDefault="00F611CF" w:rsidP="00F611CF">
      <w:pPr>
        <w:jc w:val="both"/>
        <w:rPr>
          <w:rFonts w:ascii="Times" w:hAnsi="Times" w:cs="Times"/>
          <w:sz w:val="24"/>
          <w:szCs w:val="24"/>
        </w:rPr>
      </w:pPr>
      <w:r w:rsidRPr="00261FF6">
        <w:rPr>
          <w:rFonts w:ascii="Times" w:hAnsi="Times" w:cs="Times"/>
          <w:sz w:val="24"/>
          <w:szCs w:val="24"/>
        </w:rPr>
        <w:t>Indeks razvijenosti kompozitni</w:t>
      </w:r>
      <w:r w:rsidRPr="00261FF6">
        <w:rPr>
          <w:rStyle w:val="Referencafusnote"/>
          <w:rFonts w:ascii="Times" w:eastAsiaTheme="minorEastAsia" w:hAnsi="Times" w:cs="Times"/>
          <w:sz w:val="24"/>
          <w:szCs w:val="24"/>
        </w:rPr>
        <w:footnoteReference w:id="3"/>
      </w:r>
      <w:r w:rsidRPr="00261FF6">
        <w:rPr>
          <w:rFonts w:ascii="Times" w:hAnsi="Times" w:cs="Times"/>
          <w:sz w:val="24"/>
          <w:szCs w:val="24"/>
        </w:rPr>
        <w:t xml:space="preserve"> je pokazatelj  sastavljen od društveno-gospodarskih indikatora kojim mjerimo stupanj razvijenosti jedinica lokalne i regionalne samouprave. Grad </w:t>
      </w:r>
      <w:r w:rsidR="00B60700" w:rsidRPr="00261FF6">
        <w:rPr>
          <w:rFonts w:ascii="Times" w:hAnsi="Times" w:cs="Times"/>
          <w:sz w:val="24"/>
          <w:szCs w:val="24"/>
        </w:rPr>
        <w:t>Garešnica</w:t>
      </w:r>
      <w:r w:rsidRPr="00261FF6">
        <w:rPr>
          <w:rFonts w:ascii="Times" w:hAnsi="Times" w:cs="Times"/>
          <w:sz w:val="24"/>
          <w:szCs w:val="24"/>
        </w:rPr>
        <w:t xml:space="preserve"> nalazi se u trećoj četvrtini iznadprosječno rangiranih jedinica lokalne samouprave (6. skupina) sa indeksom razvijenosti koji iznosi </w:t>
      </w:r>
      <w:r w:rsidR="00B60700" w:rsidRPr="00261FF6">
        <w:rPr>
          <w:rFonts w:ascii="Times" w:hAnsi="Times" w:cs="Times"/>
          <w:sz w:val="24"/>
          <w:szCs w:val="24"/>
        </w:rPr>
        <w:t>97,28</w:t>
      </w:r>
      <w:r w:rsidRPr="00261FF6">
        <w:rPr>
          <w:rFonts w:ascii="Times" w:hAnsi="Times" w:cs="Times"/>
          <w:sz w:val="24"/>
          <w:szCs w:val="24"/>
        </w:rPr>
        <w:t xml:space="preserve">. Bjelovarsko – bilogorska županija sa indeksom od </w:t>
      </w:r>
      <w:r w:rsidR="003E5F8E" w:rsidRPr="00261FF6">
        <w:rPr>
          <w:rFonts w:ascii="Times" w:hAnsi="Times" w:cs="Times"/>
          <w:sz w:val="24"/>
          <w:szCs w:val="24"/>
        </w:rPr>
        <w:t xml:space="preserve">92,576 </w:t>
      </w:r>
      <w:r w:rsidRPr="00261FF6">
        <w:rPr>
          <w:rFonts w:ascii="Times" w:hAnsi="Times" w:cs="Times"/>
          <w:sz w:val="24"/>
          <w:szCs w:val="24"/>
        </w:rPr>
        <w:t xml:space="preserve">dio je druge polovine ispodprosječno rangiranih jedinica regionalne samouprave, odnosno pripada skupini najmanje razvijenih jedinica regionalne samouprave Republike Hrvatske. Slijedom opisanog možemo zaključiti kako se Grad razvija brže od županije te kako je društveno-gospodarska situacija znatno lošija na području cjelokupne županije, negoli što je to na području Grada </w:t>
      </w:r>
      <w:r w:rsidR="003E5F8E" w:rsidRPr="00261FF6">
        <w:rPr>
          <w:rFonts w:ascii="Times" w:hAnsi="Times" w:cs="Times"/>
          <w:sz w:val="24"/>
          <w:szCs w:val="24"/>
        </w:rPr>
        <w:t>Garešnice</w:t>
      </w:r>
      <w:r w:rsidRPr="00261FF6">
        <w:rPr>
          <w:rFonts w:ascii="Times" w:hAnsi="Times" w:cs="Times"/>
          <w:sz w:val="24"/>
          <w:szCs w:val="24"/>
        </w:rPr>
        <w:t xml:space="preserve">. </w:t>
      </w:r>
    </w:p>
    <w:p w14:paraId="79043BDD" w14:textId="7F31E381" w:rsidR="00F611CF" w:rsidRPr="004D0764" w:rsidRDefault="00F611CF" w:rsidP="00F611CF">
      <w:pPr>
        <w:pStyle w:val="Opisslike"/>
        <w:keepNext/>
        <w:jc w:val="center"/>
        <w:rPr>
          <w:rFonts w:ascii="Times" w:hAnsi="Times" w:cs="Times"/>
          <w:sz w:val="20"/>
          <w:szCs w:val="20"/>
        </w:rPr>
      </w:pPr>
      <w:bookmarkStart w:id="80" w:name="_Toc93479698"/>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13</w:t>
      </w:r>
      <w:r w:rsidRPr="004D0764">
        <w:rPr>
          <w:rFonts w:ascii="Times" w:hAnsi="Times" w:cs="Times"/>
          <w:sz w:val="20"/>
          <w:szCs w:val="20"/>
        </w:rPr>
        <w:fldChar w:fldCharType="end"/>
      </w:r>
      <w:r w:rsidRPr="004D0764">
        <w:rPr>
          <w:rFonts w:ascii="Times" w:hAnsi="Times" w:cs="Times"/>
          <w:sz w:val="20"/>
          <w:szCs w:val="20"/>
        </w:rPr>
        <w:t>: Indeks razvijenosti</w:t>
      </w:r>
      <w:bookmarkEnd w:id="80"/>
    </w:p>
    <w:p w14:paraId="32797882" w14:textId="7FA3AD19" w:rsidR="00F611CF" w:rsidRPr="004D0764" w:rsidRDefault="00F611CF" w:rsidP="00F611CF">
      <w:pPr>
        <w:keepNext/>
        <w:jc w:val="center"/>
        <w:rPr>
          <w:rFonts w:ascii="Times" w:hAnsi="Times" w:cs="Times"/>
        </w:rPr>
      </w:pPr>
      <w:r w:rsidRPr="004D0764">
        <w:rPr>
          <w:rFonts w:ascii="Times" w:hAnsi="Times" w:cs="Times"/>
          <w:noProof/>
          <w:lang w:eastAsia="hr-HR"/>
        </w:rPr>
        <w:drawing>
          <wp:inline distT="0" distB="0" distL="0" distR="0" wp14:anchorId="1EC60E3E" wp14:editId="2D7174D7">
            <wp:extent cx="3462020" cy="1855470"/>
            <wp:effectExtent l="0" t="0" r="5080" b="11430"/>
            <wp:docPr id="27" name="Grafikon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D669D2" w14:textId="4E272CEC" w:rsidR="00494371" w:rsidRDefault="00F611CF" w:rsidP="00F04580">
      <w:pPr>
        <w:jc w:val="center"/>
        <w:rPr>
          <w:rFonts w:ascii="Times" w:hAnsi="Times" w:cs="Times"/>
        </w:rPr>
      </w:pPr>
      <w:r w:rsidRPr="004D0764">
        <w:rPr>
          <w:rFonts w:ascii="Times" w:hAnsi="Times" w:cs="Times"/>
        </w:rPr>
        <w:t>Izvor: Ministarstvo regionalnog razvoja i fondova Europske Unije</w:t>
      </w:r>
    </w:p>
    <w:p w14:paraId="4FF332AC" w14:textId="77777777" w:rsidR="00887A48" w:rsidRPr="004D0764" w:rsidRDefault="00887A48" w:rsidP="00F04580">
      <w:pPr>
        <w:jc w:val="center"/>
        <w:rPr>
          <w:rFonts w:ascii="Times" w:hAnsi="Times" w:cs="Times"/>
          <w:sz w:val="24"/>
          <w:szCs w:val="24"/>
        </w:rPr>
      </w:pPr>
    </w:p>
    <w:p w14:paraId="1AC81131" w14:textId="0989CD1D" w:rsidR="00494371" w:rsidRPr="00887A48" w:rsidRDefault="00887A48" w:rsidP="00AA6D24">
      <w:pPr>
        <w:pStyle w:val="Naslov3"/>
        <w:numPr>
          <w:ilvl w:val="2"/>
          <w:numId w:val="27"/>
        </w:numPr>
      </w:pPr>
      <w:bookmarkStart w:id="81" w:name="_Toc78371289"/>
      <w:bookmarkStart w:id="82" w:name="_Toc93479660"/>
      <w:bookmarkStart w:id="83" w:name="_Toc109984532"/>
      <w:r>
        <w:t>T</w:t>
      </w:r>
      <w:r w:rsidR="00494371" w:rsidRPr="004D0764">
        <w:t>ržište rada</w:t>
      </w:r>
      <w:bookmarkEnd w:id="81"/>
      <w:bookmarkEnd w:id="82"/>
      <w:bookmarkEnd w:id="83"/>
    </w:p>
    <w:p w14:paraId="15EC584F" w14:textId="5B5E154A" w:rsidR="00F611CF" w:rsidRPr="00261FF6" w:rsidRDefault="00F611CF" w:rsidP="00F611CF">
      <w:pPr>
        <w:tabs>
          <w:tab w:val="left" w:pos="2066"/>
        </w:tabs>
        <w:jc w:val="both"/>
        <w:rPr>
          <w:rFonts w:ascii="Times" w:hAnsi="Times" w:cs="Times"/>
          <w:sz w:val="24"/>
          <w:szCs w:val="24"/>
        </w:rPr>
      </w:pPr>
      <w:r w:rsidRPr="00261FF6">
        <w:rPr>
          <w:rFonts w:ascii="Times" w:hAnsi="Times" w:cs="Times"/>
          <w:sz w:val="24"/>
          <w:szCs w:val="24"/>
        </w:rPr>
        <w:t xml:space="preserve">Jedan od ključnih pokazatelja kvalitete radnog okružja i održivosti tržišta rada broj je nezaposlenih osoba. Sukladno tome, mogli bismo reći kako je situacija na </w:t>
      </w:r>
      <w:r w:rsidR="00307CB8" w:rsidRPr="00261FF6">
        <w:rPr>
          <w:rFonts w:ascii="Times" w:hAnsi="Times" w:cs="Times"/>
          <w:sz w:val="24"/>
          <w:szCs w:val="24"/>
        </w:rPr>
        <w:t>garešničkom</w:t>
      </w:r>
      <w:r w:rsidRPr="00261FF6">
        <w:rPr>
          <w:rFonts w:ascii="Times" w:hAnsi="Times" w:cs="Times"/>
          <w:sz w:val="24"/>
          <w:szCs w:val="24"/>
        </w:rPr>
        <w:t xml:space="preserve"> tržištu povoljnija u 2020. godini, nego što je to bila 2016. godine. Naime, broj nezaposlenih smanjio se za </w:t>
      </w:r>
      <w:r w:rsidR="00307CB8" w:rsidRPr="00261FF6">
        <w:rPr>
          <w:rFonts w:ascii="Times" w:hAnsi="Times" w:cs="Times"/>
          <w:sz w:val="24"/>
          <w:szCs w:val="24"/>
        </w:rPr>
        <w:t>376</w:t>
      </w:r>
      <w:r w:rsidRPr="00261FF6">
        <w:rPr>
          <w:rFonts w:ascii="Times" w:hAnsi="Times" w:cs="Times"/>
          <w:sz w:val="24"/>
          <w:szCs w:val="24"/>
        </w:rPr>
        <w:t xml:space="preserve"> osobe ili za 4</w:t>
      </w:r>
      <w:r w:rsidR="00307CB8" w:rsidRPr="00261FF6">
        <w:rPr>
          <w:rFonts w:ascii="Times" w:hAnsi="Times" w:cs="Times"/>
          <w:sz w:val="24"/>
          <w:szCs w:val="24"/>
        </w:rPr>
        <w:t>4</w:t>
      </w:r>
      <w:r w:rsidRPr="00261FF6">
        <w:rPr>
          <w:rFonts w:ascii="Times" w:hAnsi="Times" w:cs="Times"/>
          <w:sz w:val="24"/>
          <w:szCs w:val="24"/>
        </w:rPr>
        <w:t xml:space="preserve">%. </w:t>
      </w:r>
    </w:p>
    <w:p w14:paraId="27049D60" w14:textId="38B031D5" w:rsidR="00F611CF" w:rsidRPr="004D0764" w:rsidRDefault="00F611CF" w:rsidP="00F611CF">
      <w:pPr>
        <w:pStyle w:val="Opisslike"/>
        <w:keepNext/>
        <w:jc w:val="center"/>
        <w:rPr>
          <w:rFonts w:ascii="Times" w:hAnsi="Times" w:cs="Times"/>
          <w:sz w:val="20"/>
          <w:szCs w:val="20"/>
        </w:rPr>
      </w:pPr>
      <w:bookmarkStart w:id="84" w:name="_Toc93479682"/>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10</w:t>
      </w:r>
      <w:r w:rsidRPr="004D0764">
        <w:rPr>
          <w:rFonts w:ascii="Times" w:hAnsi="Times" w:cs="Times"/>
          <w:sz w:val="20"/>
          <w:szCs w:val="20"/>
        </w:rPr>
        <w:fldChar w:fldCharType="end"/>
      </w:r>
      <w:r w:rsidRPr="004D0764">
        <w:rPr>
          <w:rFonts w:ascii="Times" w:hAnsi="Times" w:cs="Times"/>
          <w:sz w:val="20"/>
          <w:szCs w:val="20"/>
        </w:rPr>
        <w:t xml:space="preserve">: Broj i stopa nezaposlenosti u Gradu </w:t>
      </w:r>
      <w:r w:rsidR="00B3378F">
        <w:rPr>
          <w:rFonts w:ascii="Times" w:hAnsi="Times" w:cs="Times"/>
          <w:sz w:val="20"/>
          <w:szCs w:val="20"/>
        </w:rPr>
        <w:t>Garešnici</w:t>
      </w:r>
      <w:bookmarkEnd w:id="84"/>
    </w:p>
    <w:tbl>
      <w:tblPr>
        <w:tblStyle w:val="Tamnatablicareetke5-isticanje1"/>
        <w:tblpPr w:leftFromText="180" w:rightFromText="180" w:vertAnchor="text" w:horzAnchor="margin" w:tblpXSpec="center" w:tblpY="100"/>
        <w:tblW w:w="7185" w:type="dxa"/>
        <w:tblLook w:val="04A0" w:firstRow="1" w:lastRow="0" w:firstColumn="1" w:lastColumn="0" w:noHBand="0" w:noVBand="1"/>
      </w:tblPr>
      <w:tblGrid>
        <w:gridCol w:w="1149"/>
        <w:gridCol w:w="3086"/>
        <w:gridCol w:w="2950"/>
      </w:tblGrid>
      <w:tr w:rsidR="00F611CF" w:rsidRPr="004D0764" w14:paraId="2C34F12F" w14:textId="77777777" w:rsidTr="00F65246">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49" w:type="dxa"/>
            <w:hideMark/>
          </w:tcPr>
          <w:p w14:paraId="77163B12" w14:textId="77777777" w:rsidR="00F611CF" w:rsidRPr="004D0764" w:rsidRDefault="00F611CF" w:rsidP="00F65246">
            <w:pPr>
              <w:jc w:val="center"/>
              <w:rPr>
                <w:rFonts w:ascii="Times" w:hAnsi="Times" w:cs="Times"/>
                <w:b w:val="0"/>
                <w:bCs w:val="0"/>
                <w:lang w:eastAsia="hr-HR"/>
              </w:rPr>
            </w:pPr>
          </w:p>
          <w:p w14:paraId="2AE52185" w14:textId="77777777" w:rsidR="00F611CF" w:rsidRPr="004D0764" w:rsidRDefault="00F611CF" w:rsidP="00F65246">
            <w:pPr>
              <w:jc w:val="center"/>
              <w:rPr>
                <w:rFonts w:ascii="Times" w:hAnsi="Times" w:cs="Times"/>
                <w:color w:val="000000"/>
                <w:lang w:eastAsia="hr-HR"/>
              </w:rPr>
            </w:pPr>
            <w:r w:rsidRPr="004D0764">
              <w:rPr>
                <w:rFonts w:ascii="Times" w:hAnsi="Times" w:cs="Times"/>
                <w:lang w:eastAsia="hr-HR"/>
              </w:rPr>
              <w:t>Godina</w:t>
            </w:r>
          </w:p>
        </w:tc>
        <w:tc>
          <w:tcPr>
            <w:tcW w:w="3086" w:type="dxa"/>
            <w:hideMark/>
          </w:tcPr>
          <w:p w14:paraId="3343A816"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b w:val="0"/>
                <w:bCs w:val="0"/>
                <w:lang w:eastAsia="hr-HR"/>
              </w:rPr>
            </w:pPr>
          </w:p>
          <w:p w14:paraId="45941362"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color w:val="000000"/>
                <w:lang w:eastAsia="hr-HR"/>
              </w:rPr>
            </w:pPr>
            <w:r w:rsidRPr="004D0764">
              <w:rPr>
                <w:rFonts w:ascii="Times" w:hAnsi="Times" w:cs="Times"/>
                <w:lang w:eastAsia="hr-HR"/>
              </w:rPr>
              <w:t>Broj nezaposlenih</w:t>
            </w:r>
          </w:p>
        </w:tc>
        <w:tc>
          <w:tcPr>
            <w:tcW w:w="2950" w:type="dxa"/>
            <w:hideMark/>
          </w:tcPr>
          <w:p w14:paraId="5CB863B4"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b w:val="0"/>
                <w:bCs w:val="0"/>
                <w:lang w:eastAsia="hr-HR"/>
              </w:rPr>
            </w:pPr>
          </w:p>
          <w:p w14:paraId="28D5C6B6" w14:textId="77777777" w:rsidR="00F611CF" w:rsidRPr="004D0764" w:rsidRDefault="00F611CF"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color w:val="000000"/>
                <w:lang w:eastAsia="hr-HR"/>
              </w:rPr>
            </w:pPr>
            <w:r w:rsidRPr="004D0764">
              <w:rPr>
                <w:rFonts w:ascii="Times" w:hAnsi="Times" w:cs="Times"/>
                <w:lang w:eastAsia="hr-HR"/>
              </w:rPr>
              <w:t>Stopa nezaposlenosti</w:t>
            </w:r>
          </w:p>
        </w:tc>
      </w:tr>
      <w:tr w:rsidR="00F611CF" w:rsidRPr="004D0764" w14:paraId="501F3906" w14:textId="77777777" w:rsidTr="00F6524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49" w:type="dxa"/>
            <w:hideMark/>
          </w:tcPr>
          <w:p w14:paraId="06157357" w14:textId="77777777" w:rsidR="00F611CF" w:rsidRPr="004D0764" w:rsidRDefault="00F611CF" w:rsidP="00F65246">
            <w:pPr>
              <w:jc w:val="center"/>
              <w:rPr>
                <w:rFonts w:ascii="Times" w:hAnsi="Times" w:cs="Times"/>
                <w:color w:val="000000"/>
                <w:lang w:eastAsia="hr-HR"/>
              </w:rPr>
            </w:pPr>
            <w:r w:rsidRPr="004D0764">
              <w:rPr>
                <w:rFonts w:ascii="Times" w:hAnsi="Times" w:cs="Times"/>
                <w:color w:val="000000"/>
                <w:lang w:eastAsia="hr-HR"/>
              </w:rPr>
              <w:t>2016.</w:t>
            </w:r>
          </w:p>
        </w:tc>
        <w:tc>
          <w:tcPr>
            <w:tcW w:w="3086" w:type="dxa"/>
            <w:hideMark/>
          </w:tcPr>
          <w:p w14:paraId="7FF68D38" w14:textId="32732494" w:rsidR="00F611CF" w:rsidRPr="004D0764" w:rsidRDefault="00C26321"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853</w:t>
            </w:r>
          </w:p>
        </w:tc>
        <w:tc>
          <w:tcPr>
            <w:tcW w:w="2950" w:type="dxa"/>
            <w:hideMark/>
          </w:tcPr>
          <w:p w14:paraId="30949B86" w14:textId="6E4E445B" w:rsidR="00F611CF" w:rsidRPr="004D0764" w:rsidRDefault="00307CB8"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47</w:t>
            </w:r>
          </w:p>
        </w:tc>
      </w:tr>
      <w:tr w:rsidR="00F611CF" w:rsidRPr="004D0764" w14:paraId="79039123" w14:textId="77777777" w:rsidTr="00F65246">
        <w:trPr>
          <w:trHeight w:val="309"/>
        </w:trPr>
        <w:tc>
          <w:tcPr>
            <w:cnfStyle w:val="001000000000" w:firstRow="0" w:lastRow="0" w:firstColumn="1" w:lastColumn="0" w:oddVBand="0" w:evenVBand="0" w:oddHBand="0" w:evenHBand="0" w:firstRowFirstColumn="0" w:firstRowLastColumn="0" w:lastRowFirstColumn="0" w:lastRowLastColumn="0"/>
            <w:tcW w:w="1149" w:type="dxa"/>
            <w:hideMark/>
          </w:tcPr>
          <w:p w14:paraId="58DB70BF" w14:textId="77777777" w:rsidR="00F611CF" w:rsidRPr="004D0764" w:rsidRDefault="00F611CF" w:rsidP="00F65246">
            <w:pPr>
              <w:jc w:val="center"/>
              <w:rPr>
                <w:rFonts w:ascii="Times" w:hAnsi="Times" w:cs="Times"/>
                <w:color w:val="000000"/>
                <w:lang w:eastAsia="hr-HR"/>
              </w:rPr>
            </w:pPr>
            <w:r w:rsidRPr="004D0764">
              <w:rPr>
                <w:rFonts w:ascii="Times" w:hAnsi="Times" w:cs="Times"/>
                <w:color w:val="000000"/>
                <w:lang w:eastAsia="hr-HR"/>
              </w:rPr>
              <w:t>2017.</w:t>
            </w:r>
          </w:p>
        </w:tc>
        <w:tc>
          <w:tcPr>
            <w:tcW w:w="3086" w:type="dxa"/>
            <w:hideMark/>
          </w:tcPr>
          <w:p w14:paraId="758139DB" w14:textId="2463A34F" w:rsidR="00F611CF" w:rsidRPr="004D0764" w:rsidRDefault="00C26321"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638</w:t>
            </w:r>
          </w:p>
        </w:tc>
        <w:tc>
          <w:tcPr>
            <w:tcW w:w="2950" w:type="dxa"/>
            <w:hideMark/>
          </w:tcPr>
          <w:p w14:paraId="79958B07" w14:textId="288D4949" w:rsidR="00F611CF" w:rsidRPr="004D0764" w:rsidRDefault="00307CB8"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37</w:t>
            </w:r>
          </w:p>
        </w:tc>
      </w:tr>
      <w:tr w:rsidR="00F611CF" w:rsidRPr="004D0764" w14:paraId="67A28B71" w14:textId="77777777" w:rsidTr="00F6524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49" w:type="dxa"/>
            <w:hideMark/>
          </w:tcPr>
          <w:p w14:paraId="18E3E6D3" w14:textId="77777777" w:rsidR="00F611CF" w:rsidRPr="004D0764" w:rsidRDefault="00F611CF" w:rsidP="00F65246">
            <w:pPr>
              <w:jc w:val="center"/>
              <w:rPr>
                <w:rFonts w:ascii="Times" w:hAnsi="Times" w:cs="Times"/>
                <w:color w:val="000000"/>
                <w:lang w:eastAsia="hr-HR"/>
              </w:rPr>
            </w:pPr>
            <w:r w:rsidRPr="004D0764">
              <w:rPr>
                <w:rFonts w:ascii="Times" w:hAnsi="Times" w:cs="Times"/>
                <w:color w:val="000000"/>
                <w:lang w:eastAsia="hr-HR"/>
              </w:rPr>
              <w:t>2018.</w:t>
            </w:r>
          </w:p>
        </w:tc>
        <w:tc>
          <w:tcPr>
            <w:tcW w:w="3086" w:type="dxa"/>
            <w:hideMark/>
          </w:tcPr>
          <w:p w14:paraId="7A1AF0E9" w14:textId="1E292FF8" w:rsidR="00F611CF" w:rsidRPr="004D0764" w:rsidRDefault="00C26321"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468</w:t>
            </w:r>
          </w:p>
        </w:tc>
        <w:tc>
          <w:tcPr>
            <w:tcW w:w="2950" w:type="dxa"/>
            <w:hideMark/>
          </w:tcPr>
          <w:p w14:paraId="769906B0" w14:textId="1D1BC711" w:rsidR="00F611CF" w:rsidRPr="004D0764" w:rsidRDefault="00307CB8"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26</w:t>
            </w:r>
          </w:p>
        </w:tc>
      </w:tr>
      <w:tr w:rsidR="00F611CF" w:rsidRPr="004D0764" w14:paraId="6E68DD14" w14:textId="77777777" w:rsidTr="00F65246">
        <w:trPr>
          <w:trHeight w:val="309"/>
        </w:trPr>
        <w:tc>
          <w:tcPr>
            <w:cnfStyle w:val="001000000000" w:firstRow="0" w:lastRow="0" w:firstColumn="1" w:lastColumn="0" w:oddVBand="0" w:evenVBand="0" w:oddHBand="0" w:evenHBand="0" w:firstRowFirstColumn="0" w:firstRowLastColumn="0" w:lastRowFirstColumn="0" w:lastRowLastColumn="0"/>
            <w:tcW w:w="1149" w:type="dxa"/>
            <w:hideMark/>
          </w:tcPr>
          <w:p w14:paraId="61CC517B" w14:textId="77777777" w:rsidR="00F611CF" w:rsidRPr="004D0764" w:rsidRDefault="00F611CF" w:rsidP="00F65246">
            <w:pPr>
              <w:jc w:val="center"/>
              <w:rPr>
                <w:rFonts w:ascii="Times" w:hAnsi="Times" w:cs="Times"/>
                <w:color w:val="000000"/>
                <w:lang w:eastAsia="hr-HR"/>
              </w:rPr>
            </w:pPr>
            <w:r w:rsidRPr="004D0764">
              <w:rPr>
                <w:rFonts w:ascii="Times" w:hAnsi="Times" w:cs="Times"/>
                <w:color w:val="000000"/>
                <w:lang w:eastAsia="hr-HR"/>
              </w:rPr>
              <w:t>2019.</w:t>
            </w:r>
          </w:p>
        </w:tc>
        <w:tc>
          <w:tcPr>
            <w:tcW w:w="3086" w:type="dxa"/>
            <w:hideMark/>
          </w:tcPr>
          <w:p w14:paraId="765EB6F1" w14:textId="723E86A2" w:rsidR="00F611CF" w:rsidRPr="004D0764" w:rsidRDefault="00C26321"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428</w:t>
            </w:r>
          </w:p>
        </w:tc>
        <w:tc>
          <w:tcPr>
            <w:tcW w:w="2950" w:type="dxa"/>
            <w:hideMark/>
          </w:tcPr>
          <w:p w14:paraId="2A9D44E5" w14:textId="76F0C555" w:rsidR="00F611CF" w:rsidRPr="004D0764" w:rsidRDefault="00307CB8"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21</w:t>
            </w:r>
          </w:p>
        </w:tc>
      </w:tr>
      <w:tr w:rsidR="00F611CF" w:rsidRPr="004D0764" w14:paraId="6E58BCA2" w14:textId="77777777" w:rsidTr="00F6524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49" w:type="dxa"/>
            <w:hideMark/>
          </w:tcPr>
          <w:p w14:paraId="47F64AF1" w14:textId="77777777" w:rsidR="00F611CF" w:rsidRPr="004D0764" w:rsidRDefault="00F611CF" w:rsidP="00F65246">
            <w:pPr>
              <w:jc w:val="center"/>
              <w:rPr>
                <w:rFonts w:ascii="Times" w:hAnsi="Times" w:cs="Times"/>
                <w:color w:val="000000"/>
                <w:lang w:eastAsia="hr-HR"/>
              </w:rPr>
            </w:pPr>
            <w:r w:rsidRPr="004D0764">
              <w:rPr>
                <w:rFonts w:ascii="Times" w:hAnsi="Times" w:cs="Times"/>
                <w:color w:val="000000"/>
                <w:lang w:eastAsia="hr-HR"/>
              </w:rPr>
              <w:t>2020.</w:t>
            </w:r>
          </w:p>
        </w:tc>
        <w:tc>
          <w:tcPr>
            <w:tcW w:w="3086" w:type="dxa"/>
            <w:hideMark/>
          </w:tcPr>
          <w:p w14:paraId="4EA5D0FF" w14:textId="0208D9E7" w:rsidR="00F611CF" w:rsidRPr="004D0764" w:rsidRDefault="00C26321"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477</w:t>
            </w:r>
          </w:p>
        </w:tc>
        <w:tc>
          <w:tcPr>
            <w:tcW w:w="2950" w:type="dxa"/>
            <w:hideMark/>
          </w:tcPr>
          <w:p w14:paraId="4A4FB17C" w14:textId="4BE9AA9A" w:rsidR="00F611CF" w:rsidRPr="004D0764" w:rsidRDefault="00307CB8" w:rsidP="00F65246">
            <w:pPr>
              <w:keepNext/>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lang w:eastAsia="hr-HR"/>
              </w:rPr>
            </w:pPr>
            <w:r>
              <w:rPr>
                <w:rFonts w:ascii="Times" w:hAnsi="Times" w:cs="Times"/>
                <w:color w:val="000000"/>
                <w:lang w:eastAsia="hr-HR"/>
              </w:rPr>
              <w:t>21</w:t>
            </w:r>
          </w:p>
        </w:tc>
      </w:tr>
    </w:tbl>
    <w:p w14:paraId="5D4983D8" w14:textId="77777777" w:rsidR="00F611CF" w:rsidRPr="004D0764" w:rsidRDefault="00F611CF" w:rsidP="00F611CF">
      <w:pPr>
        <w:tabs>
          <w:tab w:val="left" w:pos="2066"/>
        </w:tabs>
        <w:rPr>
          <w:rFonts w:ascii="Times" w:hAnsi="Times" w:cs="Times"/>
        </w:rPr>
      </w:pPr>
    </w:p>
    <w:p w14:paraId="6853CC02" w14:textId="77777777" w:rsidR="00F611CF" w:rsidRPr="004D0764" w:rsidRDefault="00F611CF" w:rsidP="00F611CF">
      <w:pPr>
        <w:tabs>
          <w:tab w:val="left" w:pos="2066"/>
        </w:tabs>
        <w:rPr>
          <w:rFonts w:ascii="Times" w:hAnsi="Times" w:cs="Times"/>
        </w:rPr>
      </w:pPr>
    </w:p>
    <w:p w14:paraId="71C6610F" w14:textId="77777777" w:rsidR="00F611CF" w:rsidRPr="004D0764" w:rsidRDefault="00F611CF" w:rsidP="00F611CF">
      <w:pPr>
        <w:tabs>
          <w:tab w:val="left" w:pos="2066"/>
        </w:tabs>
        <w:rPr>
          <w:rFonts w:ascii="Times" w:hAnsi="Times" w:cs="Times"/>
        </w:rPr>
      </w:pPr>
    </w:p>
    <w:p w14:paraId="628671B6" w14:textId="77777777" w:rsidR="00F611CF" w:rsidRPr="004D0764" w:rsidRDefault="00F611CF" w:rsidP="00F611CF">
      <w:pPr>
        <w:tabs>
          <w:tab w:val="left" w:pos="2066"/>
        </w:tabs>
        <w:rPr>
          <w:rFonts w:ascii="Times" w:hAnsi="Times" w:cs="Times"/>
        </w:rPr>
      </w:pPr>
    </w:p>
    <w:p w14:paraId="5AC5374C" w14:textId="77777777" w:rsidR="00F611CF" w:rsidRPr="004D0764" w:rsidRDefault="00F611CF" w:rsidP="00F611CF">
      <w:pPr>
        <w:pStyle w:val="Opisslike"/>
        <w:framePr w:hSpace="180" w:wrap="around" w:vAnchor="text" w:hAnchor="page" w:x="3464" w:y="204"/>
        <w:spacing w:line="276" w:lineRule="auto"/>
        <w:rPr>
          <w:rFonts w:ascii="Times" w:hAnsi="Times" w:cs="Times"/>
        </w:rPr>
      </w:pPr>
    </w:p>
    <w:p w14:paraId="5AE732D4" w14:textId="77777777" w:rsidR="00F611CF" w:rsidRPr="004D0764" w:rsidRDefault="00F611CF" w:rsidP="00F611CF">
      <w:pPr>
        <w:tabs>
          <w:tab w:val="left" w:pos="2066"/>
        </w:tabs>
        <w:rPr>
          <w:rFonts w:ascii="Times" w:hAnsi="Times" w:cs="Times"/>
        </w:rPr>
      </w:pPr>
    </w:p>
    <w:p w14:paraId="05A0400C" w14:textId="77777777" w:rsidR="00887A48" w:rsidRDefault="00887A48" w:rsidP="00F04580">
      <w:pPr>
        <w:tabs>
          <w:tab w:val="left" w:pos="2066"/>
        </w:tabs>
        <w:jc w:val="center"/>
        <w:rPr>
          <w:rFonts w:ascii="Times" w:hAnsi="Times" w:cs="Times"/>
        </w:rPr>
      </w:pPr>
    </w:p>
    <w:p w14:paraId="7838C05D" w14:textId="5CD229F3" w:rsidR="00F611CF" w:rsidRPr="004D0764" w:rsidRDefault="00DE5846" w:rsidP="00F04580">
      <w:pPr>
        <w:tabs>
          <w:tab w:val="left" w:pos="2066"/>
        </w:tabs>
        <w:jc w:val="center"/>
        <w:rPr>
          <w:rFonts w:ascii="Times" w:hAnsi="Times" w:cs="Times"/>
        </w:rPr>
      </w:pPr>
      <w:r>
        <w:rPr>
          <w:rFonts w:ascii="Times" w:hAnsi="Times" w:cs="Times"/>
        </w:rPr>
        <w:lastRenderedPageBreak/>
        <w:t xml:space="preserve">  </w:t>
      </w:r>
      <w:r w:rsidR="00F04580">
        <w:rPr>
          <w:rFonts w:ascii="Times" w:hAnsi="Times" w:cs="Times"/>
        </w:rPr>
        <w:t>Izvor:</w:t>
      </w:r>
      <w:r w:rsidR="00887A48">
        <w:rPr>
          <w:rFonts w:ascii="Times" w:hAnsi="Times" w:cs="Times"/>
        </w:rPr>
        <w:t xml:space="preserve"> </w:t>
      </w:r>
      <w:r w:rsidR="00F611CF" w:rsidRPr="004D0764">
        <w:rPr>
          <w:rFonts w:ascii="Times" w:hAnsi="Times" w:cs="Times"/>
        </w:rPr>
        <w:t>Hrvatski zavod za zapošljavanje</w:t>
      </w:r>
    </w:p>
    <w:p w14:paraId="3438AECA" w14:textId="5859C079" w:rsidR="00F611CF" w:rsidRPr="00261FF6" w:rsidRDefault="00F611CF" w:rsidP="00F611CF">
      <w:pPr>
        <w:tabs>
          <w:tab w:val="left" w:pos="2066"/>
        </w:tabs>
        <w:jc w:val="both"/>
        <w:rPr>
          <w:rFonts w:ascii="Times" w:hAnsi="Times" w:cs="Times"/>
          <w:sz w:val="24"/>
          <w:szCs w:val="24"/>
        </w:rPr>
      </w:pPr>
      <w:r w:rsidRPr="00261FF6">
        <w:rPr>
          <w:rFonts w:ascii="Times" w:hAnsi="Times" w:cs="Times"/>
          <w:sz w:val="24"/>
          <w:szCs w:val="24"/>
        </w:rPr>
        <w:t xml:space="preserve">Prema podacima Mjesečnog statističkog biltena kojeg objavljuje Hrvatski zavod za zapošljavanje, na području Bjelovarsko-bilogorske županije registrirano je 3680 nezaposlenih osoba u svibnju 2021. godine, od kojih su 32% muškarci, a 68% žene. Što se tiče podataka koji se odnose na sam Grad </w:t>
      </w:r>
      <w:r w:rsidR="00307CB8" w:rsidRPr="00261FF6">
        <w:rPr>
          <w:rFonts w:ascii="Times" w:hAnsi="Times" w:cs="Times"/>
          <w:sz w:val="24"/>
          <w:szCs w:val="24"/>
        </w:rPr>
        <w:t>Garešnicu</w:t>
      </w:r>
      <w:r w:rsidRPr="00261FF6">
        <w:rPr>
          <w:rFonts w:ascii="Times" w:hAnsi="Times" w:cs="Times"/>
          <w:sz w:val="24"/>
          <w:szCs w:val="24"/>
        </w:rPr>
        <w:t xml:space="preserve">, oni su sljedeći. U svibnju 2021. godine na HZZ-u u </w:t>
      </w:r>
      <w:r w:rsidR="00307CB8" w:rsidRPr="00261FF6">
        <w:rPr>
          <w:rFonts w:ascii="Times" w:hAnsi="Times" w:cs="Times"/>
          <w:sz w:val="24"/>
          <w:szCs w:val="24"/>
        </w:rPr>
        <w:t>Garešnici</w:t>
      </w:r>
      <w:r w:rsidRPr="00261FF6">
        <w:rPr>
          <w:rFonts w:ascii="Times" w:hAnsi="Times" w:cs="Times"/>
          <w:sz w:val="24"/>
          <w:szCs w:val="24"/>
        </w:rPr>
        <w:t xml:space="preserve"> je </w:t>
      </w:r>
      <w:r w:rsidR="00307CB8" w:rsidRPr="00261FF6">
        <w:rPr>
          <w:rFonts w:ascii="Times" w:hAnsi="Times" w:cs="Times"/>
          <w:sz w:val="24"/>
          <w:szCs w:val="24"/>
        </w:rPr>
        <w:t>manje</w:t>
      </w:r>
      <w:r w:rsidRPr="00261FF6">
        <w:rPr>
          <w:rFonts w:ascii="Times" w:hAnsi="Times" w:cs="Times"/>
          <w:sz w:val="24"/>
          <w:szCs w:val="24"/>
        </w:rPr>
        <w:t xml:space="preserve"> prijavljenih </w:t>
      </w:r>
      <w:r w:rsidR="00307CB8" w:rsidRPr="00261FF6">
        <w:rPr>
          <w:rFonts w:ascii="Times" w:hAnsi="Times" w:cs="Times"/>
          <w:sz w:val="24"/>
          <w:szCs w:val="24"/>
        </w:rPr>
        <w:t>26</w:t>
      </w:r>
      <w:r w:rsidRPr="00261FF6">
        <w:rPr>
          <w:rFonts w:ascii="Times" w:hAnsi="Times" w:cs="Times"/>
          <w:sz w:val="24"/>
          <w:szCs w:val="24"/>
        </w:rPr>
        <w:t xml:space="preserve"> osoba, a nezaposlenih je </w:t>
      </w:r>
      <w:r w:rsidR="00307CB8" w:rsidRPr="00261FF6">
        <w:rPr>
          <w:rFonts w:ascii="Times" w:hAnsi="Times" w:cs="Times"/>
          <w:sz w:val="24"/>
          <w:szCs w:val="24"/>
        </w:rPr>
        <w:t>424</w:t>
      </w:r>
      <w:r w:rsidRPr="00261FF6">
        <w:rPr>
          <w:rFonts w:ascii="Times" w:hAnsi="Times" w:cs="Times"/>
          <w:sz w:val="24"/>
          <w:szCs w:val="24"/>
        </w:rPr>
        <w:t xml:space="preserve">. Od toga je muškaraca </w:t>
      </w:r>
      <w:r w:rsidR="00307CB8" w:rsidRPr="00261FF6">
        <w:rPr>
          <w:rFonts w:ascii="Times" w:hAnsi="Times" w:cs="Times"/>
          <w:sz w:val="24"/>
          <w:szCs w:val="24"/>
        </w:rPr>
        <w:t>214</w:t>
      </w:r>
      <w:r w:rsidRPr="00261FF6">
        <w:rPr>
          <w:rFonts w:ascii="Times" w:hAnsi="Times" w:cs="Times"/>
          <w:sz w:val="24"/>
          <w:szCs w:val="24"/>
        </w:rPr>
        <w:t xml:space="preserve"> ili </w:t>
      </w:r>
      <w:r w:rsidR="00307CB8" w:rsidRPr="00261FF6">
        <w:rPr>
          <w:rFonts w:ascii="Times" w:hAnsi="Times" w:cs="Times"/>
          <w:sz w:val="24"/>
          <w:szCs w:val="24"/>
        </w:rPr>
        <w:t>50,5</w:t>
      </w:r>
      <w:r w:rsidRPr="00261FF6">
        <w:rPr>
          <w:rFonts w:ascii="Times" w:hAnsi="Times" w:cs="Times"/>
          <w:sz w:val="24"/>
          <w:szCs w:val="24"/>
        </w:rPr>
        <w:t xml:space="preserve">%, a žena </w:t>
      </w:r>
      <w:r w:rsidR="00307CB8" w:rsidRPr="00261FF6">
        <w:rPr>
          <w:rFonts w:ascii="Times" w:hAnsi="Times" w:cs="Times"/>
          <w:sz w:val="24"/>
          <w:szCs w:val="24"/>
        </w:rPr>
        <w:t>210</w:t>
      </w:r>
      <w:r w:rsidRPr="00261FF6">
        <w:rPr>
          <w:rFonts w:ascii="Times" w:hAnsi="Times" w:cs="Times"/>
          <w:sz w:val="24"/>
          <w:szCs w:val="24"/>
        </w:rPr>
        <w:t xml:space="preserve"> ili </w:t>
      </w:r>
      <w:r w:rsidR="00307CB8" w:rsidRPr="00261FF6">
        <w:rPr>
          <w:rFonts w:ascii="Times" w:hAnsi="Times" w:cs="Times"/>
          <w:sz w:val="24"/>
          <w:szCs w:val="24"/>
        </w:rPr>
        <w:t>49,5</w:t>
      </w:r>
      <w:r w:rsidRPr="00261FF6">
        <w:rPr>
          <w:rFonts w:ascii="Times" w:hAnsi="Times" w:cs="Times"/>
          <w:sz w:val="24"/>
          <w:szCs w:val="24"/>
        </w:rPr>
        <w:t xml:space="preserve">%. Na razini županije veća je razlika između spolova kada promatramo spolnu strukturu nezaposlenosti, nego što li je to na razini Grada. Traženih radnika na područja Grada </w:t>
      </w:r>
      <w:r w:rsidR="00307CB8" w:rsidRPr="00261FF6">
        <w:rPr>
          <w:rFonts w:ascii="Times" w:hAnsi="Times" w:cs="Times"/>
          <w:sz w:val="24"/>
          <w:szCs w:val="24"/>
        </w:rPr>
        <w:t>Garešnice</w:t>
      </w:r>
      <w:r w:rsidRPr="00261FF6">
        <w:rPr>
          <w:rFonts w:ascii="Times" w:hAnsi="Times" w:cs="Times"/>
          <w:sz w:val="24"/>
          <w:szCs w:val="24"/>
        </w:rPr>
        <w:t xml:space="preserve"> je </w:t>
      </w:r>
      <w:r w:rsidR="00015494" w:rsidRPr="00261FF6">
        <w:rPr>
          <w:rFonts w:ascii="Times" w:hAnsi="Times" w:cs="Times"/>
          <w:sz w:val="24"/>
          <w:szCs w:val="24"/>
        </w:rPr>
        <w:t>25</w:t>
      </w:r>
      <w:r w:rsidRPr="00261FF6">
        <w:rPr>
          <w:rFonts w:ascii="Times" w:hAnsi="Times" w:cs="Times"/>
          <w:sz w:val="24"/>
          <w:szCs w:val="24"/>
        </w:rPr>
        <w:t xml:space="preserve">. </w:t>
      </w:r>
    </w:p>
    <w:p w14:paraId="7D9650B9" w14:textId="77777777" w:rsidR="00F611CF" w:rsidRPr="004D0764" w:rsidRDefault="00F611CF" w:rsidP="00F611CF">
      <w:pPr>
        <w:tabs>
          <w:tab w:val="left" w:pos="2066"/>
        </w:tabs>
        <w:rPr>
          <w:rFonts w:ascii="Times" w:hAnsi="Times" w:cs="Times"/>
        </w:rPr>
      </w:pPr>
    </w:p>
    <w:p w14:paraId="0AA3C524" w14:textId="7F66EF39" w:rsidR="00F611CF" w:rsidRPr="004D0764" w:rsidRDefault="00F611CF" w:rsidP="00F611CF">
      <w:pPr>
        <w:pStyle w:val="Opisslike"/>
        <w:keepNext/>
        <w:jc w:val="center"/>
        <w:rPr>
          <w:rFonts w:ascii="Times" w:hAnsi="Times" w:cs="Times"/>
          <w:sz w:val="20"/>
          <w:szCs w:val="20"/>
        </w:rPr>
      </w:pPr>
      <w:bookmarkStart w:id="85" w:name="_Toc93479699"/>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14</w:t>
      </w:r>
      <w:r w:rsidRPr="004D0764">
        <w:rPr>
          <w:rFonts w:ascii="Times" w:hAnsi="Times" w:cs="Times"/>
          <w:sz w:val="20"/>
          <w:szCs w:val="20"/>
        </w:rPr>
        <w:fldChar w:fldCharType="end"/>
      </w:r>
      <w:r w:rsidRPr="004D0764">
        <w:rPr>
          <w:rFonts w:ascii="Times" w:hAnsi="Times" w:cs="Times"/>
          <w:sz w:val="20"/>
          <w:szCs w:val="20"/>
        </w:rPr>
        <w:t>: Kretanje broja nezaposlenih osoba</w:t>
      </w:r>
      <w:bookmarkEnd w:id="85"/>
    </w:p>
    <w:p w14:paraId="47CEBA56" w14:textId="7D6A8A30" w:rsidR="00F611CF" w:rsidRPr="004D0764" w:rsidRDefault="00F611CF" w:rsidP="00F611CF">
      <w:pPr>
        <w:keepNext/>
        <w:tabs>
          <w:tab w:val="left" w:pos="2066"/>
        </w:tabs>
        <w:jc w:val="center"/>
        <w:rPr>
          <w:rFonts w:ascii="Times" w:hAnsi="Times" w:cs="Times"/>
        </w:rPr>
      </w:pPr>
      <w:r w:rsidRPr="004D0764">
        <w:rPr>
          <w:rFonts w:ascii="Times" w:hAnsi="Times" w:cs="Times"/>
          <w:noProof/>
          <w:lang w:eastAsia="hr-HR"/>
        </w:rPr>
        <w:drawing>
          <wp:inline distT="0" distB="0" distL="0" distR="0" wp14:anchorId="2F1D101B" wp14:editId="735795A6">
            <wp:extent cx="4053840" cy="2760345"/>
            <wp:effectExtent l="0" t="0" r="3810" b="1905"/>
            <wp:docPr id="26" name="Grafikon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CF6149" w14:textId="77777777" w:rsidR="00F611CF" w:rsidRPr="004D0764" w:rsidRDefault="00F611CF" w:rsidP="00F611CF">
      <w:pPr>
        <w:jc w:val="center"/>
        <w:rPr>
          <w:rFonts w:ascii="Times" w:hAnsi="Times" w:cs="Times"/>
        </w:rPr>
      </w:pPr>
      <w:r w:rsidRPr="004D0764">
        <w:rPr>
          <w:rFonts w:ascii="Times" w:hAnsi="Times" w:cs="Times"/>
        </w:rPr>
        <w:t>Izvor: Hrvatski zavod za zapošljavanje</w:t>
      </w:r>
    </w:p>
    <w:p w14:paraId="0ED42AE1" w14:textId="77777777" w:rsidR="00F611CF" w:rsidRPr="004D0764" w:rsidRDefault="00F611CF" w:rsidP="00F611CF">
      <w:pPr>
        <w:rPr>
          <w:rFonts w:ascii="Times" w:hAnsi="Times" w:cs="Times"/>
        </w:rPr>
      </w:pPr>
    </w:p>
    <w:p w14:paraId="485D1909" w14:textId="4FBFDB21" w:rsidR="005E46EA" w:rsidRPr="00AA6D24" w:rsidRDefault="00AA6D24" w:rsidP="00AA6D24">
      <w:pPr>
        <w:pStyle w:val="Naslov3"/>
        <w:numPr>
          <w:ilvl w:val="2"/>
          <w:numId w:val="27"/>
        </w:numPr>
      </w:pPr>
      <w:bookmarkStart w:id="86" w:name="_Toc78371290"/>
      <w:bookmarkStart w:id="87" w:name="_Toc93479661"/>
      <w:bookmarkStart w:id="88" w:name="_Toc109984533"/>
      <w:r>
        <w:t>P</w:t>
      </w:r>
      <w:r w:rsidR="00494371" w:rsidRPr="004D0764">
        <w:t>oduzetništvo</w:t>
      </w:r>
      <w:bookmarkEnd w:id="86"/>
      <w:bookmarkEnd w:id="87"/>
      <w:bookmarkEnd w:id="88"/>
    </w:p>
    <w:p w14:paraId="7BC15047" w14:textId="643463B6" w:rsidR="00F611CF" w:rsidRPr="00261FF6" w:rsidRDefault="00F611CF" w:rsidP="00F611CF">
      <w:pPr>
        <w:jc w:val="both"/>
        <w:rPr>
          <w:rFonts w:ascii="Times" w:hAnsi="Times" w:cs="Times"/>
          <w:i/>
          <w:iCs/>
          <w:color w:val="000000" w:themeColor="text1"/>
          <w:sz w:val="24"/>
          <w:szCs w:val="24"/>
        </w:rPr>
      </w:pPr>
      <w:r w:rsidRPr="00261FF6">
        <w:rPr>
          <w:rFonts w:ascii="Times" w:hAnsi="Times" w:cs="Times"/>
          <w:color w:val="000000" w:themeColor="text1"/>
          <w:sz w:val="24"/>
          <w:szCs w:val="24"/>
        </w:rPr>
        <w:t xml:space="preserve">Grad </w:t>
      </w:r>
      <w:r w:rsidR="00512292" w:rsidRPr="00261FF6">
        <w:rPr>
          <w:rFonts w:ascii="Times" w:hAnsi="Times" w:cs="Times"/>
          <w:color w:val="000000" w:themeColor="text1"/>
          <w:sz w:val="24"/>
          <w:szCs w:val="24"/>
        </w:rPr>
        <w:t>Garešnica</w:t>
      </w:r>
      <w:r w:rsidRPr="00261FF6">
        <w:rPr>
          <w:rFonts w:ascii="Times" w:hAnsi="Times" w:cs="Times"/>
          <w:color w:val="000000" w:themeColor="text1"/>
          <w:sz w:val="24"/>
          <w:szCs w:val="24"/>
        </w:rPr>
        <w:t>, u cilju poticanja razvoja poduzetništva te poduzetničke infrastrukture osigurava, ovisno o mogućnostima i stanju Gradskog proračuna, godišnja financijska sredstva za potpore, kroz slijedeće 3 mjere poticanja razvoja poduzetništva</w:t>
      </w:r>
      <w:r w:rsidR="005E46EA" w:rsidRPr="00261FF6">
        <w:rPr>
          <w:rFonts w:ascii="Times" w:hAnsi="Times" w:cs="Times"/>
          <w:color w:val="000000" w:themeColor="text1"/>
          <w:sz w:val="24"/>
          <w:szCs w:val="24"/>
        </w:rPr>
        <w:t xml:space="preserve">, utvrđene </w:t>
      </w:r>
      <w:r w:rsidR="005E46EA" w:rsidRPr="00261FF6">
        <w:rPr>
          <w:rFonts w:ascii="Times" w:hAnsi="Times" w:cs="Times"/>
          <w:i/>
          <w:iCs/>
          <w:color w:val="000000" w:themeColor="text1"/>
          <w:sz w:val="24"/>
          <w:szCs w:val="24"/>
        </w:rPr>
        <w:t xml:space="preserve">Programom mjera poticanja razvoja poduzetništva na području grada </w:t>
      </w:r>
      <w:r w:rsidR="00B3378F" w:rsidRPr="00261FF6">
        <w:rPr>
          <w:rFonts w:ascii="Times" w:hAnsi="Times" w:cs="Times"/>
          <w:i/>
          <w:iCs/>
          <w:color w:val="000000" w:themeColor="text1"/>
          <w:sz w:val="24"/>
          <w:szCs w:val="24"/>
        </w:rPr>
        <w:t>Garešnice</w:t>
      </w:r>
      <w:r w:rsidRPr="00261FF6">
        <w:rPr>
          <w:rFonts w:ascii="Times" w:hAnsi="Times" w:cs="Times"/>
          <w:i/>
          <w:iCs/>
          <w:color w:val="000000" w:themeColor="text1"/>
          <w:sz w:val="24"/>
          <w:szCs w:val="24"/>
        </w:rPr>
        <w:t xml:space="preserve">: </w:t>
      </w:r>
    </w:p>
    <w:p w14:paraId="76B5FF9E" w14:textId="2344228A" w:rsidR="00015494" w:rsidRPr="00261FF6" w:rsidRDefault="00E75C24" w:rsidP="00015494">
      <w:pPr>
        <w:jc w:val="both"/>
        <w:rPr>
          <w:rFonts w:ascii="Times" w:eastAsiaTheme="minorEastAsia" w:hAnsi="Times" w:cs="Times"/>
          <w:color w:val="000000" w:themeColor="text1"/>
          <w:sz w:val="24"/>
          <w:szCs w:val="24"/>
        </w:rPr>
      </w:pPr>
      <w:r w:rsidRPr="00261FF6">
        <w:rPr>
          <w:rFonts w:ascii="Times" w:eastAsiaTheme="minorEastAsia" w:hAnsi="Times" w:cs="Times"/>
          <w:color w:val="000000" w:themeColor="text1"/>
          <w:sz w:val="24"/>
          <w:szCs w:val="24"/>
        </w:rPr>
        <w:t xml:space="preserve">1. </w:t>
      </w:r>
      <w:r w:rsidR="00015494" w:rsidRPr="00261FF6">
        <w:rPr>
          <w:rFonts w:ascii="Times" w:eastAsiaTheme="minorEastAsia" w:hAnsi="Times" w:cs="Times"/>
          <w:color w:val="000000" w:themeColor="text1"/>
          <w:sz w:val="24"/>
          <w:szCs w:val="24"/>
        </w:rPr>
        <w:t>Jačanje konkurentnosti poduzetnika,</w:t>
      </w:r>
    </w:p>
    <w:p w14:paraId="3F1C36FA" w14:textId="77777777" w:rsidR="00015494" w:rsidRPr="00261FF6" w:rsidRDefault="00015494" w:rsidP="00015494">
      <w:pPr>
        <w:jc w:val="both"/>
        <w:rPr>
          <w:rFonts w:ascii="Times" w:eastAsiaTheme="minorEastAsia" w:hAnsi="Times" w:cs="Times"/>
          <w:color w:val="000000" w:themeColor="text1"/>
          <w:sz w:val="24"/>
          <w:szCs w:val="24"/>
        </w:rPr>
      </w:pPr>
      <w:r w:rsidRPr="00261FF6">
        <w:rPr>
          <w:rFonts w:ascii="Times" w:eastAsiaTheme="minorEastAsia" w:hAnsi="Times" w:cs="Times"/>
          <w:color w:val="000000" w:themeColor="text1"/>
          <w:sz w:val="24"/>
          <w:szCs w:val="24"/>
        </w:rPr>
        <w:t>2. Novi oblici obrazovanja i informiranja u poduzetništvu,</w:t>
      </w:r>
    </w:p>
    <w:p w14:paraId="3875E1EC" w14:textId="77777777" w:rsidR="00015494" w:rsidRPr="00261FF6" w:rsidRDefault="00015494" w:rsidP="00015494">
      <w:pPr>
        <w:jc w:val="both"/>
        <w:rPr>
          <w:rFonts w:ascii="Times" w:eastAsiaTheme="minorEastAsia" w:hAnsi="Times" w:cs="Times"/>
          <w:color w:val="000000" w:themeColor="text1"/>
          <w:sz w:val="24"/>
          <w:szCs w:val="24"/>
        </w:rPr>
      </w:pPr>
      <w:r w:rsidRPr="00261FF6">
        <w:rPr>
          <w:rFonts w:ascii="Times" w:eastAsiaTheme="minorEastAsia" w:hAnsi="Times" w:cs="Times"/>
          <w:color w:val="000000" w:themeColor="text1"/>
          <w:sz w:val="24"/>
          <w:szCs w:val="24"/>
        </w:rPr>
        <w:t>3. Financiranje poduzetništva,</w:t>
      </w:r>
    </w:p>
    <w:p w14:paraId="1DC6A958" w14:textId="038CAA6F" w:rsidR="005E46EA" w:rsidRPr="00261FF6" w:rsidRDefault="005E46EA" w:rsidP="00015494">
      <w:pPr>
        <w:jc w:val="both"/>
        <w:rPr>
          <w:rFonts w:ascii="Times" w:hAnsi="Times" w:cs="Times"/>
          <w:color w:val="000000" w:themeColor="text1"/>
          <w:sz w:val="24"/>
          <w:szCs w:val="24"/>
        </w:rPr>
      </w:pPr>
      <w:r w:rsidRPr="00261FF6">
        <w:rPr>
          <w:rFonts w:ascii="Times" w:hAnsi="Times" w:cs="Times"/>
          <w:color w:val="000000" w:themeColor="text1"/>
          <w:sz w:val="24"/>
          <w:szCs w:val="24"/>
        </w:rPr>
        <w:t xml:space="preserve">Provedba mjera koje predstavljaju de </w:t>
      </w:r>
      <w:proofErr w:type="spellStart"/>
      <w:r w:rsidRPr="00261FF6">
        <w:rPr>
          <w:rFonts w:ascii="Times" w:hAnsi="Times" w:cs="Times"/>
          <w:color w:val="000000" w:themeColor="text1"/>
          <w:sz w:val="24"/>
          <w:szCs w:val="24"/>
        </w:rPr>
        <w:t>minimis</w:t>
      </w:r>
      <w:proofErr w:type="spellEnd"/>
      <w:r w:rsidRPr="00261FF6">
        <w:rPr>
          <w:rFonts w:ascii="Times" w:hAnsi="Times" w:cs="Times"/>
          <w:color w:val="000000" w:themeColor="text1"/>
          <w:sz w:val="24"/>
          <w:szCs w:val="24"/>
        </w:rPr>
        <w:t xml:space="preserve"> potpore ili potpore male vrijednosti  obavlja se sukladno pravilima Uredbe Komisije (EU) br. 1407/2013 </w:t>
      </w:r>
      <w:proofErr w:type="spellStart"/>
      <w:r w:rsidRPr="00261FF6">
        <w:rPr>
          <w:rFonts w:ascii="Times" w:hAnsi="Times" w:cs="Times"/>
          <w:color w:val="000000" w:themeColor="text1"/>
          <w:sz w:val="24"/>
          <w:szCs w:val="24"/>
        </w:rPr>
        <w:t>оd</w:t>
      </w:r>
      <w:proofErr w:type="spellEnd"/>
      <w:r w:rsidRPr="00261FF6">
        <w:rPr>
          <w:rFonts w:ascii="Times" w:hAnsi="Times" w:cs="Times"/>
          <w:color w:val="000000" w:themeColor="text1"/>
          <w:sz w:val="24"/>
          <w:szCs w:val="24"/>
        </w:rPr>
        <w:t xml:space="preserve"> 18. prosinca 2013. o primjeni članaka 107. i 108. Ugovora o funkcioniranju Europske unije na de </w:t>
      </w:r>
      <w:proofErr w:type="spellStart"/>
      <w:r w:rsidRPr="00261FF6">
        <w:rPr>
          <w:rFonts w:ascii="Times" w:hAnsi="Times" w:cs="Times"/>
          <w:color w:val="000000" w:themeColor="text1"/>
          <w:sz w:val="24"/>
          <w:szCs w:val="24"/>
        </w:rPr>
        <w:t>minimis</w:t>
      </w:r>
      <w:proofErr w:type="spellEnd"/>
      <w:r w:rsidRPr="00261FF6">
        <w:rPr>
          <w:rFonts w:ascii="Times" w:hAnsi="Times" w:cs="Times"/>
          <w:color w:val="000000" w:themeColor="text1"/>
          <w:sz w:val="24"/>
          <w:szCs w:val="24"/>
        </w:rPr>
        <w:t xml:space="preserve"> potpore ("Službeni list Europske Unije", L 352/1) prema kojoj potporu mogu ostvariti oni koji nisu iskoristili de </w:t>
      </w:r>
      <w:proofErr w:type="spellStart"/>
      <w:r w:rsidRPr="00261FF6">
        <w:rPr>
          <w:rFonts w:ascii="Times" w:hAnsi="Times" w:cs="Times"/>
          <w:color w:val="000000" w:themeColor="text1"/>
          <w:sz w:val="24"/>
          <w:szCs w:val="24"/>
        </w:rPr>
        <w:lastRenderedPageBreak/>
        <w:t>minimis</w:t>
      </w:r>
      <w:proofErr w:type="spellEnd"/>
      <w:r w:rsidRPr="00261FF6">
        <w:rPr>
          <w:rFonts w:ascii="Times" w:hAnsi="Times" w:cs="Times"/>
          <w:color w:val="000000" w:themeColor="text1"/>
          <w:sz w:val="24"/>
          <w:szCs w:val="24"/>
        </w:rPr>
        <w:t xml:space="preserve"> potporu u visini od 200.000 eura u kunskoj protuvrijednosti iz drugih izvora tijekom trogodišnjeg fiskalnog razdoblja na pomičnoj osnovi, računajući godinu dodjele potpore.</w:t>
      </w:r>
    </w:p>
    <w:p w14:paraId="462D2AB8" w14:textId="1F98E7B5" w:rsidR="007903C0" w:rsidRPr="00261FF6" w:rsidRDefault="005E46EA" w:rsidP="007903C0">
      <w:pPr>
        <w:jc w:val="both"/>
        <w:rPr>
          <w:rFonts w:ascii="Times" w:hAnsi="Times" w:cs="Times"/>
          <w:color w:val="000000" w:themeColor="text1"/>
          <w:sz w:val="24"/>
          <w:szCs w:val="24"/>
        </w:rPr>
      </w:pPr>
      <w:r w:rsidRPr="00261FF6">
        <w:rPr>
          <w:rFonts w:ascii="Times" w:hAnsi="Times" w:cs="Times"/>
          <w:color w:val="000000" w:themeColor="text1"/>
          <w:sz w:val="24"/>
          <w:szCs w:val="24"/>
        </w:rPr>
        <w:t xml:space="preserve">Mjere </w:t>
      </w:r>
      <w:r w:rsidR="00E15E81" w:rsidRPr="00261FF6">
        <w:rPr>
          <w:rFonts w:ascii="Times" w:hAnsi="Times" w:cs="Times"/>
          <w:color w:val="000000" w:themeColor="text1"/>
          <w:sz w:val="24"/>
          <w:szCs w:val="24"/>
        </w:rPr>
        <w:t xml:space="preserve">kojima Grad </w:t>
      </w:r>
      <w:r w:rsidR="00B3378F" w:rsidRPr="00261FF6">
        <w:rPr>
          <w:rFonts w:ascii="Times" w:hAnsi="Times" w:cs="Times"/>
          <w:color w:val="000000" w:themeColor="text1"/>
          <w:sz w:val="24"/>
          <w:szCs w:val="24"/>
        </w:rPr>
        <w:t>Garešnica</w:t>
      </w:r>
      <w:r w:rsidR="00E15E81" w:rsidRPr="00261FF6">
        <w:rPr>
          <w:rFonts w:ascii="Times" w:hAnsi="Times" w:cs="Times"/>
          <w:color w:val="000000" w:themeColor="text1"/>
          <w:sz w:val="24"/>
          <w:szCs w:val="24"/>
        </w:rPr>
        <w:t xml:space="preserve"> potiče razvoj poduzetništva čime generira rast i razvoj cjelokupnog gospodarstva i društva </w:t>
      </w:r>
      <w:r w:rsidRPr="00261FF6">
        <w:rPr>
          <w:rFonts w:ascii="Times" w:hAnsi="Times" w:cs="Times"/>
          <w:color w:val="000000" w:themeColor="text1"/>
          <w:sz w:val="24"/>
          <w:szCs w:val="24"/>
        </w:rPr>
        <w:t xml:space="preserve">su razrađene na </w:t>
      </w:r>
      <w:r w:rsidR="00E15E81" w:rsidRPr="00261FF6">
        <w:rPr>
          <w:rFonts w:ascii="Times" w:hAnsi="Times" w:cs="Times"/>
          <w:color w:val="000000" w:themeColor="text1"/>
          <w:sz w:val="24"/>
          <w:szCs w:val="24"/>
        </w:rPr>
        <w:t xml:space="preserve">načina da s provode </w:t>
      </w:r>
      <w:r w:rsidR="007903C0" w:rsidRPr="00261FF6">
        <w:rPr>
          <w:rFonts w:ascii="Times" w:hAnsi="Times" w:cs="Times"/>
          <w:color w:val="000000" w:themeColor="text1"/>
          <w:sz w:val="24"/>
          <w:szCs w:val="24"/>
        </w:rPr>
        <w:t>kroz</w:t>
      </w:r>
      <w:r w:rsidR="00E15E81" w:rsidRPr="00261FF6">
        <w:rPr>
          <w:rFonts w:ascii="Times" w:hAnsi="Times" w:cs="Times"/>
          <w:color w:val="000000" w:themeColor="text1"/>
          <w:sz w:val="24"/>
          <w:szCs w:val="24"/>
        </w:rPr>
        <w:t xml:space="preserve"> </w:t>
      </w:r>
      <w:r w:rsidR="007903C0" w:rsidRPr="00261FF6">
        <w:rPr>
          <w:rFonts w:ascii="Times" w:hAnsi="Times" w:cs="Times"/>
          <w:color w:val="000000" w:themeColor="text1"/>
          <w:sz w:val="24"/>
          <w:szCs w:val="24"/>
        </w:rPr>
        <w:t xml:space="preserve">sljedeće </w:t>
      </w:r>
      <w:r w:rsidR="007903C0" w:rsidRPr="00261FF6">
        <w:rPr>
          <w:rFonts w:ascii="Times" w:hAnsi="Times" w:cs="Times"/>
          <w:i/>
          <w:iCs/>
          <w:color w:val="000000" w:themeColor="text1"/>
          <w:sz w:val="24"/>
          <w:szCs w:val="24"/>
        </w:rPr>
        <w:t xml:space="preserve">de </w:t>
      </w:r>
      <w:proofErr w:type="spellStart"/>
      <w:r w:rsidR="007903C0" w:rsidRPr="00261FF6">
        <w:rPr>
          <w:rFonts w:ascii="Times" w:hAnsi="Times" w:cs="Times"/>
          <w:i/>
          <w:iCs/>
          <w:color w:val="000000" w:themeColor="text1"/>
          <w:sz w:val="24"/>
          <w:szCs w:val="24"/>
        </w:rPr>
        <w:t>minimis</w:t>
      </w:r>
      <w:proofErr w:type="spellEnd"/>
      <w:r w:rsidR="007903C0" w:rsidRPr="00261FF6">
        <w:rPr>
          <w:rFonts w:ascii="Times" w:hAnsi="Times" w:cs="Times"/>
          <w:color w:val="000000" w:themeColor="text1"/>
          <w:sz w:val="24"/>
          <w:szCs w:val="24"/>
        </w:rPr>
        <w:t xml:space="preserve"> potpore</w:t>
      </w:r>
      <w:r w:rsidR="00E15E81" w:rsidRPr="00261FF6">
        <w:rPr>
          <w:rFonts w:ascii="Times" w:hAnsi="Times" w:cs="Times"/>
          <w:color w:val="000000" w:themeColor="text1"/>
          <w:sz w:val="24"/>
          <w:szCs w:val="24"/>
        </w:rPr>
        <w:t>:</w:t>
      </w:r>
    </w:p>
    <w:p w14:paraId="6E8D8113" w14:textId="6D50F3BD" w:rsidR="00F611CF" w:rsidRPr="00261FF6" w:rsidRDefault="00015494" w:rsidP="00792424">
      <w:pPr>
        <w:pStyle w:val="Odlomakpopisa"/>
        <w:numPr>
          <w:ilvl w:val="0"/>
          <w:numId w:val="14"/>
        </w:numPr>
        <w:spacing w:before="0" w:after="160"/>
        <w:jc w:val="both"/>
        <w:rPr>
          <w:rFonts w:ascii="Times" w:hAnsi="Times" w:cs="Times"/>
          <w:b/>
          <w:bCs/>
          <w:sz w:val="24"/>
          <w:szCs w:val="24"/>
        </w:rPr>
      </w:pPr>
      <w:r w:rsidRPr="00261FF6">
        <w:rPr>
          <w:rFonts w:ascii="Times" w:hAnsi="Times" w:cs="Times"/>
          <w:b/>
          <w:bCs/>
          <w:sz w:val="24"/>
          <w:szCs w:val="24"/>
        </w:rPr>
        <w:t>Jačanje konkurentnosti poduzetnika</w:t>
      </w:r>
    </w:p>
    <w:p w14:paraId="5110A67A" w14:textId="0C3F84AA" w:rsidR="00237048" w:rsidRPr="00261FF6" w:rsidRDefault="00237048" w:rsidP="00792424">
      <w:pPr>
        <w:pStyle w:val="Odlomakpopisa"/>
        <w:numPr>
          <w:ilvl w:val="0"/>
          <w:numId w:val="7"/>
        </w:numPr>
        <w:jc w:val="both"/>
        <w:rPr>
          <w:rFonts w:ascii="Times" w:hAnsi="Times" w:cs="Times"/>
          <w:i/>
          <w:iCs/>
          <w:sz w:val="24"/>
          <w:szCs w:val="24"/>
        </w:rPr>
      </w:pPr>
      <w:r w:rsidRPr="00261FF6">
        <w:rPr>
          <w:rFonts w:ascii="Times" w:hAnsi="Times" w:cs="Times"/>
          <w:i/>
          <w:iCs/>
          <w:sz w:val="24"/>
          <w:szCs w:val="24"/>
        </w:rPr>
        <w:t xml:space="preserve">Subvencioniranje </w:t>
      </w:r>
      <w:r w:rsidR="00015494" w:rsidRPr="00261FF6">
        <w:rPr>
          <w:rFonts w:ascii="Times" w:hAnsi="Times" w:cs="Times"/>
          <w:i/>
          <w:iCs/>
          <w:sz w:val="24"/>
          <w:szCs w:val="24"/>
        </w:rPr>
        <w:t>nabave i ugradnje novih strojeva i opreme</w:t>
      </w:r>
    </w:p>
    <w:p w14:paraId="2536526D" w14:textId="77777777" w:rsidR="00225FA4" w:rsidRPr="00261FF6" w:rsidRDefault="00225FA4" w:rsidP="00225FA4">
      <w:pPr>
        <w:pStyle w:val="Odlomakpopisa"/>
        <w:ind w:left="1069"/>
        <w:jc w:val="both"/>
        <w:rPr>
          <w:rFonts w:ascii="Times" w:hAnsi="Times" w:cs="Times"/>
          <w:i/>
          <w:iCs/>
          <w:sz w:val="24"/>
          <w:szCs w:val="24"/>
        </w:rPr>
      </w:pPr>
    </w:p>
    <w:p w14:paraId="0DD2316A" w14:textId="732AB2F5" w:rsidR="004C70B2" w:rsidRPr="00261FF6" w:rsidRDefault="00E75C24" w:rsidP="00792424">
      <w:pPr>
        <w:pStyle w:val="Odlomakpopisa"/>
        <w:numPr>
          <w:ilvl w:val="0"/>
          <w:numId w:val="14"/>
        </w:numPr>
        <w:spacing w:before="0" w:after="160"/>
        <w:jc w:val="both"/>
        <w:rPr>
          <w:rFonts w:ascii="Times" w:hAnsi="Times" w:cs="Times"/>
          <w:b/>
          <w:bCs/>
          <w:sz w:val="24"/>
          <w:szCs w:val="24"/>
        </w:rPr>
      </w:pPr>
      <w:r w:rsidRPr="00261FF6">
        <w:rPr>
          <w:rFonts w:ascii="Times" w:hAnsi="Times" w:cs="Times"/>
          <w:b/>
          <w:bCs/>
          <w:sz w:val="24"/>
          <w:szCs w:val="24"/>
        </w:rPr>
        <w:t>Novi oblici obrazovanja i informiranja u poduzetništvu</w:t>
      </w:r>
    </w:p>
    <w:p w14:paraId="169832A2" w14:textId="7FAA19C3" w:rsidR="007903C0" w:rsidRPr="00261FF6" w:rsidRDefault="00E75C24" w:rsidP="00792424">
      <w:pPr>
        <w:pStyle w:val="Odlomakpopisa"/>
        <w:numPr>
          <w:ilvl w:val="0"/>
          <w:numId w:val="7"/>
        </w:numPr>
        <w:jc w:val="both"/>
        <w:rPr>
          <w:rFonts w:ascii="Times" w:hAnsi="Times" w:cs="Times"/>
          <w:i/>
          <w:iCs/>
          <w:sz w:val="24"/>
          <w:szCs w:val="24"/>
        </w:rPr>
      </w:pPr>
      <w:r w:rsidRPr="00261FF6">
        <w:rPr>
          <w:rFonts w:ascii="Times" w:hAnsi="Times" w:cs="Times"/>
          <w:i/>
          <w:iCs/>
          <w:sz w:val="24"/>
          <w:szCs w:val="24"/>
        </w:rPr>
        <w:t>Subvencioniranje programa doškolovanja i stručnog obrazovanja</w:t>
      </w:r>
    </w:p>
    <w:p w14:paraId="46589819" w14:textId="77777777" w:rsidR="00225FA4" w:rsidRPr="00261FF6" w:rsidRDefault="00225FA4" w:rsidP="00225FA4">
      <w:pPr>
        <w:pStyle w:val="Odlomakpopisa"/>
        <w:ind w:left="1069"/>
        <w:jc w:val="both"/>
        <w:rPr>
          <w:rFonts w:ascii="Times" w:hAnsi="Times" w:cs="Times"/>
          <w:i/>
          <w:iCs/>
          <w:sz w:val="24"/>
          <w:szCs w:val="24"/>
        </w:rPr>
      </w:pPr>
    </w:p>
    <w:p w14:paraId="3ED209CE" w14:textId="307FDFCF" w:rsidR="007903C0" w:rsidRPr="00261FF6" w:rsidRDefault="00E75C24" w:rsidP="00792424">
      <w:pPr>
        <w:pStyle w:val="Odlomakpopisa"/>
        <w:numPr>
          <w:ilvl w:val="0"/>
          <w:numId w:val="14"/>
        </w:numPr>
        <w:spacing w:before="0" w:after="160"/>
        <w:jc w:val="both"/>
        <w:rPr>
          <w:rFonts w:ascii="Times" w:hAnsi="Times" w:cs="Times"/>
          <w:b/>
          <w:bCs/>
          <w:sz w:val="24"/>
          <w:szCs w:val="24"/>
        </w:rPr>
      </w:pPr>
      <w:r w:rsidRPr="00261FF6">
        <w:rPr>
          <w:rFonts w:ascii="Times" w:hAnsi="Times" w:cs="Times"/>
          <w:b/>
          <w:bCs/>
          <w:sz w:val="24"/>
          <w:szCs w:val="24"/>
        </w:rPr>
        <w:t>Financiranje poduzetništva</w:t>
      </w:r>
    </w:p>
    <w:p w14:paraId="7F40EBFD" w14:textId="7DA55E9C" w:rsidR="007903C0" w:rsidRPr="00261FF6" w:rsidRDefault="00E75C24" w:rsidP="00792424">
      <w:pPr>
        <w:pStyle w:val="Odlomakpopisa"/>
        <w:numPr>
          <w:ilvl w:val="0"/>
          <w:numId w:val="7"/>
        </w:numPr>
        <w:jc w:val="both"/>
        <w:rPr>
          <w:rFonts w:ascii="Times" w:hAnsi="Times" w:cs="Times"/>
          <w:i/>
          <w:iCs/>
          <w:sz w:val="24"/>
          <w:szCs w:val="24"/>
        </w:rPr>
      </w:pPr>
      <w:bookmarkStart w:id="89" w:name="_Hlk78402348"/>
      <w:r w:rsidRPr="00261FF6">
        <w:rPr>
          <w:rFonts w:ascii="Times" w:hAnsi="Times" w:cs="Times"/>
          <w:i/>
          <w:iCs/>
          <w:sz w:val="24"/>
          <w:szCs w:val="24"/>
        </w:rPr>
        <w:t>Poticanje osnivanja novih poduzeća/obrta</w:t>
      </w:r>
    </w:p>
    <w:bookmarkEnd w:id="89"/>
    <w:p w14:paraId="2143618C" w14:textId="77777777" w:rsidR="00225FA4" w:rsidRPr="00261FF6" w:rsidRDefault="00225FA4" w:rsidP="00225FA4">
      <w:pPr>
        <w:pStyle w:val="Odlomakpopisa"/>
        <w:spacing w:before="0" w:after="160"/>
        <w:ind w:left="1210"/>
        <w:jc w:val="both"/>
        <w:rPr>
          <w:rFonts w:ascii="Times" w:hAnsi="Times" w:cs="Times"/>
          <w:i/>
          <w:iCs/>
          <w:color w:val="000000" w:themeColor="text1"/>
          <w:sz w:val="24"/>
          <w:szCs w:val="24"/>
        </w:rPr>
      </w:pPr>
    </w:p>
    <w:p w14:paraId="4B0D7798" w14:textId="0E4651D7"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U promatranom petogodišnjem razdoblju (Grafikon </w:t>
      </w:r>
      <w:r w:rsidR="00E65169" w:rsidRPr="00261FF6">
        <w:rPr>
          <w:rFonts w:ascii="Times" w:hAnsi="Times" w:cs="Times"/>
          <w:sz w:val="24"/>
          <w:szCs w:val="24"/>
        </w:rPr>
        <w:t>15</w:t>
      </w:r>
      <w:r w:rsidR="00AA6D24" w:rsidRPr="00261FF6">
        <w:rPr>
          <w:rFonts w:ascii="Times" w:hAnsi="Times" w:cs="Times"/>
          <w:sz w:val="24"/>
          <w:szCs w:val="24"/>
        </w:rPr>
        <w:t>.</w:t>
      </w:r>
      <w:r w:rsidRPr="00261FF6">
        <w:rPr>
          <w:rFonts w:ascii="Times" w:hAnsi="Times" w:cs="Times"/>
          <w:sz w:val="24"/>
          <w:szCs w:val="24"/>
        </w:rPr>
        <w:t xml:space="preserve">) dodijeljeno je ukupno </w:t>
      </w:r>
      <w:r w:rsidR="00204512" w:rsidRPr="00261FF6">
        <w:rPr>
          <w:rFonts w:ascii="Times" w:hAnsi="Times" w:cs="Times"/>
          <w:sz w:val="24"/>
          <w:szCs w:val="24"/>
        </w:rPr>
        <w:t>3.148.743,26 kuna</w:t>
      </w:r>
      <w:r w:rsidRPr="00261FF6">
        <w:rPr>
          <w:rFonts w:ascii="Times" w:hAnsi="Times" w:cs="Times"/>
          <w:sz w:val="24"/>
          <w:szCs w:val="24"/>
        </w:rPr>
        <w:t xml:space="preserve"> potpora poduzetnicima na području Grada i pripadajućih mu naselja. Važno je napomenuti kako se broj istih konstantno povećava iz godine u godinu. Iznimno, došlo je do manje značajnog smanjenja u 201</w:t>
      </w:r>
      <w:r w:rsidR="00204512" w:rsidRPr="00261FF6">
        <w:rPr>
          <w:rFonts w:ascii="Times" w:hAnsi="Times" w:cs="Times"/>
          <w:sz w:val="24"/>
          <w:szCs w:val="24"/>
        </w:rPr>
        <w:t>8</w:t>
      </w:r>
      <w:r w:rsidRPr="00261FF6">
        <w:rPr>
          <w:rFonts w:ascii="Times" w:hAnsi="Times" w:cs="Times"/>
          <w:sz w:val="24"/>
          <w:szCs w:val="24"/>
        </w:rPr>
        <w:t xml:space="preserve">. godini. Ključno, broj potpora za poduzetnike kroz različite mjere koje je dodijelio Grad </w:t>
      </w:r>
      <w:r w:rsidR="00204512" w:rsidRPr="00261FF6">
        <w:rPr>
          <w:rFonts w:ascii="Times" w:hAnsi="Times" w:cs="Times"/>
          <w:sz w:val="24"/>
          <w:szCs w:val="24"/>
        </w:rPr>
        <w:t>Garešnica</w:t>
      </w:r>
      <w:r w:rsidRPr="00261FF6">
        <w:rPr>
          <w:rFonts w:ascii="Times" w:hAnsi="Times" w:cs="Times"/>
          <w:sz w:val="24"/>
          <w:szCs w:val="24"/>
        </w:rPr>
        <w:t xml:space="preserve"> povećao se za 16</w:t>
      </w:r>
      <w:r w:rsidR="00204512" w:rsidRPr="00261FF6">
        <w:rPr>
          <w:rFonts w:ascii="Times" w:hAnsi="Times" w:cs="Times"/>
          <w:sz w:val="24"/>
          <w:szCs w:val="24"/>
        </w:rPr>
        <w:t>6</w:t>
      </w:r>
      <w:r w:rsidRPr="00261FF6">
        <w:rPr>
          <w:rFonts w:ascii="Times" w:hAnsi="Times" w:cs="Times"/>
          <w:sz w:val="24"/>
          <w:szCs w:val="24"/>
        </w:rPr>
        <w:t xml:space="preserve">% u odnosu na 2016. godinu.  </w:t>
      </w:r>
    </w:p>
    <w:p w14:paraId="5EB1CDF8" w14:textId="6F1333ED" w:rsidR="00F611CF" w:rsidRPr="004D0764" w:rsidRDefault="00F611CF" w:rsidP="00F611CF">
      <w:pPr>
        <w:pStyle w:val="Opisslike"/>
        <w:keepNext/>
        <w:jc w:val="center"/>
        <w:rPr>
          <w:rFonts w:ascii="Times" w:hAnsi="Times" w:cs="Times"/>
          <w:sz w:val="20"/>
          <w:szCs w:val="20"/>
        </w:rPr>
      </w:pPr>
      <w:bookmarkStart w:id="90" w:name="_Toc93479700"/>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15</w:t>
      </w:r>
      <w:r w:rsidRPr="004D0764">
        <w:rPr>
          <w:rFonts w:ascii="Times" w:hAnsi="Times" w:cs="Times"/>
          <w:sz w:val="20"/>
          <w:szCs w:val="20"/>
        </w:rPr>
        <w:fldChar w:fldCharType="end"/>
      </w:r>
      <w:r w:rsidRPr="004D0764">
        <w:rPr>
          <w:rFonts w:ascii="Times" w:hAnsi="Times" w:cs="Times"/>
          <w:sz w:val="20"/>
          <w:szCs w:val="20"/>
        </w:rPr>
        <w:t xml:space="preserve">: </w:t>
      </w:r>
      <w:r w:rsidR="00204512">
        <w:rPr>
          <w:rFonts w:ascii="Times" w:hAnsi="Times" w:cs="Times"/>
          <w:sz w:val="20"/>
          <w:szCs w:val="20"/>
        </w:rPr>
        <w:t>Ukupno</w:t>
      </w:r>
      <w:r w:rsidRPr="004D0764">
        <w:rPr>
          <w:rFonts w:ascii="Times" w:hAnsi="Times" w:cs="Times"/>
          <w:sz w:val="20"/>
          <w:szCs w:val="20"/>
        </w:rPr>
        <w:t xml:space="preserve"> dodijeljenih potpora poduzetnicima u razdoblju 2016-2020. godine</w:t>
      </w:r>
      <w:bookmarkEnd w:id="90"/>
    </w:p>
    <w:p w14:paraId="6637956F" w14:textId="286D32E1" w:rsidR="00F611CF" w:rsidRPr="004D0764" w:rsidRDefault="00204512" w:rsidP="00F611CF">
      <w:pPr>
        <w:keepNext/>
        <w:jc w:val="center"/>
        <w:rPr>
          <w:rFonts w:ascii="Times" w:hAnsi="Times" w:cs="Times"/>
        </w:rPr>
      </w:pPr>
      <w:r>
        <w:rPr>
          <w:noProof/>
          <w:lang w:eastAsia="hr-HR"/>
        </w:rPr>
        <w:drawing>
          <wp:inline distT="0" distB="0" distL="0" distR="0" wp14:anchorId="0045B763" wp14:editId="0D98F5AF">
            <wp:extent cx="4572000" cy="2743200"/>
            <wp:effectExtent l="0" t="0" r="0" b="0"/>
            <wp:docPr id="5" name="Grafikon 5">
              <a:extLst xmlns:a="http://schemas.openxmlformats.org/drawingml/2006/main">
                <a:ext uri="{FF2B5EF4-FFF2-40B4-BE49-F238E27FC236}">
                  <a16:creationId xmlns:a16="http://schemas.microsoft.com/office/drawing/2014/main" id="{DA9C79C0-BD92-459E-B7B1-480DF4916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6CA434" w14:textId="339E9A77" w:rsidR="00F611CF" w:rsidRPr="004D0764" w:rsidRDefault="00F611CF" w:rsidP="00F611CF">
      <w:pPr>
        <w:keepNext/>
        <w:jc w:val="center"/>
        <w:rPr>
          <w:rFonts w:ascii="Times" w:hAnsi="Times" w:cs="Times"/>
        </w:rPr>
      </w:pPr>
      <w:r w:rsidRPr="004D0764">
        <w:rPr>
          <w:rFonts w:ascii="Times" w:hAnsi="Times" w:cs="Times"/>
        </w:rPr>
        <w:t xml:space="preserve">Izvor: </w:t>
      </w:r>
      <w:r w:rsidR="00E65169">
        <w:rPr>
          <w:rFonts w:ascii="Times" w:hAnsi="Times" w:cs="Times"/>
        </w:rPr>
        <w:t>Proračun</w:t>
      </w:r>
      <w:r w:rsidRPr="004D0764">
        <w:rPr>
          <w:rFonts w:ascii="Times" w:hAnsi="Times" w:cs="Times"/>
        </w:rPr>
        <w:t xml:space="preserve"> Grada </w:t>
      </w:r>
      <w:r w:rsidR="00E65169">
        <w:rPr>
          <w:rFonts w:ascii="Times" w:hAnsi="Times" w:cs="Times"/>
        </w:rPr>
        <w:t>Garešnice</w:t>
      </w:r>
      <w:r w:rsidRPr="004D0764">
        <w:rPr>
          <w:rFonts w:ascii="Times" w:hAnsi="Times" w:cs="Times"/>
        </w:rPr>
        <w:t xml:space="preserve"> za razdoblje 2016-2020. godine</w:t>
      </w:r>
    </w:p>
    <w:p w14:paraId="4BE459C6" w14:textId="304E1C20"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O uspješnoj provedbi opisanih poduzetničkih mjera najbolje govore pozitivni trendovi rasta broja poduzeća te pad broja i stope nezaposlenih osoba, a čemu su doprinijele aktivnosti Grada </w:t>
      </w:r>
      <w:r w:rsidR="00B521B6" w:rsidRPr="00261FF6">
        <w:rPr>
          <w:rFonts w:ascii="Times" w:hAnsi="Times" w:cs="Times"/>
          <w:sz w:val="24"/>
          <w:szCs w:val="24"/>
        </w:rPr>
        <w:t>Garešnice</w:t>
      </w:r>
      <w:r w:rsidRPr="00261FF6">
        <w:rPr>
          <w:rFonts w:ascii="Times" w:hAnsi="Times" w:cs="Times"/>
          <w:sz w:val="24"/>
          <w:szCs w:val="24"/>
        </w:rPr>
        <w:t xml:space="preserve"> u okviru spomenutog Programa – </w:t>
      </w:r>
      <w:r w:rsidR="00B521B6" w:rsidRPr="00261FF6">
        <w:rPr>
          <w:rFonts w:ascii="Times" w:hAnsi="Times" w:cs="Times"/>
          <w:sz w:val="24"/>
          <w:szCs w:val="24"/>
        </w:rPr>
        <w:t>a to su:</w:t>
      </w:r>
      <w:r w:rsidRPr="00261FF6">
        <w:rPr>
          <w:rFonts w:ascii="Times" w:hAnsi="Times" w:cs="Times"/>
          <w:sz w:val="24"/>
          <w:szCs w:val="24"/>
        </w:rPr>
        <w:t xml:space="preserve"> potpore za novoosnovana poduzeća, potpore za poduzetnike početnike,</w:t>
      </w:r>
      <w:r w:rsidR="00B521B6" w:rsidRPr="00261FF6">
        <w:rPr>
          <w:rFonts w:ascii="Times" w:hAnsi="Times" w:cs="Times"/>
          <w:sz w:val="24"/>
          <w:szCs w:val="24"/>
        </w:rPr>
        <w:t xml:space="preserve"> nabava i ugradnja strojeva i opreme, te doškolovanje i stručno usavršavanje</w:t>
      </w:r>
      <w:r w:rsidRPr="00261FF6">
        <w:rPr>
          <w:rFonts w:ascii="Times" w:hAnsi="Times" w:cs="Times"/>
          <w:sz w:val="24"/>
          <w:szCs w:val="24"/>
        </w:rPr>
        <w:t xml:space="preserve">. Broj registriranih poduzeća na području Grada </w:t>
      </w:r>
      <w:r w:rsidR="004134CA" w:rsidRPr="00261FF6">
        <w:rPr>
          <w:rFonts w:ascii="Times" w:hAnsi="Times" w:cs="Times"/>
          <w:sz w:val="24"/>
          <w:szCs w:val="24"/>
        </w:rPr>
        <w:t xml:space="preserve">Garešnice </w:t>
      </w:r>
      <w:r w:rsidRPr="00261FF6">
        <w:rPr>
          <w:rFonts w:ascii="Times" w:hAnsi="Times" w:cs="Times"/>
          <w:sz w:val="24"/>
          <w:szCs w:val="24"/>
        </w:rPr>
        <w:t xml:space="preserve">porastao je za </w:t>
      </w:r>
      <w:r w:rsidR="000932EF" w:rsidRPr="00261FF6">
        <w:rPr>
          <w:rFonts w:ascii="Times" w:hAnsi="Times" w:cs="Times"/>
          <w:b/>
          <w:bCs/>
          <w:sz w:val="24"/>
          <w:szCs w:val="24"/>
        </w:rPr>
        <w:t>23</w:t>
      </w:r>
      <w:r w:rsidRPr="00261FF6">
        <w:rPr>
          <w:rFonts w:ascii="Times" w:hAnsi="Times" w:cs="Times"/>
          <w:b/>
          <w:bCs/>
          <w:sz w:val="24"/>
          <w:szCs w:val="24"/>
        </w:rPr>
        <w:t>%,</w:t>
      </w:r>
      <w:r w:rsidRPr="00261FF6">
        <w:rPr>
          <w:rFonts w:ascii="Times" w:hAnsi="Times" w:cs="Times"/>
          <w:sz w:val="24"/>
          <w:szCs w:val="24"/>
        </w:rPr>
        <w:t xml:space="preserve"> s </w:t>
      </w:r>
      <w:r w:rsidR="000932EF" w:rsidRPr="00261FF6">
        <w:rPr>
          <w:rFonts w:ascii="Times" w:hAnsi="Times" w:cs="Times"/>
          <w:sz w:val="24"/>
          <w:szCs w:val="24"/>
        </w:rPr>
        <w:t>154</w:t>
      </w:r>
      <w:r w:rsidRPr="00261FF6">
        <w:rPr>
          <w:rFonts w:ascii="Times" w:hAnsi="Times" w:cs="Times"/>
          <w:sz w:val="24"/>
          <w:szCs w:val="24"/>
        </w:rPr>
        <w:t xml:space="preserve"> 2016. godine na </w:t>
      </w:r>
      <w:r w:rsidR="000932EF" w:rsidRPr="00261FF6">
        <w:rPr>
          <w:rFonts w:ascii="Times" w:hAnsi="Times" w:cs="Times"/>
          <w:sz w:val="24"/>
          <w:szCs w:val="24"/>
        </w:rPr>
        <w:t>198</w:t>
      </w:r>
      <w:r w:rsidRPr="00261FF6">
        <w:rPr>
          <w:rFonts w:ascii="Times" w:hAnsi="Times" w:cs="Times"/>
          <w:sz w:val="24"/>
          <w:szCs w:val="24"/>
        </w:rPr>
        <w:t xml:space="preserve"> u 20</w:t>
      </w:r>
      <w:r w:rsidR="000932EF" w:rsidRPr="00261FF6">
        <w:rPr>
          <w:rFonts w:ascii="Times" w:hAnsi="Times" w:cs="Times"/>
          <w:sz w:val="24"/>
          <w:szCs w:val="24"/>
        </w:rPr>
        <w:t>20</w:t>
      </w:r>
      <w:r w:rsidRPr="00261FF6">
        <w:rPr>
          <w:rFonts w:ascii="Times" w:hAnsi="Times" w:cs="Times"/>
          <w:sz w:val="24"/>
          <w:szCs w:val="24"/>
        </w:rPr>
        <w:t xml:space="preserve">. godini. Trend povećanja broja registriranih poduzeća </w:t>
      </w:r>
      <w:r w:rsidRPr="00261FF6">
        <w:rPr>
          <w:rFonts w:ascii="Times" w:hAnsi="Times" w:cs="Times"/>
          <w:sz w:val="24"/>
          <w:szCs w:val="24"/>
        </w:rPr>
        <w:lastRenderedPageBreak/>
        <w:t xml:space="preserve">je konstantan kroz promatrani vremenski period. Broj dodijeljenih potpora te rastući broj poduzeća – indikatori su koji govore o povoljnoj poduzetničkoj klimi u Gradu </w:t>
      </w:r>
      <w:r w:rsidR="004134CA" w:rsidRPr="00261FF6">
        <w:rPr>
          <w:rFonts w:ascii="Times" w:hAnsi="Times" w:cs="Times"/>
          <w:sz w:val="24"/>
          <w:szCs w:val="24"/>
        </w:rPr>
        <w:t>Garešnici</w:t>
      </w:r>
      <w:r w:rsidRPr="00261FF6">
        <w:rPr>
          <w:rFonts w:ascii="Times" w:hAnsi="Times" w:cs="Times"/>
          <w:sz w:val="24"/>
          <w:szCs w:val="24"/>
        </w:rPr>
        <w:t xml:space="preserve">. </w:t>
      </w:r>
    </w:p>
    <w:p w14:paraId="1254D693" w14:textId="223BAE5E" w:rsidR="00F611CF" w:rsidRPr="004D0764" w:rsidRDefault="00F611CF" w:rsidP="00F611CF">
      <w:pPr>
        <w:pStyle w:val="Opisslike"/>
        <w:keepNext/>
        <w:spacing w:line="276" w:lineRule="auto"/>
        <w:jc w:val="center"/>
        <w:rPr>
          <w:rFonts w:ascii="Times" w:hAnsi="Times" w:cs="Times"/>
        </w:rPr>
      </w:pPr>
      <w:bookmarkStart w:id="91" w:name="_Toc93479701"/>
      <w:r w:rsidRPr="004D0764">
        <w:rPr>
          <w:rFonts w:ascii="Times" w:hAnsi="Times" w:cs="Times"/>
        </w:rPr>
        <w:t xml:space="preserve">Grafikon </w:t>
      </w:r>
      <w:r w:rsidRPr="004D0764">
        <w:rPr>
          <w:rFonts w:ascii="Times" w:hAnsi="Times" w:cs="Times"/>
        </w:rPr>
        <w:fldChar w:fldCharType="begin"/>
      </w:r>
      <w:r w:rsidRPr="004D0764">
        <w:rPr>
          <w:rFonts w:ascii="Times" w:hAnsi="Times" w:cs="Times"/>
        </w:rPr>
        <w:instrText xml:space="preserve"> SEQ Grafikon \* ARABIC </w:instrText>
      </w:r>
      <w:r w:rsidRPr="004D0764">
        <w:rPr>
          <w:rFonts w:ascii="Times" w:hAnsi="Times" w:cs="Times"/>
        </w:rPr>
        <w:fldChar w:fldCharType="separate"/>
      </w:r>
      <w:r w:rsidR="00713E9E">
        <w:rPr>
          <w:rFonts w:ascii="Times" w:hAnsi="Times" w:cs="Times"/>
          <w:noProof/>
        </w:rPr>
        <w:t>16</w:t>
      </w:r>
      <w:r w:rsidRPr="004D0764">
        <w:rPr>
          <w:rFonts w:ascii="Times" w:hAnsi="Times" w:cs="Times"/>
        </w:rPr>
        <w:fldChar w:fldCharType="end"/>
      </w:r>
      <w:r w:rsidRPr="004D0764">
        <w:rPr>
          <w:rFonts w:ascii="Times" w:hAnsi="Times" w:cs="Times"/>
        </w:rPr>
        <w:t xml:space="preserve"> Kretanje broja poduzeća</w:t>
      </w:r>
      <w:bookmarkEnd w:id="91"/>
    </w:p>
    <w:p w14:paraId="5BB8907B" w14:textId="369AA94E" w:rsidR="00F611CF" w:rsidRPr="004D0764" w:rsidRDefault="00F611CF" w:rsidP="00F611CF">
      <w:pPr>
        <w:jc w:val="center"/>
        <w:rPr>
          <w:rFonts w:ascii="Times" w:hAnsi="Times" w:cs="Times"/>
        </w:rPr>
      </w:pPr>
      <w:r w:rsidRPr="004D0764">
        <w:rPr>
          <w:rFonts w:ascii="Times" w:hAnsi="Times" w:cs="Times"/>
          <w:b/>
          <w:noProof/>
          <w:lang w:eastAsia="hr-HR"/>
        </w:rPr>
        <w:drawing>
          <wp:inline distT="0" distB="0" distL="0" distR="0" wp14:anchorId="511FBE8F" wp14:editId="2D2A0010">
            <wp:extent cx="3806825" cy="1873250"/>
            <wp:effectExtent l="0" t="0" r="3175" b="12700"/>
            <wp:docPr id="24" name="Grafikon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8B98AC" w14:textId="32A31DA9" w:rsidR="00F611CF" w:rsidRPr="004D0764" w:rsidRDefault="00F611CF" w:rsidP="00F611CF">
      <w:pPr>
        <w:jc w:val="center"/>
        <w:rPr>
          <w:rFonts w:ascii="Times" w:hAnsi="Times" w:cs="Times"/>
        </w:rPr>
      </w:pPr>
      <w:r w:rsidRPr="004D0764">
        <w:rPr>
          <w:rFonts w:ascii="Times" w:hAnsi="Times" w:cs="Times"/>
        </w:rPr>
        <w:t xml:space="preserve">Izvor: </w:t>
      </w:r>
      <w:r w:rsidR="000932EF">
        <w:rPr>
          <w:rFonts w:ascii="Times" w:hAnsi="Times" w:cs="Times"/>
        </w:rPr>
        <w:t>Digitalna komora</w:t>
      </w:r>
    </w:p>
    <w:p w14:paraId="28E8146A" w14:textId="34F81508" w:rsidR="00AA6D24" w:rsidRPr="00261FF6" w:rsidRDefault="00F611CF" w:rsidP="00F611CF">
      <w:pPr>
        <w:jc w:val="both"/>
        <w:rPr>
          <w:rFonts w:ascii="Times" w:hAnsi="Times" w:cs="Times"/>
          <w:sz w:val="24"/>
          <w:szCs w:val="24"/>
        </w:rPr>
      </w:pPr>
      <w:r w:rsidRPr="00261FF6">
        <w:rPr>
          <w:rFonts w:ascii="Times" w:hAnsi="Times" w:cs="Times"/>
          <w:sz w:val="24"/>
          <w:szCs w:val="24"/>
        </w:rPr>
        <w:t xml:space="preserve">Na području </w:t>
      </w:r>
      <w:r w:rsidR="0041048F" w:rsidRPr="00261FF6">
        <w:rPr>
          <w:rFonts w:ascii="Times" w:hAnsi="Times" w:cs="Times"/>
          <w:sz w:val="24"/>
          <w:szCs w:val="24"/>
        </w:rPr>
        <w:t>grada</w:t>
      </w:r>
      <w:r w:rsidRPr="00261FF6">
        <w:rPr>
          <w:rFonts w:ascii="Times" w:hAnsi="Times" w:cs="Times"/>
          <w:sz w:val="24"/>
          <w:szCs w:val="24"/>
        </w:rPr>
        <w:t xml:space="preserve"> </w:t>
      </w:r>
      <w:r w:rsidR="0041048F" w:rsidRPr="00261FF6">
        <w:rPr>
          <w:rFonts w:ascii="Times" w:hAnsi="Times" w:cs="Times"/>
          <w:sz w:val="24"/>
          <w:szCs w:val="24"/>
        </w:rPr>
        <w:t xml:space="preserve">dvije </w:t>
      </w:r>
      <w:r w:rsidRPr="00261FF6">
        <w:rPr>
          <w:rFonts w:ascii="Times" w:hAnsi="Times" w:cs="Times"/>
          <w:sz w:val="24"/>
          <w:szCs w:val="24"/>
        </w:rPr>
        <w:t>su aktivne poduzetničke zone u kojima posluje ukupno</w:t>
      </w:r>
      <w:r w:rsidRPr="00261FF6">
        <w:rPr>
          <w:rFonts w:ascii="Times" w:hAnsi="Times" w:cs="Times"/>
          <w:color w:val="FF0000"/>
          <w:sz w:val="24"/>
          <w:szCs w:val="24"/>
        </w:rPr>
        <w:t xml:space="preserve"> </w:t>
      </w:r>
      <w:r w:rsidR="006428E6" w:rsidRPr="00261FF6">
        <w:rPr>
          <w:rFonts w:ascii="Times" w:hAnsi="Times" w:cs="Times"/>
          <w:sz w:val="24"/>
          <w:szCs w:val="24"/>
        </w:rPr>
        <w:t>24</w:t>
      </w:r>
      <w:r w:rsidRPr="00261FF6">
        <w:rPr>
          <w:rFonts w:ascii="Times" w:hAnsi="Times" w:cs="Times"/>
          <w:sz w:val="24"/>
          <w:szCs w:val="24"/>
        </w:rPr>
        <w:t xml:space="preserve"> gospodarsk</w:t>
      </w:r>
      <w:r w:rsidR="008C7A9B" w:rsidRPr="00261FF6">
        <w:rPr>
          <w:rFonts w:ascii="Times" w:hAnsi="Times" w:cs="Times"/>
          <w:sz w:val="24"/>
          <w:szCs w:val="24"/>
        </w:rPr>
        <w:t>ih</w:t>
      </w:r>
      <w:r w:rsidRPr="00261FF6">
        <w:rPr>
          <w:rFonts w:ascii="Times" w:hAnsi="Times" w:cs="Times"/>
          <w:sz w:val="24"/>
          <w:szCs w:val="24"/>
        </w:rPr>
        <w:t xml:space="preserve"> subjekta koji zapošljavaju </w:t>
      </w:r>
      <w:r w:rsidR="006428E6" w:rsidRPr="00261FF6">
        <w:rPr>
          <w:rFonts w:ascii="Times" w:hAnsi="Times" w:cs="Times"/>
          <w:sz w:val="24"/>
          <w:szCs w:val="24"/>
        </w:rPr>
        <w:t>više od 300</w:t>
      </w:r>
      <w:r w:rsidRPr="00261FF6">
        <w:rPr>
          <w:rFonts w:ascii="Times" w:hAnsi="Times" w:cs="Times"/>
          <w:sz w:val="24"/>
          <w:szCs w:val="24"/>
        </w:rPr>
        <w:t xml:space="preserve"> zaposlenik</w:t>
      </w:r>
      <w:r w:rsidR="00AA6D24" w:rsidRPr="00261FF6">
        <w:rPr>
          <w:rFonts w:ascii="Times" w:hAnsi="Times" w:cs="Times"/>
          <w:sz w:val="24"/>
          <w:szCs w:val="24"/>
        </w:rPr>
        <w:t>a</w:t>
      </w:r>
      <w:r w:rsidRPr="00261FF6">
        <w:rPr>
          <w:rFonts w:ascii="Times" w:hAnsi="Times" w:cs="Times"/>
          <w:sz w:val="24"/>
          <w:szCs w:val="24"/>
        </w:rPr>
        <w:t xml:space="preserve">. </w:t>
      </w:r>
    </w:p>
    <w:p w14:paraId="2328E00E" w14:textId="77777777" w:rsidR="006428E6" w:rsidRPr="00261FF6" w:rsidRDefault="00AA6D24" w:rsidP="006428E6">
      <w:pPr>
        <w:jc w:val="both"/>
        <w:rPr>
          <w:rFonts w:ascii="Times" w:hAnsi="Times" w:cs="Times"/>
          <w:sz w:val="24"/>
          <w:szCs w:val="24"/>
        </w:rPr>
      </w:pPr>
      <w:r w:rsidRPr="00261FF6">
        <w:rPr>
          <w:rFonts w:ascii="Times" w:hAnsi="Times" w:cs="Times"/>
          <w:b/>
          <w:bCs/>
          <w:sz w:val="24"/>
          <w:szCs w:val="24"/>
        </w:rPr>
        <w:t>Zona gospodarskih djelatnosti Jug Grešnica</w:t>
      </w:r>
      <w:r w:rsidRPr="00261FF6">
        <w:rPr>
          <w:rFonts w:ascii="Times" w:hAnsi="Times" w:cs="Times"/>
          <w:sz w:val="24"/>
          <w:szCs w:val="24"/>
        </w:rPr>
        <w:t>, izgrađena je u samom središtu grada i ima  izuzetno dobar geoprometni položaj, u relativnoj je blizini Posavskog prometnog  koridora, jednog od najvažnijih prometnih pravaca Hrvatske. Navedeni prometni položaj  području grada Garešnice daje određene razvojne prednosti pred ostalim dijelovima  županije.</w:t>
      </w:r>
      <w:r w:rsidRPr="00261FF6">
        <w:rPr>
          <w:rFonts w:ascii="Times" w:hAnsi="Times" w:cs="Times"/>
          <w:sz w:val="24"/>
          <w:szCs w:val="24"/>
        </w:rPr>
        <w:cr/>
      </w:r>
      <w:r w:rsidR="006428E6" w:rsidRPr="00261FF6">
        <w:rPr>
          <w:rFonts w:ascii="Times" w:hAnsi="Times" w:cs="Times"/>
          <w:sz w:val="24"/>
          <w:szCs w:val="24"/>
        </w:rPr>
        <w:t>Površina zone: 27.000 m2 (2,7 ha)</w:t>
      </w:r>
    </w:p>
    <w:p w14:paraId="19150C04" w14:textId="72283B65" w:rsidR="00AA6D24" w:rsidRPr="00261FF6" w:rsidRDefault="006428E6" w:rsidP="006428E6">
      <w:pPr>
        <w:jc w:val="both"/>
        <w:rPr>
          <w:rFonts w:ascii="Times" w:hAnsi="Times" w:cs="Times"/>
          <w:sz w:val="24"/>
          <w:szCs w:val="24"/>
        </w:rPr>
      </w:pPr>
      <w:r w:rsidRPr="00261FF6">
        <w:rPr>
          <w:rFonts w:ascii="Times" w:hAnsi="Times" w:cs="Times"/>
          <w:sz w:val="24"/>
          <w:szCs w:val="24"/>
        </w:rPr>
        <w:t>Ukupan broj parcela: 15</w:t>
      </w:r>
    </w:p>
    <w:p w14:paraId="607AACC7" w14:textId="053607F4" w:rsidR="006428E6" w:rsidRPr="00261FF6" w:rsidRDefault="006428E6" w:rsidP="006428E6">
      <w:pPr>
        <w:jc w:val="both"/>
        <w:rPr>
          <w:rFonts w:ascii="Times" w:hAnsi="Times" w:cs="Times"/>
          <w:sz w:val="24"/>
          <w:szCs w:val="24"/>
        </w:rPr>
      </w:pPr>
      <w:r w:rsidRPr="00261FF6">
        <w:rPr>
          <w:rFonts w:ascii="Times" w:hAnsi="Times" w:cs="Times"/>
          <w:sz w:val="24"/>
          <w:szCs w:val="24"/>
        </w:rPr>
        <w:t>U roku dvije godine od završetka izgradnje Zona se u potpunosti popunila s 15 mikro i malih poduzetnika koji danas zapošljavaju preko 274 djelatnika.</w:t>
      </w:r>
    </w:p>
    <w:p w14:paraId="0C7B8862" w14:textId="7891E20A" w:rsidR="006428E6" w:rsidRPr="00261FF6" w:rsidRDefault="006428E6" w:rsidP="006428E6">
      <w:pPr>
        <w:jc w:val="both"/>
        <w:rPr>
          <w:rFonts w:ascii="Times" w:hAnsi="Times" w:cs="Times"/>
          <w:sz w:val="24"/>
          <w:szCs w:val="24"/>
        </w:rPr>
      </w:pPr>
      <w:r w:rsidRPr="00261FF6">
        <w:rPr>
          <w:rFonts w:ascii="Times" w:hAnsi="Times" w:cs="Times"/>
          <w:sz w:val="24"/>
          <w:szCs w:val="24"/>
        </w:rPr>
        <w:t>Osim povremenih investicijskih održavanja koja se pokrivaju iz proračuna, Zona je samoodrživa.</w:t>
      </w:r>
    </w:p>
    <w:p w14:paraId="7A4252C0" w14:textId="4E94FDBA" w:rsidR="00AA6D24" w:rsidRPr="00261FF6" w:rsidRDefault="006428E6" w:rsidP="00AA6D24">
      <w:pPr>
        <w:jc w:val="both"/>
        <w:rPr>
          <w:rFonts w:ascii="Times" w:hAnsi="Times" w:cs="Times"/>
          <w:sz w:val="24"/>
          <w:szCs w:val="24"/>
        </w:rPr>
      </w:pPr>
      <w:r w:rsidRPr="00261FF6">
        <w:rPr>
          <w:rFonts w:ascii="Times" w:hAnsi="Times" w:cs="Times"/>
          <w:sz w:val="24"/>
          <w:szCs w:val="24"/>
        </w:rPr>
        <w:t xml:space="preserve">Grad Garešnica osnovao je </w:t>
      </w:r>
      <w:r w:rsidRPr="00261FF6">
        <w:rPr>
          <w:rFonts w:ascii="Times" w:hAnsi="Times" w:cs="Times"/>
          <w:b/>
          <w:bCs/>
          <w:sz w:val="24"/>
          <w:szCs w:val="24"/>
        </w:rPr>
        <w:t>Poduzetničku zona Kapelica</w:t>
      </w:r>
      <w:r w:rsidRPr="00261FF6">
        <w:rPr>
          <w:rFonts w:ascii="Times" w:hAnsi="Times" w:cs="Times"/>
          <w:sz w:val="24"/>
          <w:szCs w:val="24"/>
        </w:rPr>
        <w:t xml:space="preserve"> kao drugu poduzetničku zonu u gradu, koja je prema urbanističkom planu prvenstveno namijenjena gospodarskom proizvodnom sektoru. Zona je veličine 20,75 ha. Od toga je  komunalno i infrastrukturno opremljeno 19 katastarskih čestica veličine od 829m2 do 14.324m2, riješenih imovinsko-pravnih odnosa (vlasništvo Grada Garešnice 1/1),  koje nudimo potencijalnim investitorima  uz brojne pogodnosti i subvencije kod same kupnje zemljišta i izgradnje, ali i daljnjeg poslovanja. Investitori mogu kupiti zemljište po minimalnoj tržišnoj cijeni od 29,00 kn/m2. Cijena se može umanjiti subvencijom od strane Grada Garešnice sukladno  kriterijima novih zapošljavanja i visine ulaganja od minimalno 20% do maksimalno 80% vrijednosti kupoprodajne cijene, a maksimalni iznos po korisniku ne može prijeći prag određen Uredbom de </w:t>
      </w:r>
      <w:proofErr w:type="spellStart"/>
      <w:r w:rsidRPr="00261FF6">
        <w:rPr>
          <w:rFonts w:ascii="Times" w:hAnsi="Times" w:cs="Times"/>
          <w:sz w:val="24"/>
          <w:szCs w:val="24"/>
        </w:rPr>
        <w:t>minimis</w:t>
      </w:r>
      <w:proofErr w:type="spellEnd"/>
      <w:r w:rsidR="00261FF6" w:rsidRPr="00261FF6">
        <w:rPr>
          <w:rFonts w:ascii="Times" w:hAnsi="Times" w:cs="Times"/>
          <w:sz w:val="24"/>
          <w:szCs w:val="24"/>
        </w:rPr>
        <w:t>.</w:t>
      </w:r>
    </w:p>
    <w:p w14:paraId="506CDE18" w14:textId="2C4B9E9D" w:rsidR="00F611CF" w:rsidRPr="00261FF6" w:rsidRDefault="00F611CF" w:rsidP="00F611CF">
      <w:pPr>
        <w:jc w:val="both"/>
        <w:rPr>
          <w:rFonts w:ascii="Times" w:hAnsi="Times" w:cs="Times"/>
          <w:b/>
          <w:bCs/>
          <w:sz w:val="24"/>
          <w:szCs w:val="24"/>
        </w:rPr>
      </w:pPr>
      <w:r w:rsidRPr="00261FF6">
        <w:rPr>
          <w:rFonts w:ascii="Times" w:hAnsi="Times" w:cs="Times"/>
          <w:sz w:val="24"/>
          <w:szCs w:val="24"/>
        </w:rPr>
        <w:t xml:space="preserve">U promatranom petogodišnjem periodu 2016-2020. godine iz proračuna su realizirane investicije u poduzetničku infrastrukturu ukupne vrijednosti </w:t>
      </w:r>
      <w:r w:rsidR="00CE6BBC" w:rsidRPr="00261FF6">
        <w:rPr>
          <w:rFonts w:ascii="Times" w:hAnsi="Times" w:cs="Times"/>
          <w:b/>
          <w:bCs/>
          <w:sz w:val="24"/>
          <w:szCs w:val="24"/>
        </w:rPr>
        <w:t>21,5 milijun</w:t>
      </w:r>
      <w:r w:rsidRPr="00261FF6">
        <w:rPr>
          <w:rFonts w:ascii="Times" w:hAnsi="Times" w:cs="Times"/>
          <w:b/>
          <w:bCs/>
          <w:sz w:val="24"/>
          <w:szCs w:val="24"/>
        </w:rPr>
        <w:t xml:space="preserve"> HRK.</w:t>
      </w:r>
    </w:p>
    <w:p w14:paraId="7B910FDD" w14:textId="39F6A2A7" w:rsidR="00F611CF" w:rsidRPr="004D0764" w:rsidRDefault="00F611CF" w:rsidP="00F611CF">
      <w:pPr>
        <w:pStyle w:val="Opisslike"/>
        <w:keepNext/>
        <w:jc w:val="center"/>
        <w:rPr>
          <w:rFonts w:ascii="Times" w:hAnsi="Times" w:cs="Times"/>
          <w:sz w:val="20"/>
          <w:szCs w:val="20"/>
        </w:rPr>
      </w:pPr>
      <w:bookmarkStart w:id="92" w:name="_Toc93479683"/>
      <w:r w:rsidRPr="004D0764">
        <w:rPr>
          <w:rFonts w:ascii="Times" w:hAnsi="Times" w:cs="Times"/>
          <w:sz w:val="20"/>
          <w:szCs w:val="20"/>
        </w:rPr>
        <w:lastRenderedPageBreak/>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11</w:t>
      </w:r>
      <w:r w:rsidRPr="004D0764">
        <w:rPr>
          <w:rFonts w:ascii="Times" w:hAnsi="Times" w:cs="Times"/>
          <w:sz w:val="20"/>
          <w:szCs w:val="20"/>
        </w:rPr>
        <w:fldChar w:fldCharType="end"/>
      </w:r>
      <w:r w:rsidRPr="004D0764">
        <w:rPr>
          <w:rFonts w:ascii="Times" w:hAnsi="Times" w:cs="Times"/>
          <w:sz w:val="20"/>
          <w:szCs w:val="20"/>
        </w:rPr>
        <w:t xml:space="preserve">: Poslovne zone Grada </w:t>
      </w:r>
      <w:r w:rsidR="008C7A9B">
        <w:rPr>
          <w:rFonts w:ascii="Times" w:hAnsi="Times" w:cs="Times"/>
          <w:sz w:val="20"/>
          <w:szCs w:val="20"/>
        </w:rPr>
        <w:t>Garešnice</w:t>
      </w:r>
      <w:bookmarkEnd w:id="92"/>
    </w:p>
    <w:tbl>
      <w:tblPr>
        <w:tblStyle w:val="Tablicareetke4-isticanje1"/>
        <w:tblW w:w="5265" w:type="dxa"/>
        <w:jc w:val="center"/>
        <w:tblLook w:val="04A0" w:firstRow="1" w:lastRow="0" w:firstColumn="1" w:lastColumn="0" w:noHBand="0" w:noVBand="1"/>
      </w:tblPr>
      <w:tblGrid>
        <w:gridCol w:w="1548"/>
        <w:gridCol w:w="1737"/>
        <w:gridCol w:w="1980"/>
      </w:tblGrid>
      <w:tr w:rsidR="00CE6BBC" w:rsidRPr="004D0764" w14:paraId="7F9D7CDE" w14:textId="77777777" w:rsidTr="00CE6BBC">
        <w:trPr>
          <w:cnfStyle w:val="100000000000" w:firstRow="1" w:lastRow="0" w:firstColumn="0" w:lastColumn="0" w:oddVBand="0" w:evenVBand="0" w:oddHBand="0" w:evenHBand="0" w:firstRowFirstColumn="0" w:firstRowLastColumn="0" w:lastRowFirstColumn="0" w:lastRowLastColumn="0"/>
          <w:trHeight w:val="888"/>
          <w:jc w:val="center"/>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071A86A0" w14:textId="77777777" w:rsidR="00CE6BBC" w:rsidRPr="004D0764" w:rsidRDefault="00CE6BBC" w:rsidP="00F65246">
            <w:pPr>
              <w:rPr>
                <w:rFonts w:ascii="Times" w:hAnsi="Times" w:cs="Times"/>
              </w:rPr>
            </w:pPr>
          </w:p>
        </w:tc>
        <w:tc>
          <w:tcPr>
            <w:tcW w:w="1737" w:type="dxa"/>
            <w:vAlign w:val="center"/>
          </w:tcPr>
          <w:p w14:paraId="1FAB6CFD" w14:textId="47FB2CB3" w:rsidR="00CE6BBC" w:rsidRPr="004D0764" w:rsidRDefault="00CE6BBC"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rPr>
            </w:pPr>
            <w:r w:rsidRPr="004D0764">
              <w:rPr>
                <w:rFonts w:ascii="Times" w:hAnsi="Times" w:cs="Times"/>
              </w:rPr>
              <w:t xml:space="preserve">Poslovna zona </w:t>
            </w:r>
            <w:r w:rsidR="008C7A9B">
              <w:rPr>
                <w:rFonts w:ascii="Times" w:hAnsi="Times" w:cs="Times"/>
              </w:rPr>
              <w:t>„Jug“</w:t>
            </w:r>
          </w:p>
        </w:tc>
        <w:tc>
          <w:tcPr>
            <w:tcW w:w="1980" w:type="dxa"/>
            <w:vAlign w:val="center"/>
          </w:tcPr>
          <w:p w14:paraId="0E80D69E" w14:textId="0DC47837" w:rsidR="00CE6BBC" w:rsidRPr="004D0764" w:rsidRDefault="00CE6BBC" w:rsidP="00F65246">
            <w:pPr>
              <w:jc w:val="center"/>
              <w:cnfStyle w:val="100000000000" w:firstRow="1" w:lastRow="0" w:firstColumn="0" w:lastColumn="0" w:oddVBand="0" w:evenVBand="0" w:oddHBand="0" w:evenHBand="0" w:firstRowFirstColumn="0" w:firstRowLastColumn="0" w:lastRowFirstColumn="0" w:lastRowLastColumn="0"/>
              <w:rPr>
                <w:rFonts w:ascii="Times" w:hAnsi="Times" w:cs="Times"/>
              </w:rPr>
            </w:pPr>
            <w:r w:rsidRPr="004D0764">
              <w:rPr>
                <w:rFonts w:ascii="Times" w:hAnsi="Times" w:cs="Times"/>
              </w:rPr>
              <w:t xml:space="preserve">Poslovna zona </w:t>
            </w:r>
            <w:r>
              <w:rPr>
                <w:rFonts w:ascii="Times" w:hAnsi="Times" w:cs="Times"/>
              </w:rPr>
              <w:t>Kapelica</w:t>
            </w:r>
          </w:p>
        </w:tc>
      </w:tr>
      <w:tr w:rsidR="00CE6BBC" w:rsidRPr="00791DA3" w14:paraId="51D2730C" w14:textId="77777777" w:rsidTr="00CE6BBC">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57CC3E1E" w14:textId="77777777" w:rsidR="00CE6BBC" w:rsidRPr="00791DA3" w:rsidRDefault="00CE6BBC" w:rsidP="00F65246">
            <w:pPr>
              <w:jc w:val="center"/>
              <w:rPr>
                <w:rFonts w:ascii="Times" w:hAnsi="Times" w:cs="Times"/>
              </w:rPr>
            </w:pPr>
            <w:r w:rsidRPr="00791DA3">
              <w:rPr>
                <w:rFonts w:ascii="Times" w:hAnsi="Times" w:cs="Times"/>
              </w:rPr>
              <w:t>Veličina (ha)</w:t>
            </w:r>
          </w:p>
        </w:tc>
        <w:tc>
          <w:tcPr>
            <w:tcW w:w="1737" w:type="dxa"/>
            <w:vAlign w:val="center"/>
          </w:tcPr>
          <w:p w14:paraId="5177ED46" w14:textId="2FC94433" w:rsidR="00CE6BBC" w:rsidRPr="00791DA3" w:rsidRDefault="00397553"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i/>
                <w:iCs/>
              </w:rPr>
            </w:pPr>
            <w:r>
              <w:rPr>
                <w:rFonts w:ascii="Times" w:hAnsi="Times" w:cs="Times"/>
                <w:i/>
                <w:iCs/>
              </w:rPr>
              <w:t>2,7</w:t>
            </w:r>
          </w:p>
        </w:tc>
        <w:tc>
          <w:tcPr>
            <w:tcW w:w="1980" w:type="dxa"/>
            <w:vAlign w:val="center"/>
          </w:tcPr>
          <w:p w14:paraId="00D6713F" w14:textId="208C219B" w:rsidR="00CE6BBC" w:rsidRPr="00791DA3" w:rsidRDefault="008C7A9B"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i/>
                <w:iCs/>
              </w:rPr>
            </w:pPr>
            <w:r>
              <w:rPr>
                <w:rFonts w:ascii="Times" w:hAnsi="Times" w:cs="Times"/>
                <w:i/>
                <w:iCs/>
              </w:rPr>
              <w:t>21</w:t>
            </w:r>
          </w:p>
        </w:tc>
      </w:tr>
      <w:tr w:rsidR="00CE6BBC" w:rsidRPr="00791DA3" w14:paraId="2EC3582E" w14:textId="77777777" w:rsidTr="00CE6BBC">
        <w:trPr>
          <w:trHeight w:val="456"/>
          <w:jc w:val="center"/>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1194760B" w14:textId="77777777" w:rsidR="00CE6BBC" w:rsidRPr="00791DA3" w:rsidRDefault="00CE6BBC" w:rsidP="00F65246">
            <w:pPr>
              <w:jc w:val="center"/>
              <w:rPr>
                <w:rFonts w:ascii="Times" w:hAnsi="Times" w:cs="Times"/>
              </w:rPr>
            </w:pPr>
            <w:r w:rsidRPr="00791DA3">
              <w:rPr>
                <w:rFonts w:ascii="Times" w:hAnsi="Times" w:cs="Times"/>
              </w:rPr>
              <w:t>Aktivna površina (ha)</w:t>
            </w:r>
          </w:p>
        </w:tc>
        <w:tc>
          <w:tcPr>
            <w:tcW w:w="1737" w:type="dxa"/>
            <w:vAlign w:val="center"/>
          </w:tcPr>
          <w:p w14:paraId="07813FF1" w14:textId="59098E4F" w:rsidR="00CE6BBC" w:rsidRPr="00791DA3" w:rsidRDefault="00397553"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i/>
                <w:iCs/>
              </w:rPr>
            </w:pPr>
            <w:r>
              <w:rPr>
                <w:rFonts w:ascii="Times" w:hAnsi="Times" w:cs="Times"/>
                <w:i/>
                <w:iCs/>
              </w:rPr>
              <w:t>2,7</w:t>
            </w:r>
          </w:p>
        </w:tc>
        <w:tc>
          <w:tcPr>
            <w:tcW w:w="1980" w:type="dxa"/>
            <w:vAlign w:val="center"/>
          </w:tcPr>
          <w:p w14:paraId="047EC005" w14:textId="6494A6C1" w:rsidR="00CE6BBC" w:rsidRPr="00791DA3" w:rsidRDefault="008C7A9B"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i/>
                <w:iCs/>
              </w:rPr>
            </w:pPr>
            <w:r>
              <w:rPr>
                <w:rFonts w:ascii="Times" w:hAnsi="Times" w:cs="Times"/>
                <w:i/>
                <w:iCs/>
              </w:rPr>
              <w:t>21</w:t>
            </w:r>
          </w:p>
        </w:tc>
      </w:tr>
      <w:tr w:rsidR="00CE6BBC" w:rsidRPr="00791DA3" w14:paraId="43139A0D" w14:textId="77777777" w:rsidTr="00CE6BBC">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171AB474" w14:textId="2CF2DBB3" w:rsidR="00CE6BBC" w:rsidRPr="00791DA3" w:rsidRDefault="00CE6BBC" w:rsidP="00F65246">
            <w:pPr>
              <w:jc w:val="center"/>
              <w:rPr>
                <w:rFonts w:ascii="Times" w:hAnsi="Times" w:cs="Times"/>
              </w:rPr>
            </w:pPr>
            <w:r w:rsidRPr="00791DA3">
              <w:rPr>
                <w:rFonts w:ascii="Times" w:hAnsi="Times" w:cs="Times"/>
              </w:rPr>
              <w:t xml:space="preserve">Broj </w:t>
            </w:r>
            <w:r w:rsidR="006428E6">
              <w:rPr>
                <w:rFonts w:ascii="Times" w:hAnsi="Times" w:cs="Times"/>
              </w:rPr>
              <w:t>tvrtki</w:t>
            </w:r>
          </w:p>
        </w:tc>
        <w:tc>
          <w:tcPr>
            <w:tcW w:w="1737" w:type="dxa"/>
            <w:vAlign w:val="center"/>
          </w:tcPr>
          <w:p w14:paraId="76899483" w14:textId="4C659EF9" w:rsidR="00CE6BBC" w:rsidRPr="00791DA3" w:rsidRDefault="006428E6"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i/>
                <w:iCs/>
              </w:rPr>
            </w:pPr>
            <w:r>
              <w:rPr>
                <w:rFonts w:ascii="Times" w:hAnsi="Times" w:cs="Times"/>
                <w:i/>
                <w:iCs/>
              </w:rPr>
              <w:t>15</w:t>
            </w:r>
          </w:p>
        </w:tc>
        <w:tc>
          <w:tcPr>
            <w:tcW w:w="1980" w:type="dxa"/>
            <w:vAlign w:val="center"/>
          </w:tcPr>
          <w:p w14:paraId="171365A5" w14:textId="3B49DC8E" w:rsidR="00CE6BBC" w:rsidRPr="00791DA3" w:rsidRDefault="00183748"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i/>
                <w:iCs/>
              </w:rPr>
            </w:pPr>
            <w:r>
              <w:rPr>
                <w:rFonts w:ascii="Times" w:hAnsi="Times" w:cs="Times"/>
                <w:i/>
                <w:iCs/>
              </w:rPr>
              <w:t>9</w:t>
            </w:r>
          </w:p>
        </w:tc>
      </w:tr>
      <w:tr w:rsidR="00CE6BBC" w:rsidRPr="00791DA3" w14:paraId="32A5DDA5" w14:textId="77777777" w:rsidTr="00CE6BBC">
        <w:trPr>
          <w:trHeight w:val="431"/>
          <w:jc w:val="center"/>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6209B7E4" w14:textId="77777777" w:rsidR="00CE6BBC" w:rsidRPr="00791DA3" w:rsidRDefault="00CE6BBC" w:rsidP="00F65246">
            <w:pPr>
              <w:jc w:val="center"/>
              <w:rPr>
                <w:rFonts w:ascii="Times" w:hAnsi="Times" w:cs="Times"/>
              </w:rPr>
            </w:pPr>
            <w:r w:rsidRPr="00791DA3">
              <w:rPr>
                <w:rFonts w:ascii="Times" w:hAnsi="Times" w:cs="Times"/>
              </w:rPr>
              <w:t>Broj zaposlenih</w:t>
            </w:r>
          </w:p>
        </w:tc>
        <w:tc>
          <w:tcPr>
            <w:tcW w:w="1737" w:type="dxa"/>
            <w:vAlign w:val="center"/>
          </w:tcPr>
          <w:p w14:paraId="29E0977F" w14:textId="6FEFFAFC" w:rsidR="00CE6BBC" w:rsidRPr="006428E6" w:rsidRDefault="006428E6"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i/>
                <w:iCs/>
              </w:rPr>
            </w:pPr>
            <w:r w:rsidRPr="006428E6">
              <w:rPr>
                <w:rFonts w:ascii="Times" w:hAnsi="Times" w:cs="Times"/>
                <w:i/>
                <w:iCs/>
              </w:rPr>
              <w:t>274</w:t>
            </w:r>
          </w:p>
        </w:tc>
        <w:tc>
          <w:tcPr>
            <w:tcW w:w="1980" w:type="dxa"/>
            <w:vAlign w:val="center"/>
          </w:tcPr>
          <w:p w14:paraId="2820ABAB" w14:textId="263BB5C3" w:rsidR="00CE6BBC" w:rsidRPr="00791DA3" w:rsidRDefault="00183748" w:rsidP="00F65246">
            <w:pPr>
              <w:jc w:val="center"/>
              <w:cnfStyle w:val="000000000000" w:firstRow="0" w:lastRow="0" w:firstColumn="0" w:lastColumn="0" w:oddVBand="0" w:evenVBand="0" w:oddHBand="0" w:evenHBand="0" w:firstRowFirstColumn="0" w:firstRowLastColumn="0" w:lastRowFirstColumn="0" w:lastRowLastColumn="0"/>
              <w:rPr>
                <w:rFonts w:ascii="Times" w:hAnsi="Times" w:cs="Times"/>
                <w:i/>
                <w:iCs/>
              </w:rPr>
            </w:pPr>
            <w:r>
              <w:rPr>
                <w:rFonts w:ascii="Times" w:hAnsi="Times" w:cs="Times"/>
                <w:i/>
                <w:iCs/>
              </w:rPr>
              <w:t>30</w:t>
            </w:r>
          </w:p>
        </w:tc>
      </w:tr>
      <w:tr w:rsidR="00CE6BBC" w:rsidRPr="00791DA3" w14:paraId="5F3788ED" w14:textId="77777777" w:rsidTr="00CE6BBC">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2034D690" w14:textId="77777777" w:rsidR="00CE6BBC" w:rsidRPr="00791DA3" w:rsidRDefault="00CE6BBC" w:rsidP="00F65246">
            <w:pPr>
              <w:jc w:val="center"/>
              <w:rPr>
                <w:rFonts w:ascii="Times" w:hAnsi="Times" w:cs="Times"/>
              </w:rPr>
            </w:pPr>
            <w:r w:rsidRPr="00791DA3">
              <w:rPr>
                <w:rFonts w:ascii="Times" w:hAnsi="Times" w:cs="Times"/>
              </w:rPr>
              <w:t>Tip</w:t>
            </w:r>
          </w:p>
        </w:tc>
        <w:tc>
          <w:tcPr>
            <w:tcW w:w="1737" w:type="dxa"/>
            <w:vAlign w:val="center"/>
          </w:tcPr>
          <w:p w14:paraId="26182110" w14:textId="09D8331F" w:rsidR="00CE6BBC" w:rsidRPr="00791DA3" w:rsidRDefault="00CE6BBC"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i/>
                <w:iCs/>
              </w:rPr>
            </w:pPr>
            <w:r w:rsidRPr="00791DA3">
              <w:rPr>
                <w:rFonts w:ascii="Times" w:hAnsi="Times" w:cs="Times"/>
                <w:i/>
                <w:iCs/>
              </w:rPr>
              <w:t>Uslužno-</w:t>
            </w:r>
            <w:r w:rsidR="00183748">
              <w:rPr>
                <w:rFonts w:ascii="Times" w:hAnsi="Times" w:cs="Times"/>
                <w:i/>
                <w:iCs/>
              </w:rPr>
              <w:t>proizvodna</w:t>
            </w:r>
          </w:p>
        </w:tc>
        <w:tc>
          <w:tcPr>
            <w:tcW w:w="1980" w:type="dxa"/>
            <w:vAlign w:val="center"/>
          </w:tcPr>
          <w:p w14:paraId="06B938FC" w14:textId="1F015697" w:rsidR="00CE6BBC" w:rsidRPr="00791DA3" w:rsidRDefault="00183748" w:rsidP="00F65246">
            <w:pPr>
              <w:jc w:val="center"/>
              <w:cnfStyle w:val="000000100000" w:firstRow="0" w:lastRow="0" w:firstColumn="0" w:lastColumn="0" w:oddVBand="0" w:evenVBand="0" w:oddHBand="1" w:evenHBand="0" w:firstRowFirstColumn="0" w:firstRowLastColumn="0" w:lastRowFirstColumn="0" w:lastRowLastColumn="0"/>
              <w:rPr>
                <w:rFonts w:ascii="Times" w:hAnsi="Times" w:cs="Times"/>
                <w:i/>
                <w:iCs/>
              </w:rPr>
            </w:pPr>
            <w:r w:rsidRPr="00791DA3">
              <w:rPr>
                <w:rFonts w:ascii="Times" w:hAnsi="Times" w:cs="Times"/>
                <w:i/>
                <w:iCs/>
              </w:rPr>
              <w:t>Uslužno-</w:t>
            </w:r>
            <w:r>
              <w:rPr>
                <w:rFonts w:ascii="Times" w:hAnsi="Times" w:cs="Times"/>
                <w:i/>
                <w:iCs/>
              </w:rPr>
              <w:t>proizvodna</w:t>
            </w:r>
          </w:p>
        </w:tc>
      </w:tr>
    </w:tbl>
    <w:p w14:paraId="708CCAF4" w14:textId="53396864" w:rsidR="00F611CF" w:rsidRPr="00791DA3" w:rsidRDefault="00F611CF" w:rsidP="00F611CF">
      <w:pPr>
        <w:jc w:val="center"/>
        <w:rPr>
          <w:rFonts w:ascii="Times" w:hAnsi="Times" w:cs="Times"/>
        </w:rPr>
      </w:pPr>
      <w:r w:rsidRPr="00791DA3">
        <w:rPr>
          <w:rFonts w:ascii="Times" w:hAnsi="Times" w:cs="Times"/>
        </w:rPr>
        <w:t xml:space="preserve">Izvor: službeni podaci Grada </w:t>
      </w:r>
      <w:r w:rsidR="00CE6BBC">
        <w:rPr>
          <w:rFonts w:ascii="Times" w:hAnsi="Times" w:cs="Times"/>
        </w:rPr>
        <w:t>Garešnice</w:t>
      </w:r>
    </w:p>
    <w:p w14:paraId="4D83E8FE" w14:textId="79DD29B8" w:rsidR="00494371" w:rsidRPr="00261FF6" w:rsidRDefault="00F611CF" w:rsidP="00F611CF">
      <w:pPr>
        <w:jc w:val="both"/>
        <w:rPr>
          <w:rFonts w:ascii="Times" w:hAnsi="Times" w:cs="Times"/>
          <w:color w:val="000000" w:themeColor="text1"/>
          <w:sz w:val="24"/>
          <w:szCs w:val="24"/>
          <w:shd w:val="clear" w:color="auto" w:fill="FFFFFF"/>
        </w:rPr>
      </w:pPr>
      <w:r w:rsidRPr="00261FF6">
        <w:rPr>
          <w:rFonts w:ascii="Times" w:hAnsi="Times" w:cs="Times"/>
          <w:sz w:val="24"/>
          <w:szCs w:val="24"/>
          <w:shd w:val="clear" w:color="auto" w:fill="FFFFFF"/>
        </w:rPr>
        <w:t xml:space="preserve">Gradonačelnik Grada </w:t>
      </w:r>
      <w:r w:rsidR="00397553" w:rsidRPr="00261FF6">
        <w:rPr>
          <w:rFonts w:ascii="Times" w:hAnsi="Times" w:cs="Times"/>
          <w:sz w:val="24"/>
          <w:szCs w:val="24"/>
          <w:shd w:val="clear" w:color="auto" w:fill="FFFFFF"/>
        </w:rPr>
        <w:t>Garešnice</w:t>
      </w:r>
      <w:r w:rsidRPr="00261FF6">
        <w:rPr>
          <w:rFonts w:ascii="Times" w:hAnsi="Times" w:cs="Times"/>
          <w:sz w:val="24"/>
          <w:szCs w:val="24"/>
          <w:shd w:val="clear" w:color="auto" w:fill="FFFFFF"/>
        </w:rPr>
        <w:t xml:space="preserve"> </w:t>
      </w:r>
      <w:r w:rsidR="009E1127" w:rsidRPr="00261FF6">
        <w:rPr>
          <w:rFonts w:ascii="Times" w:hAnsi="Times" w:cs="Times"/>
          <w:sz w:val="24"/>
          <w:szCs w:val="24"/>
          <w:shd w:val="clear" w:color="auto" w:fill="FFFFFF"/>
        </w:rPr>
        <w:t>Josip Bilandžija</w:t>
      </w:r>
      <w:r w:rsidRPr="00261FF6">
        <w:rPr>
          <w:rFonts w:ascii="Times" w:hAnsi="Times" w:cs="Times"/>
          <w:sz w:val="24"/>
          <w:szCs w:val="24"/>
          <w:shd w:val="clear" w:color="auto" w:fill="FFFFFF"/>
        </w:rPr>
        <w:t xml:space="preserve"> u </w:t>
      </w:r>
      <w:r w:rsidR="000A5D57" w:rsidRPr="00261FF6">
        <w:rPr>
          <w:rFonts w:ascii="Times" w:hAnsi="Times" w:cs="Times"/>
          <w:sz w:val="24"/>
          <w:szCs w:val="24"/>
          <w:shd w:val="clear" w:color="auto" w:fill="FFFFFF"/>
        </w:rPr>
        <w:t>Kapelici 29</w:t>
      </w:r>
      <w:r w:rsidRPr="00261FF6">
        <w:rPr>
          <w:rFonts w:ascii="Times" w:hAnsi="Times" w:cs="Times"/>
          <w:sz w:val="24"/>
          <w:szCs w:val="24"/>
          <w:shd w:val="clear" w:color="auto" w:fill="FFFFFF"/>
        </w:rPr>
        <w:t>.</w:t>
      </w:r>
      <w:r w:rsidR="000A5D57" w:rsidRPr="00261FF6">
        <w:rPr>
          <w:rFonts w:ascii="Times" w:hAnsi="Times" w:cs="Times"/>
          <w:sz w:val="24"/>
          <w:szCs w:val="24"/>
          <w:shd w:val="clear" w:color="auto" w:fill="FFFFFF"/>
        </w:rPr>
        <w:t>1</w:t>
      </w:r>
      <w:r w:rsidRPr="00261FF6">
        <w:rPr>
          <w:rFonts w:ascii="Times" w:hAnsi="Times" w:cs="Times"/>
          <w:sz w:val="24"/>
          <w:szCs w:val="24"/>
          <w:shd w:val="clear" w:color="auto" w:fill="FFFFFF"/>
        </w:rPr>
        <w:t>.202</w:t>
      </w:r>
      <w:r w:rsidR="000A5D57" w:rsidRPr="00261FF6">
        <w:rPr>
          <w:rFonts w:ascii="Times" w:hAnsi="Times" w:cs="Times"/>
          <w:sz w:val="24"/>
          <w:szCs w:val="24"/>
          <w:shd w:val="clear" w:color="auto" w:fill="FFFFFF"/>
        </w:rPr>
        <w:t>0</w:t>
      </w:r>
      <w:r w:rsidRPr="00261FF6">
        <w:rPr>
          <w:rFonts w:ascii="Times" w:hAnsi="Times" w:cs="Times"/>
          <w:sz w:val="24"/>
          <w:szCs w:val="24"/>
          <w:shd w:val="clear" w:color="auto" w:fill="FFFFFF"/>
        </w:rPr>
        <w:t xml:space="preserve">. godine s ministrom </w:t>
      </w:r>
      <w:r w:rsidR="000A5D57" w:rsidRPr="00261FF6">
        <w:rPr>
          <w:rFonts w:ascii="Times" w:hAnsi="Times" w:cs="Times"/>
          <w:sz w:val="24"/>
          <w:szCs w:val="24"/>
          <w:shd w:val="clear" w:color="auto" w:fill="FFFFFF"/>
        </w:rPr>
        <w:t>gospodarstva, poduzetništva i obrta</w:t>
      </w:r>
      <w:r w:rsidR="000A5D57" w:rsidRPr="00261FF6">
        <w:rPr>
          <w:rFonts w:ascii="Times" w:hAnsi="Times" w:cs="Times"/>
          <w:color w:val="FF0000"/>
          <w:sz w:val="24"/>
          <w:szCs w:val="24"/>
          <w:shd w:val="clear" w:color="auto" w:fill="FFFFFF"/>
        </w:rPr>
        <w:t xml:space="preserve"> </w:t>
      </w:r>
      <w:r w:rsidRPr="00261FF6">
        <w:rPr>
          <w:rFonts w:ascii="Times" w:hAnsi="Times" w:cs="Times"/>
          <w:color w:val="000000" w:themeColor="text1"/>
          <w:sz w:val="24"/>
          <w:szCs w:val="24"/>
          <w:shd w:val="clear" w:color="auto" w:fill="FFFFFF"/>
        </w:rPr>
        <w:t xml:space="preserve">Darkom Horvatom </w:t>
      </w:r>
      <w:r w:rsidR="000A5D57" w:rsidRPr="00261FF6">
        <w:rPr>
          <w:rFonts w:ascii="Times" w:hAnsi="Times" w:cs="Times"/>
          <w:color w:val="000000" w:themeColor="text1"/>
          <w:sz w:val="24"/>
          <w:szCs w:val="24"/>
          <w:shd w:val="clear" w:color="auto" w:fill="FFFFFF"/>
        </w:rPr>
        <w:t xml:space="preserve">svečanim presijecanjem vrpce otvorio je zgradu Tehno parka.  Osim ministra otvorenju je nazočio i državni tajnik Velimir </w:t>
      </w:r>
      <w:proofErr w:type="spellStart"/>
      <w:r w:rsidR="000A5D57" w:rsidRPr="00261FF6">
        <w:rPr>
          <w:rFonts w:ascii="Times" w:hAnsi="Times" w:cs="Times"/>
          <w:color w:val="000000" w:themeColor="text1"/>
          <w:sz w:val="24"/>
          <w:szCs w:val="24"/>
          <w:shd w:val="clear" w:color="auto" w:fill="FFFFFF"/>
        </w:rPr>
        <w:t>Žunac</w:t>
      </w:r>
      <w:proofErr w:type="spellEnd"/>
      <w:r w:rsidR="000A5D57" w:rsidRPr="00261FF6">
        <w:rPr>
          <w:rFonts w:ascii="Times" w:hAnsi="Times" w:cs="Times"/>
          <w:color w:val="000000" w:themeColor="text1"/>
          <w:sz w:val="24"/>
          <w:szCs w:val="24"/>
          <w:shd w:val="clear" w:color="auto" w:fill="FFFFFF"/>
        </w:rPr>
        <w:t xml:space="preserve">. </w:t>
      </w:r>
    </w:p>
    <w:p w14:paraId="5CFBDD0F" w14:textId="77777777" w:rsidR="00F611CF" w:rsidRPr="004D0764" w:rsidRDefault="00F611CF" w:rsidP="00F611CF">
      <w:pPr>
        <w:jc w:val="both"/>
        <w:rPr>
          <w:rFonts w:ascii="Times" w:hAnsi="Times" w:cs="Times"/>
          <w:color w:val="FF0000"/>
        </w:rPr>
      </w:pPr>
    </w:p>
    <w:p w14:paraId="429D809D" w14:textId="734FFC3F" w:rsidR="00494371" w:rsidRPr="00261FF6" w:rsidRDefault="00261FF6" w:rsidP="00494371">
      <w:pPr>
        <w:pStyle w:val="Naslov3"/>
        <w:numPr>
          <w:ilvl w:val="2"/>
          <w:numId w:val="27"/>
        </w:numPr>
      </w:pPr>
      <w:bookmarkStart w:id="93" w:name="_Toc78371291"/>
      <w:bookmarkStart w:id="94" w:name="_Toc93479662"/>
      <w:bookmarkStart w:id="95" w:name="_Toc109984534"/>
      <w:r>
        <w:t>P</w:t>
      </w:r>
      <w:r w:rsidR="00494371" w:rsidRPr="004D0764">
        <w:t>oljoprivreda</w:t>
      </w:r>
      <w:bookmarkEnd w:id="93"/>
      <w:bookmarkEnd w:id="94"/>
      <w:bookmarkEnd w:id="95"/>
    </w:p>
    <w:p w14:paraId="07443F41" w14:textId="557F6E06"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Na području grada </w:t>
      </w:r>
      <w:r w:rsidR="004134CA" w:rsidRPr="00261FF6">
        <w:rPr>
          <w:rFonts w:ascii="Times" w:hAnsi="Times" w:cs="Times"/>
          <w:sz w:val="24"/>
          <w:szCs w:val="24"/>
        </w:rPr>
        <w:t>Garešnice</w:t>
      </w:r>
      <w:r w:rsidRPr="00261FF6">
        <w:rPr>
          <w:rFonts w:ascii="Times" w:hAnsi="Times" w:cs="Times"/>
          <w:sz w:val="24"/>
          <w:szCs w:val="24"/>
        </w:rPr>
        <w:t xml:space="preserve"> stanovništvo se tradicionalno bavi poljoprivredom i prerađivačkom industrijom poljoprivrednih proizvoda kojima pogoduje geografski položaj, plodno tlo i povoljni klimatski uvjeti za uzgoj velikog broja poljoprivrednih kultura. Na oranicama se uzgajaju žitarice, krmno i industrijsko bilje, voće, povrće i ljekovito bilje. 2020. godine u </w:t>
      </w:r>
      <w:r w:rsidR="000921F1" w:rsidRPr="00261FF6">
        <w:rPr>
          <w:rFonts w:ascii="Times" w:hAnsi="Times" w:cs="Times"/>
          <w:sz w:val="24"/>
          <w:szCs w:val="24"/>
        </w:rPr>
        <w:t>Garešnici</w:t>
      </w:r>
      <w:r w:rsidRPr="00261FF6">
        <w:rPr>
          <w:rFonts w:ascii="Times" w:hAnsi="Times" w:cs="Times"/>
          <w:sz w:val="24"/>
          <w:szCs w:val="24"/>
        </w:rPr>
        <w:t xml:space="preserve"> je </w:t>
      </w:r>
      <w:r w:rsidR="000921F1" w:rsidRPr="00261FF6">
        <w:rPr>
          <w:rFonts w:ascii="Times" w:hAnsi="Times" w:cs="Times"/>
          <w:sz w:val="24"/>
          <w:szCs w:val="24"/>
        </w:rPr>
        <w:t>841</w:t>
      </w:r>
      <w:r w:rsidRPr="00261FF6">
        <w:rPr>
          <w:rFonts w:ascii="Times" w:hAnsi="Times" w:cs="Times"/>
          <w:sz w:val="24"/>
          <w:szCs w:val="24"/>
        </w:rPr>
        <w:t xml:space="preserve"> registriranih poljoprivrednih gospodarstava. Njihov broj se </w:t>
      </w:r>
      <w:r w:rsidR="000921F1" w:rsidRPr="00261FF6">
        <w:rPr>
          <w:rFonts w:ascii="Times" w:hAnsi="Times" w:cs="Times"/>
          <w:sz w:val="24"/>
          <w:szCs w:val="24"/>
        </w:rPr>
        <w:t>od 2016</w:t>
      </w:r>
      <w:r w:rsidRPr="00261FF6">
        <w:rPr>
          <w:rFonts w:ascii="Times" w:hAnsi="Times" w:cs="Times"/>
          <w:sz w:val="24"/>
          <w:szCs w:val="24"/>
        </w:rPr>
        <w:t>. godin</w:t>
      </w:r>
      <w:r w:rsidR="000921F1" w:rsidRPr="00261FF6">
        <w:rPr>
          <w:rFonts w:ascii="Times" w:hAnsi="Times" w:cs="Times"/>
          <w:sz w:val="24"/>
          <w:szCs w:val="24"/>
        </w:rPr>
        <w:t>e</w:t>
      </w:r>
      <w:r w:rsidRPr="00261FF6">
        <w:rPr>
          <w:rFonts w:ascii="Times" w:hAnsi="Times" w:cs="Times"/>
          <w:sz w:val="24"/>
          <w:szCs w:val="24"/>
        </w:rPr>
        <w:t xml:space="preserve"> smanjio za </w:t>
      </w:r>
      <w:r w:rsidR="000921F1" w:rsidRPr="00261FF6">
        <w:rPr>
          <w:rFonts w:ascii="Times" w:hAnsi="Times" w:cs="Times"/>
          <w:b/>
          <w:bCs/>
          <w:sz w:val="24"/>
          <w:szCs w:val="24"/>
        </w:rPr>
        <w:t>44</w:t>
      </w:r>
      <w:r w:rsidRPr="00261FF6">
        <w:rPr>
          <w:rFonts w:ascii="Times" w:hAnsi="Times" w:cs="Times"/>
          <w:b/>
          <w:bCs/>
          <w:sz w:val="24"/>
          <w:szCs w:val="24"/>
        </w:rPr>
        <w:t xml:space="preserve"> gospodarstva ili </w:t>
      </w:r>
      <w:r w:rsidR="000921F1" w:rsidRPr="00261FF6">
        <w:rPr>
          <w:rFonts w:ascii="Times" w:hAnsi="Times" w:cs="Times"/>
          <w:b/>
          <w:bCs/>
          <w:sz w:val="24"/>
          <w:szCs w:val="24"/>
        </w:rPr>
        <w:t>5</w:t>
      </w:r>
      <w:r w:rsidRPr="00261FF6">
        <w:rPr>
          <w:rFonts w:ascii="Times" w:hAnsi="Times" w:cs="Times"/>
          <w:b/>
          <w:bCs/>
          <w:sz w:val="24"/>
          <w:szCs w:val="24"/>
        </w:rPr>
        <w:t>%.</w:t>
      </w:r>
      <w:r w:rsidRPr="00261FF6">
        <w:rPr>
          <w:rFonts w:ascii="Times" w:hAnsi="Times" w:cs="Times"/>
          <w:sz w:val="24"/>
          <w:szCs w:val="24"/>
        </w:rPr>
        <w:t xml:space="preserve"> Međutim, od tada </w:t>
      </w:r>
      <w:r w:rsidR="00D3503A" w:rsidRPr="00261FF6">
        <w:rPr>
          <w:rFonts w:ascii="Times" w:hAnsi="Times" w:cs="Times"/>
          <w:sz w:val="24"/>
          <w:szCs w:val="24"/>
        </w:rPr>
        <w:t>je broj stabilan i kreće se od 841 do 848 poljoprivrednih gospodarstava.</w:t>
      </w:r>
    </w:p>
    <w:p w14:paraId="603B4720" w14:textId="1D5AC89E" w:rsidR="00F611CF" w:rsidRPr="004D0764" w:rsidRDefault="00F611CF" w:rsidP="00F611CF">
      <w:pPr>
        <w:pStyle w:val="Opisslike"/>
        <w:keepNext/>
        <w:jc w:val="center"/>
        <w:rPr>
          <w:rFonts w:ascii="Times" w:hAnsi="Times" w:cs="Times"/>
          <w:sz w:val="20"/>
          <w:szCs w:val="20"/>
        </w:rPr>
      </w:pPr>
      <w:bookmarkStart w:id="96" w:name="_Toc93479702"/>
      <w:r w:rsidRPr="004D0764">
        <w:rPr>
          <w:rFonts w:ascii="Times" w:hAnsi="Times" w:cs="Times"/>
          <w:sz w:val="20"/>
          <w:szCs w:val="20"/>
        </w:rPr>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17</w:t>
      </w:r>
      <w:r w:rsidRPr="004D0764">
        <w:rPr>
          <w:rFonts w:ascii="Times" w:hAnsi="Times" w:cs="Times"/>
          <w:sz w:val="20"/>
          <w:szCs w:val="20"/>
        </w:rPr>
        <w:fldChar w:fldCharType="end"/>
      </w:r>
      <w:r w:rsidRPr="004D0764">
        <w:rPr>
          <w:rFonts w:ascii="Times" w:hAnsi="Times" w:cs="Times"/>
          <w:sz w:val="20"/>
          <w:szCs w:val="20"/>
        </w:rPr>
        <w:t xml:space="preserve">: Broj OPG-ova na području Grada </w:t>
      </w:r>
      <w:r w:rsidR="004134CA">
        <w:rPr>
          <w:rFonts w:ascii="Times" w:hAnsi="Times" w:cs="Times"/>
          <w:sz w:val="20"/>
          <w:szCs w:val="20"/>
        </w:rPr>
        <w:t>Garešnice</w:t>
      </w:r>
      <w:bookmarkEnd w:id="96"/>
    </w:p>
    <w:p w14:paraId="5D247E66" w14:textId="3F20E612" w:rsidR="00F611CF" w:rsidRPr="004D0764" w:rsidRDefault="00F611CF" w:rsidP="00F611CF">
      <w:pPr>
        <w:keepNext/>
        <w:jc w:val="center"/>
        <w:rPr>
          <w:rFonts w:ascii="Times" w:hAnsi="Times" w:cs="Times"/>
        </w:rPr>
      </w:pPr>
      <w:r w:rsidRPr="004D0764">
        <w:rPr>
          <w:rFonts w:ascii="Times" w:hAnsi="Times" w:cs="Times"/>
          <w:b/>
          <w:noProof/>
          <w:sz w:val="24"/>
          <w:szCs w:val="24"/>
          <w:lang w:eastAsia="hr-HR"/>
        </w:rPr>
        <w:drawing>
          <wp:inline distT="0" distB="0" distL="0" distR="0" wp14:anchorId="49DE550E" wp14:editId="0CEBFC87">
            <wp:extent cx="3899535" cy="2016760"/>
            <wp:effectExtent l="0" t="0" r="5715" b="2540"/>
            <wp:docPr id="23" name="Grafikon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11FED9" w14:textId="77777777" w:rsidR="00F611CF" w:rsidRPr="004D0764" w:rsidRDefault="00F611CF" w:rsidP="00F611CF">
      <w:pPr>
        <w:jc w:val="center"/>
        <w:rPr>
          <w:rFonts w:ascii="Times" w:hAnsi="Times" w:cs="Times"/>
        </w:rPr>
      </w:pPr>
      <w:r w:rsidRPr="004D0764">
        <w:rPr>
          <w:rFonts w:ascii="Times" w:hAnsi="Times" w:cs="Times"/>
        </w:rPr>
        <w:t>Izvor: Upisnik poljoprivrednika</w:t>
      </w:r>
    </w:p>
    <w:p w14:paraId="396AA4F9" w14:textId="3A6FC939"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Dobna struktura poljoprivrednika na području Grada </w:t>
      </w:r>
      <w:r w:rsidR="00D3503A" w:rsidRPr="00261FF6">
        <w:rPr>
          <w:rFonts w:ascii="Times" w:hAnsi="Times" w:cs="Times"/>
          <w:sz w:val="24"/>
          <w:szCs w:val="24"/>
        </w:rPr>
        <w:t>Garešnice</w:t>
      </w:r>
      <w:r w:rsidRPr="00261FF6">
        <w:rPr>
          <w:rFonts w:ascii="Times" w:hAnsi="Times" w:cs="Times"/>
          <w:sz w:val="24"/>
          <w:szCs w:val="24"/>
        </w:rPr>
        <w:t xml:space="preserve"> nije povoljna. Zabrinjava podatak da je čak 49% lokalnih poljoprivrednika starijih od 60 godina. Poljoprivrednika koji su mlađi od 41 godinu samo je 1</w:t>
      </w:r>
      <w:r w:rsidR="00D3503A" w:rsidRPr="00261FF6">
        <w:rPr>
          <w:rFonts w:ascii="Times" w:hAnsi="Times" w:cs="Times"/>
          <w:sz w:val="24"/>
          <w:szCs w:val="24"/>
        </w:rPr>
        <w:t>2</w:t>
      </w:r>
      <w:r w:rsidRPr="00261FF6">
        <w:rPr>
          <w:rFonts w:ascii="Times" w:hAnsi="Times" w:cs="Times"/>
          <w:sz w:val="24"/>
          <w:szCs w:val="24"/>
        </w:rPr>
        <w:t xml:space="preserve">%. Prethodni podaci dokaz su potencijalnog problema održivosti poljoprivrednog sektora </w:t>
      </w:r>
      <w:r w:rsidR="004134CA" w:rsidRPr="00261FF6">
        <w:rPr>
          <w:rFonts w:ascii="Times" w:hAnsi="Times" w:cs="Times"/>
          <w:sz w:val="24"/>
          <w:szCs w:val="24"/>
        </w:rPr>
        <w:t>garešničkog</w:t>
      </w:r>
      <w:r w:rsidRPr="00261FF6">
        <w:rPr>
          <w:rFonts w:ascii="Times" w:hAnsi="Times" w:cs="Times"/>
          <w:sz w:val="24"/>
          <w:szCs w:val="24"/>
        </w:rPr>
        <w:t xml:space="preserve"> područja. </w:t>
      </w:r>
    </w:p>
    <w:p w14:paraId="4B47ABA3" w14:textId="591A868A" w:rsidR="00F611CF" w:rsidRPr="004D0764" w:rsidRDefault="00F611CF" w:rsidP="00F611CF">
      <w:pPr>
        <w:pStyle w:val="Opisslike"/>
        <w:keepNext/>
        <w:jc w:val="center"/>
        <w:rPr>
          <w:rFonts w:ascii="Times" w:hAnsi="Times" w:cs="Times"/>
          <w:sz w:val="20"/>
          <w:szCs w:val="20"/>
        </w:rPr>
      </w:pPr>
      <w:bookmarkStart w:id="97" w:name="_Toc93479703"/>
      <w:r w:rsidRPr="004D0764">
        <w:rPr>
          <w:rFonts w:ascii="Times" w:hAnsi="Times" w:cs="Times"/>
          <w:sz w:val="20"/>
          <w:szCs w:val="20"/>
        </w:rPr>
        <w:lastRenderedPageBreak/>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18</w:t>
      </w:r>
      <w:r w:rsidRPr="004D0764">
        <w:rPr>
          <w:rFonts w:ascii="Times" w:hAnsi="Times" w:cs="Times"/>
          <w:sz w:val="20"/>
          <w:szCs w:val="20"/>
        </w:rPr>
        <w:fldChar w:fldCharType="end"/>
      </w:r>
      <w:r w:rsidRPr="004D0764">
        <w:rPr>
          <w:rFonts w:ascii="Times" w:hAnsi="Times" w:cs="Times"/>
          <w:sz w:val="20"/>
          <w:szCs w:val="20"/>
        </w:rPr>
        <w:t>: Dobna struktura poljoprivrednika</w:t>
      </w:r>
      <w:bookmarkEnd w:id="97"/>
    </w:p>
    <w:p w14:paraId="17907B7C" w14:textId="3A72B2D2" w:rsidR="00F611CF" w:rsidRPr="004D0764" w:rsidRDefault="00F611CF" w:rsidP="00F611CF">
      <w:pPr>
        <w:keepNext/>
        <w:jc w:val="center"/>
        <w:rPr>
          <w:rFonts w:ascii="Times" w:hAnsi="Times" w:cs="Times"/>
        </w:rPr>
      </w:pPr>
      <w:r w:rsidRPr="004D0764">
        <w:rPr>
          <w:rFonts w:ascii="Times" w:hAnsi="Times" w:cs="Times"/>
          <w:noProof/>
          <w:lang w:eastAsia="hr-HR"/>
        </w:rPr>
        <w:drawing>
          <wp:inline distT="0" distB="0" distL="0" distR="0" wp14:anchorId="7171E382" wp14:editId="7AEB8634">
            <wp:extent cx="4568825" cy="2740025"/>
            <wp:effectExtent l="0" t="0" r="3175" b="3175"/>
            <wp:docPr id="22" name="Grafikon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DE13C6" w14:textId="77777777" w:rsidR="00F611CF" w:rsidRPr="004D0764" w:rsidRDefault="00F611CF" w:rsidP="00F611CF">
      <w:pPr>
        <w:tabs>
          <w:tab w:val="left" w:pos="1603"/>
        </w:tabs>
        <w:jc w:val="center"/>
        <w:rPr>
          <w:rFonts w:ascii="Times" w:hAnsi="Times" w:cs="Times"/>
        </w:rPr>
      </w:pPr>
      <w:r w:rsidRPr="004D0764">
        <w:rPr>
          <w:rFonts w:ascii="Times" w:hAnsi="Times" w:cs="Times"/>
        </w:rPr>
        <w:t>Izvor: Upisnik poljoprivrednika</w:t>
      </w:r>
    </w:p>
    <w:p w14:paraId="1085C3DE" w14:textId="7157819E" w:rsidR="00F611CF" w:rsidRPr="00261FF6" w:rsidRDefault="00F611CF" w:rsidP="00F611CF">
      <w:pPr>
        <w:tabs>
          <w:tab w:val="left" w:pos="1603"/>
        </w:tabs>
        <w:jc w:val="both"/>
        <w:rPr>
          <w:rFonts w:ascii="Times" w:hAnsi="Times" w:cs="Times"/>
          <w:sz w:val="24"/>
          <w:szCs w:val="24"/>
        </w:rPr>
      </w:pPr>
      <w:r w:rsidRPr="00261FF6">
        <w:rPr>
          <w:rFonts w:ascii="Times" w:hAnsi="Times" w:cs="Times"/>
          <w:sz w:val="24"/>
          <w:szCs w:val="24"/>
        </w:rPr>
        <w:t xml:space="preserve">Pet je oblika registracije poljoprivredne djelatnosti koje vežemo uz Grad </w:t>
      </w:r>
      <w:r w:rsidR="00EB1559" w:rsidRPr="00261FF6">
        <w:rPr>
          <w:rFonts w:ascii="Times" w:hAnsi="Times" w:cs="Times"/>
          <w:sz w:val="24"/>
          <w:szCs w:val="24"/>
        </w:rPr>
        <w:t>Garešnica</w:t>
      </w:r>
      <w:r w:rsidRPr="00261FF6">
        <w:rPr>
          <w:rFonts w:ascii="Times" w:hAnsi="Times" w:cs="Times"/>
          <w:sz w:val="24"/>
          <w:szCs w:val="24"/>
        </w:rPr>
        <w:t xml:space="preserve">. Najviše je obiteljskih gospodarstva - </w:t>
      </w:r>
      <w:r w:rsidR="00EB1559" w:rsidRPr="00261FF6">
        <w:rPr>
          <w:rFonts w:ascii="Times" w:hAnsi="Times" w:cs="Times"/>
          <w:b/>
          <w:bCs/>
          <w:sz w:val="24"/>
          <w:szCs w:val="24"/>
        </w:rPr>
        <w:t>768</w:t>
      </w:r>
      <w:r w:rsidRPr="00261FF6">
        <w:rPr>
          <w:rFonts w:ascii="Times" w:hAnsi="Times" w:cs="Times"/>
          <w:b/>
          <w:bCs/>
          <w:sz w:val="24"/>
          <w:szCs w:val="24"/>
        </w:rPr>
        <w:t>.</w:t>
      </w:r>
      <w:r w:rsidRPr="00261FF6">
        <w:rPr>
          <w:rFonts w:ascii="Times" w:hAnsi="Times" w:cs="Times"/>
          <w:sz w:val="24"/>
          <w:szCs w:val="24"/>
        </w:rPr>
        <w:t xml:space="preserve"> Međutim, zabrinjava podatak o konstantnom padu istih. U 2020. godini broj obiteljskih gospodarstava je manji za </w:t>
      </w:r>
      <w:r w:rsidR="004040A2" w:rsidRPr="00261FF6">
        <w:rPr>
          <w:rFonts w:ascii="Times" w:hAnsi="Times" w:cs="Times"/>
          <w:b/>
          <w:bCs/>
          <w:sz w:val="24"/>
          <w:szCs w:val="24"/>
        </w:rPr>
        <w:t>50</w:t>
      </w:r>
      <w:r w:rsidRPr="00261FF6">
        <w:rPr>
          <w:rFonts w:ascii="Times" w:hAnsi="Times" w:cs="Times"/>
          <w:b/>
          <w:bCs/>
          <w:sz w:val="24"/>
          <w:szCs w:val="24"/>
        </w:rPr>
        <w:t xml:space="preserve"> ili za 6%,</w:t>
      </w:r>
      <w:r w:rsidRPr="00261FF6">
        <w:rPr>
          <w:rFonts w:ascii="Times" w:hAnsi="Times" w:cs="Times"/>
          <w:sz w:val="24"/>
          <w:szCs w:val="24"/>
        </w:rPr>
        <w:t xml:space="preserve"> od početne vrijednosti u 2018. godini. Broj obrta </w:t>
      </w:r>
      <w:r w:rsidR="004040A2" w:rsidRPr="00261FF6">
        <w:rPr>
          <w:rFonts w:ascii="Times" w:hAnsi="Times" w:cs="Times"/>
          <w:sz w:val="24"/>
          <w:szCs w:val="24"/>
        </w:rPr>
        <w:t>se smanjio za jedan</w:t>
      </w:r>
      <w:r w:rsidRPr="00261FF6">
        <w:rPr>
          <w:rFonts w:ascii="Times" w:hAnsi="Times" w:cs="Times"/>
          <w:sz w:val="24"/>
          <w:szCs w:val="24"/>
        </w:rPr>
        <w:t xml:space="preserve"> </w:t>
      </w:r>
      <w:r w:rsidR="004040A2" w:rsidRPr="00261FF6">
        <w:rPr>
          <w:rFonts w:ascii="Times" w:hAnsi="Times" w:cs="Times"/>
          <w:sz w:val="24"/>
          <w:szCs w:val="24"/>
        </w:rPr>
        <w:t xml:space="preserve">kroz </w:t>
      </w:r>
      <w:r w:rsidRPr="00261FF6">
        <w:rPr>
          <w:rFonts w:ascii="Times" w:hAnsi="Times" w:cs="Times"/>
          <w:sz w:val="24"/>
          <w:szCs w:val="24"/>
        </w:rPr>
        <w:t xml:space="preserve">sve tri promatrane godine, zadruge su se </w:t>
      </w:r>
      <w:r w:rsidR="004040A2" w:rsidRPr="00261FF6">
        <w:rPr>
          <w:rFonts w:ascii="Times" w:hAnsi="Times" w:cs="Times"/>
          <w:sz w:val="24"/>
          <w:szCs w:val="24"/>
        </w:rPr>
        <w:t>povećale</w:t>
      </w:r>
      <w:r w:rsidRPr="00261FF6">
        <w:rPr>
          <w:rFonts w:ascii="Times" w:hAnsi="Times" w:cs="Times"/>
          <w:sz w:val="24"/>
          <w:szCs w:val="24"/>
        </w:rPr>
        <w:t xml:space="preserve"> za 1, a trgovačkih društva je </w:t>
      </w:r>
      <w:r w:rsidR="004040A2" w:rsidRPr="00261FF6">
        <w:rPr>
          <w:rFonts w:ascii="Times" w:hAnsi="Times" w:cs="Times"/>
          <w:sz w:val="24"/>
          <w:szCs w:val="24"/>
        </w:rPr>
        <w:t xml:space="preserve">ostao isti broj </w:t>
      </w:r>
      <w:r w:rsidRPr="00261FF6">
        <w:rPr>
          <w:rFonts w:ascii="Times" w:hAnsi="Times" w:cs="Times"/>
          <w:sz w:val="24"/>
          <w:szCs w:val="24"/>
        </w:rPr>
        <w:t xml:space="preserve">u 2020. godini. Najznačajniji porast bilježe </w:t>
      </w:r>
      <w:proofErr w:type="spellStart"/>
      <w:r w:rsidRPr="00261FF6">
        <w:rPr>
          <w:rFonts w:ascii="Times" w:hAnsi="Times" w:cs="Times"/>
          <w:sz w:val="24"/>
          <w:szCs w:val="24"/>
        </w:rPr>
        <w:t>samoopskrbna</w:t>
      </w:r>
      <w:proofErr w:type="spellEnd"/>
      <w:r w:rsidRPr="00261FF6">
        <w:rPr>
          <w:rFonts w:ascii="Times" w:hAnsi="Times" w:cs="Times"/>
          <w:sz w:val="24"/>
          <w:szCs w:val="24"/>
        </w:rPr>
        <w:t xml:space="preserve"> poljoprivredna gospodarstva kojih u 2018. godini nije bilo, u 2019. ih je bilo registrirano </w:t>
      </w:r>
      <w:r w:rsidR="004040A2" w:rsidRPr="00261FF6">
        <w:rPr>
          <w:rFonts w:ascii="Times" w:hAnsi="Times" w:cs="Times"/>
          <w:sz w:val="24"/>
          <w:szCs w:val="24"/>
        </w:rPr>
        <w:t>9</w:t>
      </w:r>
      <w:r w:rsidRPr="00261FF6">
        <w:rPr>
          <w:rFonts w:ascii="Times" w:hAnsi="Times" w:cs="Times"/>
          <w:sz w:val="24"/>
          <w:szCs w:val="24"/>
        </w:rPr>
        <w:t xml:space="preserve">, a godine kasnije čak </w:t>
      </w:r>
      <w:r w:rsidR="004040A2" w:rsidRPr="00261FF6">
        <w:rPr>
          <w:rFonts w:ascii="Times" w:hAnsi="Times" w:cs="Times"/>
          <w:sz w:val="24"/>
          <w:szCs w:val="24"/>
        </w:rPr>
        <w:t>47</w:t>
      </w:r>
      <w:r w:rsidRPr="00261FF6">
        <w:rPr>
          <w:rFonts w:ascii="Times" w:hAnsi="Times" w:cs="Times"/>
          <w:sz w:val="24"/>
          <w:szCs w:val="24"/>
        </w:rPr>
        <w:t xml:space="preserve">.  </w:t>
      </w:r>
    </w:p>
    <w:p w14:paraId="76B7DDA8" w14:textId="3F6B9E5A" w:rsidR="00F611CF" w:rsidRPr="004D0764" w:rsidRDefault="00F611CF" w:rsidP="00F611CF">
      <w:pPr>
        <w:pStyle w:val="Opisslike"/>
        <w:keepNext/>
        <w:jc w:val="center"/>
        <w:rPr>
          <w:rFonts w:ascii="Times" w:hAnsi="Times" w:cs="Times"/>
          <w:sz w:val="20"/>
          <w:szCs w:val="20"/>
        </w:rPr>
      </w:pPr>
      <w:bookmarkStart w:id="98" w:name="_Toc93479684"/>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12</w:t>
      </w:r>
      <w:r w:rsidRPr="004D0764">
        <w:rPr>
          <w:rFonts w:ascii="Times" w:hAnsi="Times" w:cs="Times"/>
          <w:sz w:val="20"/>
          <w:szCs w:val="20"/>
        </w:rPr>
        <w:fldChar w:fldCharType="end"/>
      </w:r>
      <w:r w:rsidRPr="004D0764">
        <w:rPr>
          <w:rFonts w:ascii="Times" w:hAnsi="Times" w:cs="Times"/>
          <w:sz w:val="20"/>
          <w:szCs w:val="20"/>
        </w:rPr>
        <w:t>: Oblici registracije poljoprivredne djelatnosti</w:t>
      </w:r>
      <w:bookmarkEnd w:id="98"/>
    </w:p>
    <w:tbl>
      <w:tblPr>
        <w:tblW w:w="8569" w:type="dxa"/>
        <w:jc w:val="center"/>
        <w:tblLook w:val="04A0" w:firstRow="1" w:lastRow="0" w:firstColumn="1" w:lastColumn="0" w:noHBand="0" w:noVBand="1"/>
      </w:tblPr>
      <w:tblGrid>
        <w:gridCol w:w="3263"/>
        <w:gridCol w:w="1421"/>
        <w:gridCol w:w="1421"/>
        <w:gridCol w:w="2464"/>
      </w:tblGrid>
      <w:tr w:rsidR="00F611CF" w:rsidRPr="004D0764" w14:paraId="06E6A94D" w14:textId="77777777" w:rsidTr="00F65246">
        <w:trPr>
          <w:trHeight w:val="202"/>
          <w:jc w:val="center"/>
        </w:trPr>
        <w:tc>
          <w:tcPr>
            <w:tcW w:w="3263" w:type="dxa"/>
            <w:tcBorders>
              <w:top w:val="single" w:sz="8" w:space="0" w:color="auto"/>
              <w:left w:val="single" w:sz="8" w:space="0" w:color="auto"/>
              <w:bottom w:val="single" w:sz="8" w:space="0" w:color="4472C4"/>
              <w:right w:val="nil"/>
            </w:tcBorders>
            <w:shd w:val="clear" w:color="000000" w:fill="4472C4"/>
            <w:vAlign w:val="center"/>
            <w:hideMark/>
          </w:tcPr>
          <w:p w14:paraId="06BF7736" w14:textId="77777777" w:rsidR="00F611CF" w:rsidRPr="004D0764" w:rsidRDefault="00F611CF" w:rsidP="00F65246">
            <w:pPr>
              <w:spacing w:after="0"/>
              <w:jc w:val="center"/>
              <w:rPr>
                <w:rFonts w:ascii="Times" w:hAnsi="Times" w:cs="Times"/>
                <w:b/>
                <w:bCs/>
                <w:color w:val="000000"/>
                <w:lang w:eastAsia="hr-HR"/>
              </w:rPr>
            </w:pPr>
            <w:r w:rsidRPr="004D0764">
              <w:rPr>
                <w:rFonts w:ascii="Times" w:hAnsi="Times" w:cs="Times"/>
                <w:b/>
                <w:bCs/>
                <w:color w:val="000000"/>
                <w:lang w:eastAsia="hr-HR"/>
              </w:rPr>
              <w:t>GODINA</w:t>
            </w:r>
          </w:p>
        </w:tc>
        <w:tc>
          <w:tcPr>
            <w:tcW w:w="1421" w:type="dxa"/>
            <w:tcBorders>
              <w:top w:val="single" w:sz="8" w:space="0" w:color="auto"/>
              <w:left w:val="nil"/>
              <w:bottom w:val="single" w:sz="8" w:space="0" w:color="4472C4"/>
              <w:right w:val="nil"/>
            </w:tcBorders>
            <w:shd w:val="clear" w:color="000000" w:fill="4472C4"/>
            <w:noWrap/>
            <w:vAlign w:val="center"/>
            <w:hideMark/>
          </w:tcPr>
          <w:p w14:paraId="7A4D0BC9" w14:textId="77777777" w:rsidR="00F611CF" w:rsidRPr="004D0764" w:rsidRDefault="00F611CF" w:rsidP="00F65246">
            <w:pPr>
              <w:spacing w:after="0"/>
              <w:jc w:val="center"/>
              <w:rPr>
                <w:rFonts w:ascii="Times" w:hAnsi="Times" w:cs="Times"/>
                <w:b/>
                <w:bCs/>
                <w:color w:val="FFFFFF"/>
                <w:lang w:eastAsia="hr-HR"/>
              </w:rPr>
            </w:pPr>
            <w:r w:rsidRPr="004D0764">
              <w:rPr>
                <w:rFonts w:ascii="Times" w:hAnsi="Times" w:cs="Times"/>
                <w:b/>
                <w:bCs/>
                <w:color w:val="FFFFFF"/>
                <w:lang w:eastAsia="hr-HR"/>
              </w:rPr>
              <w:t>2018</w:t>
            </w:r>
          </w:p>
        </w:tc>
        <w:tc>
          <w:tcPr>
            <w:tcW w:w="1421" w:type="dxa"/>
            <w:tcBorders>
              <w:top w:val="single" w:sz="8" w:space="0" w:color="auto"/>
              <w:left w:val="nil"/>
              <w:bottom w:val="single" w:sz="8" w:space="0" w:color="4472C4"/>
              <w:right w:val="nil"/>
            </w:tcBorders>
            <w:shd w:val="clear" w:color="000000" w:fill="4472C4"/>
            <w:noWrap/>
            <w:vAlign w:val="center"/>
            <w:hideMark/>
          </w:tcPr>
          <w:p w14:paraId="78CA0E8F" w14:textId="77777777" w:rsidR="00F611CF" w:rsidRPr="004D0764" w:rsidRDefault="00F611CF" w:rsidP="00F65246">
            <w:pPr>
              <w:spacing w:after="0"/>
              <w:jc w:val="center"/>
              <w:rPr>
                <w:rFonts w:ascii="Times" w:hAnsi="Times" w:cs="Times"/>
                <w:b/>
                <w:bCs/>
                <w:color w:val="FFFFFF"/>
                <w:lang w:eastAsia="hr-HR"/>
              </w:rPr>
            </w:pPr>
            <w:r w:rsidRPr="004D0764">
              <w:rPr>
                <w:rFonts w:ascii="Times" w:hAnsi="Times" w:cs="Times"/>
                <w:b/>
                <w:bCs/>
                <w:color w:val="FFFFFF"/>
                <w:lang w:eastAsia="hr-HR"/>
              </w:rPr>
              <w:t>2019</w:t>
            </w:r>
          </w:p>
        </w:tc>
        <w:tc>
          <w:tcPr>
            <w:tcW w:w="2464" w:type="dxa"/>
            <w:tcBorders>
              <w:top w:val="single" w:sz="8" w:space="0" w:color="auto"/>
              <w:left w:val="nil"/>
              <w:bottom w:val="single" w:sz="8" w:space="0" w:color="4472C4"/>
              <w:right w:val="single" w:sz="8" w:space="0" w:color="auto"/>
            </w:tcBorders>
            <w:shd w:val="clear" w:color="000000" w:fill="4472C4"/>
            <w:noWrap/>
            <w:vAlign w:val="center"/>
            <w:hideMark/>
          </w:tcPr>
          <w:p w14:paraId="7A9D7D8E" w14:textId="77777777" w:rsidR="00F611CF" w:rsidRPr="004D0764" w:rsidRDefault="00F611CF" w:rsidP="00F65246">
            <w:pPr>
              <w:spacing w:after="0"/>
              <w:jc w:val="center"/>
              <w:rPr>
                <w:rFonts w:ascii="Times" w:hAnsi="Times" w:cs="Times"/>
                <w:b/>
                <w:bCs/>
                <w:color w:val="FFFFFF"/>
                <w:lang w:eastAsia="hr-HR"/>
              </w:rPr>
            </w:pPr>
            <w:r w:rsidRPr="004D0764">
              <w:rPr>
                <w:rFonts w:ascii="Times" w:hAnsi="Times" w:cs="Times"/>
                <w:b/>
                <w:bCs/>
                <w:color w:val="FFFFFF"/>
                <w:lang w:eastAsia="hr-HR"/>
              </w:rPr>
              <w:t>2020</w:t>
            </w:r>
          </w:p>
        </w:tc>
      </w:tr>
      <w:tr w:rsidR="00F611CF" w:rsidRPr="004D0764" w14:paraId="5CBCACBC" w14:textId="77777777" w:rsidTr="00F65246">
        <w:trPr>
          <w:trHeight w:val="541"/>
          <w:jc w:val="center"/>
        </w:trPr>
        <w:tc>
          <w:tcPr>
            <w:tcW w:w="3263" w:type="dxa"/>
            <w:tcBorders>
              <w:top w:val="nil"/>
              <w:left w:val="single" w:sz="8" w:space="0" w:color="auto"/>
              <w:bottom w:val="single" w:sz="8" w:space="0" w:color="8EAADB"/>
              <w:right w:val="nil"/>
            </w:tcBorders>
            <w:shd w:val="clear" w:color="000000" w:fill="D9E2F3"/>
            <w:vAlign w:val="center"/>
            <w:hideMark/>
          </w:tcPr>
          <w:p w14:paraId="59F99410" w14:textId="77777777" w:rsidR="00F611CF" w:rsidRPr="004D0764" w:rsidRDefault="00F611CF" w:rsidP="00F65246">
            <w:pPr>
              <w:spacing w:after="0"/>
              <w:jc w:val="center"/>
              <w:rPr>
                <w:rFonts w:ascii="Times" w:hAnsi="Times" w:cs="Times"/>
                <w:b/>
                <w:bCs/>
                <w:color w:val="000000"/>
                <w:lang w:eastAsia="hr-HR"/>
              </w:rPr>
            </w:pPr>
            <w:r w:rsidRPr="004D0764">
              <w:rPr>
                <w:rFonts w:ascii="Times" w:hAnsi="Times" w:cs="Times"/>
                <w:b/>
                <w:bCs/>
                <w:color w:val="000000"/>
                <w:lang w:eastAsia="hr-HR"/>
              </w:rPr>
              <w:t xml:space="preserve">OBITELJSKO GOSPODARSTVO </w:t>
            </w:r>
          </w:p>
        </w:tc>
        <w:tc>
          <w:tcPr>
            <w:tcW w:w="1421" w:type="dxa"/>
            <w:tcBorders>
              <w:top w:val="nil"/>
              <w:left w:val="nil"/>
              <w:bottom w:val="single" w:sz="8" w:space="0" w:color="8EAADB"/>
              <w:right w:val="nil"/>
            </w:tcBorders>
            <w:shd w:val="clear" w:color="000000" w:fill="D9E2F3"/>
            <w:noWrap/>
            <w:vAlign w:val="center"/>
            <w:hideMark/>
          </w:tcPr>
          <w:p w14:paraId="56B20047" w14:textId="5293948F"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818</w:t>
            </w:r>
          </w:p>
        </w:tc>
        <w:tc>
          <w:tcPr>
            <w:tcW w:w="1421" w:type="dxa"/>
            <w:tcBorders>
              <w:top w:val="nil"/>
              <w:left w:val="nil"/>
              <w:bottom w:val="single" w:sz="8" w:space="0" w:color="8EAADB"/>
              <w:right w:val="nil"/>
            </w:tcBorders>
            <w:shd w:val="clear" w:color="000000" w:fill="D9E2F3"/>
            <w:noWrap/>
            <w:vAlign w:val="center"/>
            <w:hideMark/>
          </w:tcPr>
          <w:p w14:paraId="05C1952A" w14:textId="4DE7AC63"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812</w:t>
            </w:r>
          </w:p>
        </w:tc>
        <w:tc>
          <w:tcPr>
            <w:tcW w:w="2464" w:type="dxa"/>
            <w:tcBorders>
              <w:top w:val="nil"/>
              <w:left w:val="nil"/>
              <w:bottom w:val="single" w:sz="8" w:space="0" w:color="8EAADB"/>
              <w:right w:val="single" w:sz="8" w:space="0" w:color="auto"/>
            </w:tcBorders>
            <w:shd w:val="clear" w:color="000000" w:fill="D9E2F3"/>
            <w:noWrap/>
            <w:vAlign w:val="center"/>
            <w:hideMark/>
          </w:tcPr>
          <w:p w14:paraId="6E8418EA" w14:textId="0D6B9818"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768</w:t>
            </w:r>
          </w:p>
        </w:tc>
      </w:tr>
      <w:tr w:rsidR="00F611CF" w:rsidRPr="004D0764" w14:paraId="636F6AEB" w14:textId="77777777" w:rsidTr="00F65246">
        <w:trPr>
          <w:trHeight w:val="202"/>
          <w:jc w:val="center"/>
        </w:trPr>
        <w:tc>
          <w:tcPr>
            <w:tcW w:w="3263" w:type="dxa"/>
            <w:tcBorders>
              <w:top w:val="nil"/>
              <w:left w:val="single" w:sz="8" w:space="0" w:color="auto"/>
              <w:bottom w:val="single" w:sz="8" w:space="0" w:color="8EAADB"/>
              <w:right w:val="nil"/>
            </w:tcBorders>
            <w:vAlign w:val="center"/>
            <w:hideMark/>
          </w:tcPr>
          <w:p w14:paraId="4D3B9F82" w14:textId="77777777" w:rsidR="00F611CF" w:rsidRPr="004D0764" w:rsidRDefault="00F611CF" w:rsidP="00F65246">
            <w:pPr>
              <w:spacing w:after="0"/>
              <w:jc w:val="center"/>
              <w:rPr>
                <w:rFonts w:ascii="Times" w:hAnsi="Times" w:cs="Times"/>
                <w:b/>
                <w:bCs/>
                <w:color w:val="000000"/>
                <w:lang w:eastAsia="hr-HR"/>
              </w:rPr>
            </w:pPr>
            <w:r w:rsidRPr="004D0764">
              <w:rPr>
                <w:rFonts w:ascii="Times" w:hAnsi="Times" w:cs="Times"/>
                <w:b/>
                <w:bCs/>
                <w:color w:val="000000"/>
                <w:lang w:eastAsia="hr-HR"/>
              </w:rPr>
              <w:t>OBRT</w:t>
            </w:r>
          </w:p>
        </w:tc>
        <w:tc>
          <w:tcPr>
            <w:tcW w:w="1421" w:type="dxa"/>
            <w:tcBorders>
              <w:top w:val="nil"/>
              <w:left w:val="nil"/>
              <w:bottom w:val="single" w:sz="8" w:space="0" w:color="8EAADB"/>
              <w:right w:val="nil"/>
            </w:tcBorders>
            <w:noWrap/>
            <w:vAlign w:val="center"/>
            <w:hideMark/>
          </w:tcPr>
          <w:p w14:paraId="036317B2" w14:textId="0CCE9C20"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13</w:t>
            </w:r>
          </w:p>
        </w:tc>
        <w:tc>
          <w:tcPr>
            <w:tcW w:w="1421" w:type="dxa"/>
            <w:tcBorders>
              <w:top w:val="nil"/>
              <w:left w:val="nil"/>
              <w:bottom w:val="single" w:sz="8" w:space="0" w:color="8EAADB"/>
              <w:right w:val="nil"/>
            </w:tcBorders>
            <w:noWrap/>
            <w:vAlign w:val="center"/>
            <w:hideMark/>
          </w:tcPr>
          <w:p w14:paraId="0B90B67F" w14:textId="07DAB164" w:rsidR="00F611CF" w:rsidRPr="004D0764" w:rsidRDefault="00F611CF" w:rsidP="00F65246">
            <w:pPr>
              <w:spacing w:after="0"/>
              <w:jc w:val="center"/>
              <w:rPr>
                <w:rFonts w:ascii="Times" w:hAnsi="Times" w:cs="Times"/>
                <w:b/>
                <w:bCs/>
                <w:color w:val="000000"/>
                <w:lang w:eastAsia="hr-HR"/>
              </w:rPr>
            </w:pPr>
            <w:r w:rsidRPr="004D0764">
              <w:rPr>
                <w:rFonts w:ascii="Times" w:hAnsi="Times" w:cs="Times"/>
                <w:b/>
                <w:bCs/>
                <w:color w:val="000000"/>
                <w:lang w:eastAsia="hr-HR"/>
              </w:rPr>
              <w:t>1</w:t>
            </w:r>
            <w:r w:rsidR="00EB1559">
              <w:rPr>
                <w:rFonts w:ascii="Times" w:hAnsi="Times" w:cs="Times"/>
                <w:b/>
                <w:bCs/>
                <w:color w:val="000000"/>
                <w:lang w:eastAsia="hr-HR"/>
              </w:rPr>
              <w:t>3</w:t>
            </w:r>
          </w:p>
        </w:tc>
        <w:tc>
          <w:tcPr>
            <w:tcW w:w="2464" w:type="dxa"/>
            <w:tcBorders>
              <w:top w:val="nil"/>
              <w:left w:val="nil"/>
              <w:bottom w:val="single" w:sz="8" w:space="0" w:color="8EAADB"/>
              <w:right w:val="single" w:sz="8" w:space="0" w:color="auto"/>
            </w:tcBorders>
            <w:noWrap/>
            <w:vAlign w:val="center"/>
            <w:hideMark/>
          </w:tcPr>
          <w:p w14:paraId="49B5EDC5" w14:textId="415F1C6F" w:rsidR="00F611CF" w:rsidRPr="004D0764" w:rsidRDefault="00F611CF" w:rsidP="00F65246">
            <w:pPr>
              <w:spacing w:after="0"/>
              <w:jc w:val="center"/>
              <w:rPr>
                <w:rFonts w:ascii="Times" w:hAnsi="Times" w:cs="Times"/>
                <w:b/>
                <w:bCs/>
                <w:color w:val="000000"/>
                <w:lang w:eastAsia="hr-HR"/>
              </w:rPr>
            </w:pPr>
            <w:r w:rsidRPr="004D0764">
              <w:rPr>
                <w:rFonts w:ascii="Times" w:hAnsi="Times" w:cs="Times"/>
                <w:b/>
                <w:bCs/>
                <w:color w:val="000000"/>
                <w:lang w:eastAsia="hr-HR"/>
              </w:rPr>
              <w:t>1</w:t>
            </w:r>
            <w:r w:rsidR="00EB1559">
              <w:rPr>
                <w:rFonts w:ascii="Times" w:hAnsi="Times" w:cs="Times"/>
                <w:b/>
                <w:bCs/>
                <w:color w:val="000000"/>
                <w:lang w:eastAsia="hr-HR"/>
              </w:rPr>
              <w:t>2</w:t>
            </w:r>
          </w:p>
        </w:tc>
      </w:tr>
      <w:tr w:rsidR="00F611CF" w:rsidRPr="004D0764" w14:paraId="1EC3C221" w14:textId="77777777" w:rsidTr="00F65246">
        <w:trPr>
          <w:trHeight w:val="496"/>
          <w:jc w:val="center"/>
        </w:trPr>
        <w:tc>
          <w:tcPr>
            <w:tcW w:w="3263" w:type="dxa"/>
            <w:tcBorders>
              <w:top w:val="nil"/>
              <w:left w:val="single" w:sz="8" w:space="0" w:color="auto"/>
              <w:bottom w:val="single" w:sz="8" w:space="0" w:color="8EAADB"/>
              <w:right w:val="nil"/>
            </w:tcBorders>
            <w:shd w:val="clear" w:color="000000" w:fill="D9E2F3"/>
            <w:vAlign w:val="center"/>
            <w:hideMark/>
          </w:tcPr>
          <w:p w14:paraId="446596BB" w14:textId="77777777" w:rsidR="00F611CF" w:rsidRPr="004D0764" w:rsidRDefault="00F611CF" w:rsidP="00F65246">
            <w:pPr>
              <w:spacing w:after="0"/>
              <w:jc w:val="center"/>
              <w:rPr>
                <w:rFonts w:ascii="Times" w:hAnsi="Times" w:cs="Times"/>
                <w:b/>
                <w:bCs/>
                <w:color w:val="000000"/>
                <w:lang w:eastAsia="hr-HR"/>
              </w:rPr>
            </w:pPr>
            <w:r w:rsidRPr="004D0764">
              <w:rPr>
                <w:rFonts w:ascii="Times" w:hAnsi="Times" w:cs="Times"/>
                <w:b/>
                <w:bCs/>
                <w:color w:val="000000"/>
                <w:lang w:eastAsia="hr-HR"/>
              </w:rPr>
              <w:t>TRGOVAČKO DRUŠTVO</w:t>
            </w:r>
          </w:p>
        </w:tc>
        <w:tc>
          <w:tcPr>
            <w:tcW w:w="1421" w:type="dxa"/>
            <w:tcBorders>
              <w:top w:val="nil"/>
              <w:left w:val="nil"/>
              <w:bottom w:val="single" w:sz="8" w:space="0" w:color="8EAADB"/>
              <w:right w:val="nil"/>
            </w:tcBorders>
            <w:shd w:val="clear" w:color="000000" w:fill="D9E2F3"/>
            <w:noWrap/>
            <w:vAlign w:val="center"/>
            <w:hideMark/>
          </w:tcPr>
          <w:p w14:paraId="08546A37" w14:textId="50EC2774"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13</w:t>
            </w:r>
          </w:p>
        </w:tc>
        <w:tc>
          <w:tcPr>
            <w:tcW w:w="1421" w:type="dxa"/>
            <w:tcBorders>
              <w:top w:val="nil"/>
              <w:left w:val="nil"/>
              <w:bottom w:val="single" w:sz="8" w:space="0" w:color="8EAADB"/>
              <w:right w:val="nil"/>
            </w:tcBorders>
            <w:shd w:val="clear" w:color="000000" w:fill="D9E2F3"/>
            <w:noWrap/>
            <w:vAlign w:val="center"/>
            <w:hideMark/>
          </w:tcPr>
          <w:p w14:paraId="297B7123" w14:textId="40CC80AE"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13</w:t>
            </w:r>
          </w:p>
        </w:tc>
        <w:tc>
          <w:tcPr>
            <w:tcW w:w="2464" w:type="dxa"/>
            <w:tcBorders>
              <w:top w:val="nil"/>
              <w:left w:val="nil"/>
              <w:bottom w:val="single" w:sz="8" w:space="0" w:color="8EAADB"/>
              <w:right w:val="single" w:sz="8" w:space="0" w:color="auto"/>
            </w:tcBorders>
            <w:shd w:val="clear" w:color="000000" w:fill="D9E2F3"/>
            <w:noWrap/>
            <w:vAlign w:val="center"/>
            <w:hideMark/>
          </w:tcPr>
          <w:p w14:paraId="7FB0052E" w14:textId="28DE042C"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13</w:t>
            </w:r>
          </w:p>
        </w:tc>
      </w:tr>
      <w:tr w:rsidR="00F611CF" w:rsidRPr="004D0764" w14:paraId="47905EFF" w14:textId="77777777" w:rsidTr="00F65246">
        <w:trPr>
          <w:trHeight w:val="595"/>
          <w:jc w:val="center"/>
        </w:trPr>
        <w:tc>
          <w:tcPr>
            <w:tcW w:w="3263" w:type="dxa"/>
            <w:tcBorders>
              <w:top w:val="nil"/>
              <w:left w:val="single" w:sz="8" w:space="0" w:color="auto"/>
              <w:bottom w:val="single" w:sz="8" w:space="0" w:color="auto"/>
              <w:right w:val="nil"/>
            </w:tcBorders>
            <w:vAlign w:val="center"/>
            <w:hideMark/>
          </w:tcPr>
          <w:p w14:paraId="56FB2EC0" w14:textId="77777777" w:rsidR="00F611CF" w:rsidRPr="004D0764" w:rsidRDefault="00F611CF" w:rsidP="00F65246">
            <w:pPr>
              <w:spacing w:after="0"/>
              <w:jc w:val="center"/>
              <w:rPr>
                <w:rFonts w:ascii="Times" w:hAnsi="Times" w:cs="Times"/>
                <w:b/>
                <w:bCs/>
                <w:color w:val="000000"/>
                <w:lang w:eastAsia="hr-HR"/>
              </w:rPr>
            </w:pPr>
            <w:r w:rsidRPr="004D0764">
              <w:rPr>
                <w:rFonts w:ascii="Times" w:hAnsi="Times" w:cs="Times"/>
                <w:b/>
                <w:bCs/>
                <w:color w:val="000000"/>
                <w:lang w:eastAsia="hr-HR"/>
              </w:rPr>
              <w:t xml:space="preserve">SAMOOPSKRBNO POLJOPRIVREDNO GOSPODARSTVO </w:t>
            </w:r>
          </w:p>
        </w:tc>
        <w:tc>
          <w:tcPr>
            <w:tcW w:w="1421" w:type="dxa"/>
            <w:tcBorders>
              <w:top w:val="nil"/>
              <w:left w:val="nil"/>
              <w:bottom w:val="single" w:sz="8" w:space="0" w:color="auto"/>
              <w:right w:val="nil"/>
            </w:tcBorders>
            <w:noWrap/>
            <w:vAlign w:val="center"/>
            <w:hideMark/>
          </w:tcPr>
          <w:p w14:paraId="7D3D4F84" w14:textId="77777777" w:rsidR="00F611CF" w:rsidRPr="004D0764" w:rsidRDefault="00F611CF" w:rsidP="00F65246">
            <w:pPr>
              <w:spacing w:after="0"/>
              <w:jc w:val="center"/>
              <w:rPr>
                <w:rFonts w:ascii="Times" w:hAnsi="Times" w:cs="Times"/>
                <w:b/>
                <w:bCs/>
                <w:color w:val="000000"/>
                <w:lang w:eastAsia="hr-HR"/>
              </w:rPr>
            </w:pPr>
            <w:r w:rsidRPr="004D0764">
              <w:rPr>
                <w:rFonts w:ascii="Times" w:hAnsi="Times" w:cs="Times"/>
                <w:b/>
                <w:bCs/>
                <w:color w:val="000000"/>
                <w:lang w:eastAsia="hr-HR"/>
              </w:rPr>
              <w:t>0</w:t>
            </w:r>
          </w:p>
        </w:tc>
        <w:tc>
          <w:tcPr>
            <w:tcW w:w="1421" w:type="dxa"/>
            <w:tcBorders>
              <w:top w:val="nil"/>
              <w:left w:val="nil"/>
              <w:bottom w:val="single" w:sz="8" w:space="0" w:color="auto"/>
              <w:right w:val="nil"/>
            </w:tcBorders>
            <w:noWrap/>
            <w:vAlign w:val="center"/>
            <w:hideMark/>
          </w:tcPr>
          <w:p w14:paraId="34207E01" w14:textId="49400035"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9</w:t>
            </w:r>
          </w:p>
        </w:tc>
        <w:tc>
          <w:tcPr>
            <w:tcW w:w="2464" w:type="dxa"/>
            <w:tcBorders>
              <w:top w:val="nil"/>
              <w:left w:val="nil"/>
              <w:bottom w:val="single" w:sz="8" w:space="0" w:color="auto"/>
              <w:right w:val="single" w:sz="8" w:space="0" w:color="auto"/>
            </w:tcBorders>
            <w:noWrap/>
            <w:vAlign w:val="center"/>
            <w:hideMark/>
          </w:tcPr>
          <w:p w14:paraId="5D8EBA5D" w14:textId="38C9C18D"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47</w:t>
            </w:r>
          </w:p>
        </w:tc>
      </w:tr>
      <w:tr w:rsidR="00F611CF" w:rsidRPr="004D0764" w14:paraId="4206EACA" w14:textId="77777777" w:rsidTr="00F65246">
        <w:trPr>
          <w:trHeight w:val="202"/>
          <w:jc w:val="center"/>
        </w:trPr>
        <w:tc>
          <w:tcPr>
            <w:tcW w:w="3263" w:type="dxa"/>
            <w:tcBorders>
              <w:top w:val="nil"/>
              <w:left w:val="single" w:sz="8" w:space="0" w:color="auto"/>
              <w:bottom w:val="single" w:sz="8" w:space="0" w:color="8EAADB"/>
              <w:right w:val="nil"/>
            </w:tcBorders>
            <w:shd w:val="clear" w:color="000000" w:fill="D9E2F3"/>
            <w:vAlign w:val="center"/>
            <w:hideMark/>
          </w:tcPr>
          <w:p w14:paraId="089934FB" w14:textId="77777777" w:rsidR="00F611CF" w:rsidRPr="004D0764" w:rsidRDefault="00F611CF" w:rsidP="00F65246">
            <w:pPr>
              <w:spacing w:after="0"/>
              <w:jc w:val="center"/>
              <w:rPr>
                <w:rFonts w:ascii="Times" w:hAnsi="Times" w:cs="Times"/>
                <w:b/>
                <w:bCs/>
                <w:color w:val="000000"/>
                <w:lang w:eastAsia="hr-HR"/>
              </w:rPr>
            </w:pPr>
            <w:r w:rsidRPr="004D0764">
              <w:rPr>
                <w:rFonts w:ascii="Times" w:hAnsi="Times" w:cs="Times"/>
                <w:b/>
                <w:bCs/>
                <w:color w:val="000000"/>
                <w:lang w:eastAsia="hr-HR"/>
              </w:rPr>
              <w:t xml:space="preserve">ZADRUGA </w:t>
            </w:r>
          </w:p>
        </w:tc>
        <w:tc>
          <w:tcPr>
            <w:tcW w:w="1421" w:type="dxa"/>
            <w:tcBorders>
              <w:top w:val="nil"/>
              <w:left w:val="nil"/>
              <w:bottom w:val="single" w:sz="8" w:space="0" w:color="8EAADB"/>
              <w:right w:val="nil"/>
            </w:tcBorders>
            <w:shd w:val="clear" w:color="000000" w:fill="D9E2F3"/>
            <w:noWrap/>
            <w:vAlign w:val="center"/>
            <w:hideMark/>
          </w:tcPr>
          <w:p w14:paraId="78923A93" w14:textId="083BEA42"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0</w:t>
            </w:r>
          </w:p>
        </w:tc>
        <w:tc>
          <w:tcPr>
            <w:tcW w:w="1421" w:type="dxa"/>
            <w:tcBorders>
              <w:top w:val="nil"/>
              <w:left w:val="nil"/>
              <w:bottom w:val="single" w:sz="8" w:space="0" w:color="8EAADB"/>
              <w:right w:val="nil"/>
            </w:tcBorders>
            <w:shd w:val="clear" w:color="000000" w:fill="D9E2F3"/>
            <w:noWrap/>
            <w:vAlign w:val="center"/>
            <w:hideMark/>
          </w:tcPr>
          <w:p w14:paraId="1CDE1EDA" w14:textId="16D459F1" w:rsidR="00F611CF" w:rsidRPr="004D0764" w:rsidRDefault="00EB1559" w:rsidP="00F65246">
            <w:pPr>
              <w:spacing w:after="0"/>
              <w:jc w:val="center"/>
              <w:rPr>
                <w:rFonts w:ascii="Times" w:hAnsi="Times" w:cs="Times"/>
                <w:b/>
                <w:bCs/>
                <w:color w:val="000000"/>
                <w:lang w:eastAsia="hr-HR"/>
              </w:rPr>
            </w:pPr>
            <w:r>
              <w:rPr>
                <w:rFonts w:ascii="Times" w:hAnsi="Times" w:cs="Times"/>
                <w:b/>
                <w:bCs/>
                <w:color w:val="000000"/>
                <w:lang w:eastAsia="hr-HR"/>
              </w:rPr>
              <w:t>1</w:t>
            </w:r>
          </w:p>
        </w:tc>
        <w:tc>
          <w:tcPr>
            <w:tcW w:w="2464" w:type="dxa"/>
            <w:tcBorders>
              <w:top w:val="nil"/>
              <w:left w:val="nil"/>
              <w:bottom w:val="single" w:sz="8" w:space="0" w:color="8EAADB"/>
              <w:right w:val="single" w:sz="8" w:space="0" w:color="auto"/>
            </w:tcBorders>
            <w:shd w:val="clear" w:color="000000" w:fill="D9E2F3"/>
            <w:noWrap/>
            <w:vAlign w:val="center"/>
            <w:hideMark/>
          </w:tcPr>
          <w:p w14:paraId="10525801" w14:textId="77777777" w:rsidR="00F611CF" w:rsidRPr="004D0764" w:rsidRDefault="00F611CF" w:rsidP="00F65246">
            <w:pPr>
              <w:keepNext/>
              <w:spacing w:after="0"/>
              <w:jc w:val="center"/>
              <w:rPr>
                <w:rFonts w:ascii="Times" w:hAnsi="Times" w:cs="Times"/>
                <w:b/>
                <w:bCs/>
                <w:color w:val="000000"/>
                <w:lang w:eastAsia="hr-HR"/>
              </w:rPr>
            </w:pPr>
            <w:r w:rsidRPr="004D0764">
              <w:rPr>
                <w:rFonts w:ascii="Times" w:hAnsi="Times" w:cs="Times"/>
                <w:b/>
                <w:bCs/>
                <w:color w:val="000000"/>
                <w:lang w:eastAsia="hr-HR"/>
              </w:rPr>
              <w:t>1</w:t>
            </w:r>
          </w:p>
        </w:tc>
      </w:tr>
    </w:tbl>
    <w:p w14:paraId="1E6A2BB7" w14:textId="77777777" w:rsidR="00F611CF" w:rsidRPr="004D0764" w:rsidRDefault="00F611CF" w:rsidP="00F611CF">
      <w:pPr>
        <w:jc w:val="center"/>
        <w:rPr>
          <w:rFonts w:ascii="Times" w:hAnsi="Times" w:cs="Times"/>
        </w:rPr>
      </w:pPr>
      <w:r w:rsidRPr="004D0764">
        <w:rPr>
          <w:rFonts w:ascii="Times" w:hAnsi="Times" w:cs="Times"/>
        </w:rPr>
        <w:t>Izvor: Upisnik poljoprivrednika</w:t>
      </w:r>
      <w:r w:rsidRPr="004D0764">
        <w:rPr>
          <w:rFonts w:ascii="Times" w:hAnsi="Times" w:cs="Times"/>
        </w:rPr>
        <w:tab/>
      </w:r>
    </w:p>
    <w:p w14:paraId="6A1BC745" w14:textId="2F6C6304"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U periodu od 2016. do 2020. poljoprivrednicima je dodijeljeno ukupno </w:t>
      </w:r>
      <w:r w:rsidR="004B5BCB" w:rsidRPr="00261FF6">
        <w:rPr>
          <w:rFonts w:ascii="Times" w:hAnsi="Times" w:cs="Times"/>
          <w:b/>
          <w:bCs/>
          <w:sz w:val="24"/>
          <w:szCs w:val="24"/>
        </w:rPr>
        <w:t xml:space="preserve">1.476.762,12 </w:t>
      </w:r>
      <w:r w:rsidRPr="00261FF6">
        <w:rPr>
          <w:rFonts w:ascii="Times" w:hAnsi="Times" w:cs="Times"/>
          <w:b/>
          <w:bCs/>
          <w:sz w:val="24"/>
          <w:szCs w:val="24"/>
        </w:rPr>
        <w:t>HRK</w:t>
      </w:r>
      <w:r w:rsidRPr="00261FF6">
        <w:rPr>
          <w:rFonts w:ascii="Times" w:hAnsi="Times" w:cs="Times"/>
          <w:sz w:val="24"/>
          <w:szCs w:val="24"/>
        </w:rPr>
        <w:t xml:space="preserve"> potpora iz gradskog proračuna Grada </w:t>
      </w:r>
      <w:r w:rsidR="00817755" w:rsidRPr="00261FF6">
        <w:rPr>
          <w:rFonts w:ascii="Times" w:hAnsi="Times" w:cs="Times"/>
          <w:sz w:val="24"/>
          <w:szCs w:val="24"/>
        </w:rPr>
        <w:t>Garešnice</w:t>
      </w:r>
      <w:r w:rsidRPr="00261FF6">
        <w:rPr>
          <w:rFonts w:ascii="Times" w:hAnsi="Times" w:cs="Times"/>
          <w:sz w:val="24"/>
          <w:szCs w:val="24"/>
        </w:rPr>
        <w:t xml:space="preserve">. Radi se o potporama koje obuhvaćaju kako ratarske tako i stočarske sektore, te subvencije za lakši pristup tržištu i edukaciju poljoprivrednika. </w:t>
      </w:r>
    </w:p>
    <w:p w14:paraId="46B8A052" w14:textId="271E7F26" w:rsidR="00F611CF" w:rsidRPr="004D0764" w:rsidRDefault="00F611CF" w:rsidP="00F611CF">
      <w:pPr>
        <w:pStyle w:val="Opisslike"/>
        <w:keepNext/>
        <w:jc w:val="center"/>
        <w:rPr>
          <w:rFonts w:ascii="Times" w:hAnsi="Times" w:cs="Times"/>
          <w:sz w:val="20"/>
          <w:szCs w:val="20"/>
        </w:rPr>
      </w:pPr>
      <w:bookmarkStart w:id="99" w:name="_Toc93479685"/>
      <w:r w:rsidRPr="004D0764">
        <w:rPr>
          <w:rFonts w:ascii="Times" w:hAnsi="Times" w:cs="Times"/>
          <w:sz w:val="20"/>
          <w:szCs w:val="20"/>
        </w:rPr>
        <w:t xml:space="preserve">Tablica </w:t>
      </w:r>
      <w:r w:rsidRPr="004D0764">
        <w:rPr>
          <w:rFonts w:ascii="Times" w:hAnsi="Times" w:cs="Times"/>
          <w:sz w:val="20"/>
          <w:szCs w:val="20"/>
        </w:rPr>
        <w:fldChar w:fldCharType="begin"/>
      </w:r>
      <w:r w:rsidRPr="004D0764">
        <w:rPr>
          <w:rFonts w:ascii="Times" w:hAnsi="Times" w:cs="Times"/>
          <w:sz w:val="20"/>
          <w:szCs w:val="20"/>
        </w:rPr>
        <w:instrText xml:space="preserve"> SEQ Tablica \* ARABIC </w:instrText>
      </w:r>
      <w:r w:rsidRPr="004D0764">
        <w:rPr>
          <w:rFonts w:ascii="Times" w:hAnsi="Times" w:cs="Times"/>
          <w:sz w:val="20"/>
          <w:szCs w:val="20"/>
        </w:rPr>
        <w:fldChar w:fldCharType="separate"/>
      </w:r>
      <w:r w:rsidR="00713E9E">
        <w:rPr>
          <w:rFonts w:ascii="Times" w:hAnsi="Times" w:cs="Times"/>
          <w:noProof/>
          <w:sz w:val="20"/>
          <w:szCs w:val="20"/>
        </w:rPr>
        <w:t>13</w:t>
      </w:r>
      <w:r w:rsidRPr="004D0764">
        <w:rPr>
          <w:rFonts w:ascii="Times" w:hAnsi="Times" w:cs="Times"/>
          <w:sz w:val="20"/>
          <w:szCs w:val="20"/>
        </w:rPr>
        <w:fldChar w:fldCharType="end"/>
      </w:r>
      <w:r w:rsidRPr="004D0764">
        <w:rPr>
          <w:rFonts w:ascii="Times" w:hAnsi="Times" w:cs="Times"/>
          <w:sz w:val="20"/>
          <w:szCs w:val="20"/>
        </w:rPr>
        <w:t>: Broj dodijeljenih potpora poljoprivrednicima</w:t>
      </w:r>
      <w:bookmarkEnd w:id="99"/>
    </w:p>
    <w:tbl>
      <w:tblPr>
        <w:tblStyle w:val="Tamnatablicareetke5-isticanje1"/>
        <w:tblW w:w="3979" w:type="dxa"/>
        <w:jc w:val="center"/>
        <w:tblLook w:val="04A0" w:firstRow="1" w:lastRow="0" w:firstColumn="1" w:lastColumn="0" w:noHBand="0" w:noVBand="1"/>
      </w:tblPr>
      <w:tblGrid>
        <w:gridCol w:w="1083"/>
        <w:gridCol w:w="2896"/>
      </w:tblGrid>
      <w:tr w:rsidR="004B5BCB" w:rsidRPr="004D0764" w14:paraId="5D24AC6F" w14:textId="77777777" w:rsidTr="004B5BCB">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33EB461A" w14:textId="77777777" w:rsidR="004B5BCB" w:rsidRPr="004D0764" w:rsidRDefault="004B5BCB" w:rsidP="00F65246">
            <w:pPr>
              <w:pStyle w:val="Odlomakpopisa"/>
              <w:ind w:left="0"/>
              <w:rPr>
                <w:rFonts w:ascii="Times" w:hAnsi="Times" w:cs="Times"/>
                <w:b w:val="0"/>
                <w:bCs w:val="0"/>
              </w:rPr>
            </w:pPr>
            <w:bookmarkStart w:id="100" w:name="_Hlk68786110"/>
            <w:r w:rsidRPr="004D0764">
              <w:rPr>
                <w:rFonts w:ascii="Times" w:hAnsi="Times" w:cs="Times"/>
                <w:b w:val="0"/>
                <w:bCs w:val="0"/>
                <w:i/>
                <w:iCs/>
              </w:rPr>
              <w:t>Godina</w:t>
            </w:r>
          </w:p>
        </w:tc>
        <w:tc>
          <w:tcPr>
            <w:tcW w:w="2896" w:type="dxa"/>
            <w:vAlign w:val="center"/>
          </w:tcPr>
          <w:p w14:paraId="1BAD29AE" w14:textId="77777777" w:rsidR="004B5BCB" w:rsidRPr="004D0764" w:rsidRDefault="004B5BCB" w:rsidP="00F65246">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w:hAnsi="Times" w:cs="Times"/>
                <w:b w:val="0"/>
                <w:bCs w:val="0"/>
              </w:rPr>
            </w:pPr>
            <w:r w:rsidRPr="004D0764">
              <w:rPr>
                <w:rFonts w:ascii="Times" w:hAnsi="Times" w:cs="Times"/>
              </w:rPr>
              <w:t>Vrijednost dodijeljenih potpora (u HRK)</w:t>
            </w:r>
          </w:p>
        </w:tc>
      </w:tr>
      <w:tr w:rsidR="004B5BCB" w:rsidRPr="004D0764" w14:paraId="7CA0B312" w14:textId="77777777" w:rsidTr="004B5BC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083" w:type="dxa"/>
          </w:tcPr>
          <w:p w14:paraId="62F80F50" w14:textId="77777777" w:rsidR="004B5BCB" w:rsidRPr="004D0764" w:rsidRDefault="004B5BCB" w:rsidP="00F65246">
            <w:pPr>
              <w:pStyle w:val="Odlomakpopisa"/>
              <w:ind w:left="0"/>
              <w:jc w:val="center"/>
              <w:rPr>
                <w:rFonts w:ascii="Times" w:hAnsi="Times" w:cs="Times"/>
                <w:b w:val="0"/>
                <w:bCs w:val="0"/>
              </w:rPr>
            </w:pPr>
            <w:r w:rsidRPr="004D0764">
              <w:rPr>
                <w:rFonts w:ascii="Times" w:hAnsi="Times" w:cs="Times"/>
              </w:rPr>
              <w:lastRenderedPageBreak/>
              <w:t>2016.</w:t>
            </w:r>
          </w:p>
        </w:tc>
        <w:tc>
          <w:tcPr>
            <w:tcW w:w="2896" w:type="dxa"/>
          </w:tcPr>
          <w:p w14:paraId="31113811" w14:textId="6AA31E3E" w:rsidR="004B5BCB" w:rsidRPr="004D0764" w:rsidRDefault="004B5BCB" w:rsidP="00F6524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Pr>
                <w:rFonts w:ascii="Times" w:hAnsi="Times" w:cs="Times"/>
              </w:rPr>
              <w:t>95.918,13</w:t>
            </w:r>
          </w:p>
        </w:tc>
      </w:tr>
      <w:tr w:rsidR="004B5BCB" w:rsidRPr="004D0764" w14:paraId="66C83817" w14:textId="77777777" w:rsidTr="004B5BCB">
        <w:trPr>
          <w:trHeight w:val="327"/>
          <w:jc w:val="center"/>
        </w:trPr>
        <w:tc>
          <w:tcPr>
            <w:cnfStyle w:val="001000000000" w:firstRow="0" w:lastRow="0" w:firstColumn="1" w:lastColumn="0" w:oddVBand="0" w:evenVBand="0" w:oddHBand="0" w:evenHBand="0" w:firstRowFirstColumn="0" w:firstRowLastColumn="0" w:lastRowFirstColumn="0" w:lastRowLastColumn="0"/>
            <w:tcW w:w="1083" w:type="dxa"/>
          </w:tcPr>
          <w:p w14:paraId="3C02C402" w14:textId="77777777" w:rsidR="004B5BCB" w:rsidRPr="004D0764" w:rsidRDefault="004B5BCB" w:rsidP="00F65246">
            <w:pPr>
              <w:pStyle w:val="Odlomakpopisa"/>
              <w:ind w:left="0"/>
              <w:jc w:val="center"/>
              <w:rPr>
                <w:rFonts w:ascii="Times" w:hAnsi="Times" w:cs="Times"/>
                <w:b w:val="0"/>
                <w:bCs w:val="0"/>
              </w:rPr>
            </w:pPr>
            <w:r w:rsidRPr="004D0764">
              <w:rPr>
                <w:rFonts w:ascii="Times" w:hAnsi="Times" w:cs="Times"/>
              </w:rPr>
              <w:t>2017.</w:t>
            </w:r>
          </w:p>
        </w:tc>
        <w:tc>
          <w:tcPr>
            <w:tcW w:w="2896" w:type="dxa"/>
          </w:tcPr>
          <w:p w14:paraId="458A5413" w14:textId="76B5E3DE" w:rsidR="004B5BCB" w:rsidRPr="004D0764" w:rsidRDefault="004B5BCB" w:rsidP="00F6524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Pr>
                <w:rFonts w:ascii="Times" w:hAnsi="Times" w:cs="Times"/>
              </w:rPr>
              <w:t>110.239,98</w:t>
            </w:r>
          </w:p>
        </w:tc>
      </w:tr>
      <w:tr w:rsidR="004B5BCB" w:rsidRPr="004D0764" w14:paraId="15DE9676" w14:textId="77777777" w:rsidTr="004B5BCB">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1083" w:type="dxa"/>
          </w:tcPr>
          <w:p w14:paraId="2A1CA65E" w14:textId="77777777" w:rsidR="004B5BCB" w:rsidRPr="004D0764" w:rsidRDefault="004B5BCB" w:rsidP="00F65246">
            <w:pPr>
              <w:pStyle w:val="Odlomakpopisa"/>
              <w:ind w:left="0"/>
              <w:jc w:val="center"/>
              <w:rPr>
                <w:rFonts w:ascii="Times" w:hAnsi="Times" w:cs="Times"/>
                <w:b w:val="0"/>
                <w:bCs w:val="0"/>
              </w:rPr>
            </w:pPr>
            <w:r w:rsidRPr="004D0764">
              <w:rPr>
                <w:rFonts w:ascii="Times" w:hAnsi="Times" w:cs="Times"/>
              </w:rPr>
              <w:t>2018.</w:t>
            </w:r>
          </w:p>
        </w:tc>
        <w:tc>
          <w:tcPr>
            <w:tcW w:w="2896" w:type="dxa"/>
          </w:tcPr>
          <w:p w14:paraId="04D260F7" w14:textId="0265BDAF" w:rsidR="004B5BCB" w:rsidRPr="004D0764" w:rsidRDefault="004B5BCB" w:rsidP="00F6524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4B5BCB">
              <w:rPr>
                <w:rFonts w:ascii="Times" w:hAnsi="Times" w:cs="Times"/>
              </w:rPr>
              <w:t>299.627,67</w:t>
            </w:r>
          </w:p>
        </w:tc>
      </w:tr>
      <w:tr w:rsidR="004B5BCB" w:rsidRPr="004D0764" w14:paraId="40BBAA47" w14:textId="77777777" w:rsidTr="004B5BCB">
        <w:trPr>
          <w:trHeight w:val="319"/>
          <w:jc w:val="center"/>
        </w:trPr>
        <w:tc>
          <w:tcPr>
            <w:cnfStyle w:val="001000000000" w:firstRow="0" w:lastRow="0" w:firstColumn="1" w:lastColumn="0" w:oddVBand="0" w:evenVBand="0" w:oddHBand="0" w:evenHBand="0" w:firstRowFirstColumn="0" w:firstRowLastColumn="0" w:lastRowFirstColumn="0" w:lastRowLastColumn="0"/>
            <w:tcW w:w="1083" w:type="dxa"/>
          </w:tcPr>
          <w:p w14:paraId="173EDF39" w14:textId="77777777" w:rsidR="004B5BCB" w:rsidRPr="004D0764" w:rsidRDefault="004B5BCB" w:rsidP="00F65246">
            <w:pPr>
              <w:pStyle w:val="Odlomakpopisa"/>
              <w:ind w:left="0"/>
              <w:jc w:val="center"/>
              <w:rPr>
                <w:rFonts w:ascii="Times" w:hAnsi="Times" w:cs="Times"/>
                <w:b w:val="0"/>
                <w:bCs w:val="0"/>
              </w:rPr>
            </w:pPr>
            <w:r w:rsidRPr="004D0764">
              <w:rPr>
                <w:rFonts w:ascii="Times" w:hAnsi="Times" w:cs="Times"/>
              </w:rPr>
              <w:t>2019.</w:t>
            </w:r>
          </w:p>
        </w:tc>
        <w:tc>
          <w:tcPr>
            <w:tcW w:w="2896" w:type="dxa"/>
          </w:tcPr>
          <w:p w14:paraId="255B759C" w14:textId="20BA46F2" w:rsidR="004B5BCB" w:rsidRPr="004D0764" w:rsidRDefault="004B5BCB" w:rsidP="00F6524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w:hAnsi="Times" w:cs="Times"/>
              </w:rPr>
            </w:pPr>
            <w:r w:rsidRPr="004B5BCB">
              <w:rPr>
                <w:rFonts w:ascii="Times" w:hAnsi="Times" w:cs="Times"/>
              </w:rPr>
              <w:t>420.376,28</w:t>
            </w:r>
          </w:p>
        </w:tc>
      </w:tr>
      <w:tr w:rsidR="004B5BCB" w:rsidRPr="004D0764" w14:paraId="076B7AA7" w14:textId="77777777" w:rsidTr="004B5BCB">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1083" w:type="dxa"/>
          </w:tcPr>
          <w:p w14:paraId="7A804001" w14:textId="77777777" w:rsidR="004B5BCB" w:rsidRPr="004D0764" w:rsidRDefault="004B5BCB" w:rsidP="00F65246">
            <w:pPr>
              <w:pStyle w:val="Odlomakpopisa"/>
              <w:ind w:left="0"/>
              <w:jc w:val="center"/>
              <w:rPr>
                <w:rFonts w:ascii="Times" w:hAnsi="Times" w:cs="Times"/>
                <w:b w:val="0"/>
                <w:bCs w:val="0"/>
              </w:rPr>
            </w:pPr>
            <w:r w:rsidRPr="004D0764">
              <w:rPr>
                <w:rFonts w:ascii="Times" w:hAnsi="Times" w:cs="Times"/>
              </w:rPr>
              <w:t>2020.</w:t>
            </w:r>
          </w:p>
        </w:tc>
        <w:tc>
          <w:tcPr>
            <w:tcW w:w="2896" w:type="dxa"/>
          </w:tcPr>
          <w:p w14:paraId="7EBF2E98" w14:textId="39DCF709" w:rsidR="004B5BCB" w:rsidRPr="004D0764" w:rsidRDefault="004B5BCB" w:rsidP="00F6524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w:hAnsi="Times" w:cs="Times"/>
              </w:rPr>
            </w:pPr>
            <w:r w:rsidRPr="004B5BCB">
              <w:rPr>
                <w:rFonts w:ascii="Times" w:hAnsi="Times" w:cs="Times"/>
              </w:rPr>
              <w:t>550.600,06</w:t>
            </w:r>
          </w:p>
        </w:tc>
      </w:tr>
      <w:tr w:rsidR="004B5BCB" w:rsidRPr="004D0764" w14:paraId="0365A7A0" w14:textId="77777777" w:rsidTr="004B5BCB">
        <w:trPr>
          <w:trHeight w:val="327"/>
          <w:jc w:val="center"/>
        </w:trPr>
        <w:tc>
          <w:tcPr>
            <w:cnfStyle w:val="001000000000" w:firstRow="0" w:lastRow="0" w:firstColumn="1" w:lastColumn="0" w:oddVBand="0" w:evenVBand="0" w:oddHBand="0" w:evenHBand="0" w:firstRowFirstColumn="0" w:firstRowLastColumn="0" w:lastRowFirstColumn="0" w:lastRowLastColumn="0"/>
            <w:tcW w:w="1083" w:type="dxa"/>
          </w:tcPr>
          <w:p w14:paraId="414D0ED7" w14:textId="77777777" w:rsidR="004B5BCB" w:rsidRPr="004D0764" w:rsidRDefault="004B5BCB" w:rsidP="00F65246">
            <w:pPr>
              <w:pStyle w:val="Odlomakpopisa"/>
              <w:ind w:left="0"/>
              <w:jc w:val="center"/>
              <w:rPr>
                <w:rFonts w:ascii="Times" w:hAnsi="Times" w:cs="Times"/>
                <w:b w:val="0"/>
                <w:bCs w:val="0"/>
              </w:rPr>
            </w:pPr>
            <w:r w:rsidRPr="004D0764">
              <w:rPr>
                <w:rFonts w:ascii="Times" w:hAnsi="Times" w:cs="Times"/>
              </w:rPr>
              <w:t>UKUPNO</w:t>
            </w:r>
          </w:p>
        </w:tc>
        <w:tc>
          <w:tcPr>
            <w:tcW w:w="2896" w:type="dxa"/>
          </w:tcPr>
          <w:p w14:paraId="47CC4AFD" w14:textId="224AD473" w:rsidR="004B5BCB" w:rsidRPr="004D0764" w:rsidRDefault="004B5BCB" w:rsidP="00F65246">
            <w:pPr>
              <w:pStyle w:val="Odlomakpopisa"/>
              <w:keepNext/>
              <w:tabs>
                <w:tab w:val="left" w:pos="1335"/>
              </w:tabs>
              <w:ind w:left="0"/>
              <w:jc w:val="center"/>
              <w:cnfStyle w:val="000000000000" w:firstRow="0" w:lastRow="0" w:firstColumn="0" w:lastColumn="0" w:oddVBand="0" w:evenVBand="0" w:oddHBand="0" w:evenHBand="0" w:firstRowFirstColumn="0" w:firstRowLastColumn="0" w:lastRowFirstColumn="0" w:lastRowLastColumn="0"/>
              <w:rPr>
                <w:rFonts w:ascii="Times" w:hAnsi="Times" w:cs="Times"/>
                <w:b/>
                <w:bCs/>
              </w:rPr>
            </w:pPr>
            <w:r w:rsidRPr="004B5BCB">
              <w:rPr>
                <w:rFonts w:ascii="Times" w:hAnsi="Times" w:cs="Times"/>
                <w:b/>
                <w:bCs/>
              </w:rPr>
              <w:t>1.476.762,12</w:t>
            </w:r>
          </w:p>
        </w:tc>
      </w:tr>
    </w:tbl>
    <w:bookmarkEnd w:id="100"/>
    <w:p w14:paraId="6DDC6530" w14:textId="2821C862" w:rsidR="00F611CF" w:rsidRPr="004D0764" w:rsidRDefault="00F611CF" w:rsidP="00F611CF">
      <w:pPr>
        <w:jc w:val="center"/>
        <w:rPr>
          <w:rFonts w:ascii="Times" w:hAnsi="Times" w:cs="Times"/>
        </w:rPr>
      </w:pPr>
      <w:r w:rsidRPr="004D0764">
        <w:rPr>
          <w:rFonts w:ascii="Times" w:hAnsi="Times" w:cs="Times"/>
        </w:rPr>
        <w:t xml:space="preserve">Izvor: službeni podaci Grada </w:t>
      </w:r>
      <w:r w:rsidR="004B5BCB">
        <w:rPr>
          <w:rFonts w:ascii="Times" w:hAnsi="Times" w:cs="Times"/>
        </w:rPr>
        <w:t>Garešnice</w:t>
      </w:r>
    </w:p>
    <w:p w14:paraId="3B22C7E4" w14:textId="418F1735" w:rsidR="00F611CF" w:rsidRPr="00261FF6" w:rsidRDefault="00F611CF" w:rsidP="00F611CF">
      <w:pPr>
        <w:jc w:val="both"/>
        <w:rPr>
          <w:rFonts w:ascii="Times" w:hAnsi="Times" w:cs="Times"/>
          <w:sz w:val="24"/>
          <w:szCs w:val="24"/>
        </w:rPr>
      </w:pPr>
      <w:r w:rsidRPr="00261FF6">
        <w:rPr>
          <w:rFonts w:ascii="Times" w:hAnsi="Times" w:cs="Times"/>
          <w:sz w:val="24"/>
          <w:szCs w:val="24"/>
        </w:rPr>
        <w:t xml:space="preserve">Grad </w:t>
      </w:r>
      <w:r w:rsidR="009C6390" w:rsidRPr="00261FF6">
        <w:rPr>
          <w:rFonts w:ascii="Times" w:hAnsi="Times" w:cs="Times"/>
          <w:sz w:val="24"/>
          <w:szCs w:val="24"/>
        </w:rPr>
        <w:t>Garešnica</w:t>
      </w:r>
      <w:r w:rsidRPr="00261FF6">
        <w:rPr>
          <w:rFonts w:ascii="Times" w:hAnsi="Times" w:cs="Times"/>
          <w:sz w:val="24"/>
          <w:szCs w:val="24"/>
        </w:rPr>
        <w:t xml:space="preserve"> objavio je Nacrt programa potpora poljoprivredi za razdoblje od 2021. do 2027. godine unutar kojeg će u narednom periodu poticati daljnji razvoj lokalnog poljoprivrednog sektora. </w:t>
      </w:r>
      <w:r w:rsidR="007E3CC3" w:rsidRPr="00261FF6">
        <w:rPr>
          <w:rFonts w:ascii="Times" w:hAnsi="Times" w:cs="Times"/>
          <w:sz w:val="24"/>
          <w:szCs w:val="24"/>
        </w:rPr>
        <w:t>7</w:t>
      </w:r>
      <w:r w:rsidRPr="00261FF6">
        <w:rPr>
          <w:rFonts w:ascii="Times" w:hAnsi="Times" w:cs="Times"/>
          <w:sz w:val="24"/>
          <w:szCs w:val="24"/>
        </w:rPr>
        <w:t xml:space="preserve"> je mjera kroz koje će se ostvariti utjecaj:</w:t>
      </w:r>
    </w:p>
    <w:p w14:paraId="405B4D92" w14:textId="0B87FFA5" w:rsidR="00F611CF" w:rsidRPr="00261FF6" w:rsidRDefault="00F611CF" w:rsidP="00792424">
      <w:pPr>
        <w:pStyle w:val="Odlomakpopisa"/>
        <w:numPr>
          <w:ilvl w:val="0"/>
          <w:numId w:val="10"/>
        </w:numPr>
        <w:spacing w:before="0" w:after="0"/>
        <w:rPr>
          <w:rFonts w:ascii="Times" w:hAnsi="Times" w:cs="Times"/>
          <w:i/>
          <w:iCs/>
          <w:sz w:val="24"/>
          <w:szCs w:val="24"/>
          <w:lang w:eastAsia="hr-HR"/>
        </w:rPr>
      </w:pPr>
      <w:r w:rsidRPr="00261FF6">
        <w:rPr>
          <w:rFonts w:ascii="Times" w:hAnsi="Times" w:cs="Times"/>
          <w:i/>
          <w:iCs/>
          <w:sz w:val="24"/>
          <w:szCs w:val="24"/>
          <w:lang w:eastAsia="hr-HR"/>
        </w:rPr>
        <w:t xml:space="preserve">1: </w:t>
      </w:r>
      <w:r w:rsidR="007E3CC3" w:rsidRPr="00261FF6">
        <w:rPr>
          <w:rFonts w:ascii="Times" w:hAnsi="Times" w:cs="Times"/>
          <w:i/>
          <w:iCs/>
          <w:sz w:val="24"/>
          <w:szCs w:val="24"/>
          <w:lang w:eastAsia="hr-HR"/>
        </w:rPr>
        <w:t>Subvencioniranje poljoprivrednih usjeva</w:t>
      </w:r>
    </w:p>
    <w:p w14:paraId="7B6711FD" w14:textId="794CF570" w:rsidR="007E3CC3" w:rsidRPr="00261FF6" w:rsidRDefault="007E3CC3" w:rsidP="00792424">
      <w:pPr>
        <w:pStyle w:val="Odlomakpopisa"/>
        <w:numPr>
          <w:ilvl w:val="0"/>
          <w:numId w:val="10"/>
        </w:numPr>
        <w:spacing w:before="0" w:after="0"/>
        <w:rPr>
          <w:rFonts w:ascii="Times" w:hAnsi="Times" w:cs="Times"/>
          <w:i/>
          <w:iCs/>
          <w:sz w:val="24"/>
          <w:szCs w:val="24"/>
          <w:lang w:eastAsia="hr-HR"/>
        </w:rPr>
      </w:pPr>
      <w:r w:rsidRPr="00261FF6">
        <w:rPr>
          <w:rFonts w:ascii="Times" w:hAnsi="Times" w:cs="Times"/>
          <w:i/>
          <w:iCs/>
          <w:sz w:val="24"/>
          <w:szCs w:val="24"/>
          <w:lang w:eastAsia="hr-HR"/>
        </w:rPr>
        <w:t>2. Subvencioniranje uzgoja goveda</w:t>
      </w:r>
    </w:p>
    <w:p w14:paraId="1870BEBA" w14:textId="77366692" w:rsidR="007E3CC3" w:rsidRPr="00261FF6" w:rsidRDefault="007E3CC3" w:rsidP="00792424">
      <w:pPr>
        <w:pStyle w:val="Odlomakpopisa"/>
        <w:numPr>
          <w:ilvl w:val="0"/>
          <w:numId w:val="10"/>
        </w:numPr>
        <w:spacing w:before="0" w:after="0"/>
        <w:rPr>
          <w:rFonts w:ascii="Times" w:hAnsi="Times" w:cs="Times"/>
          <w:i/>
          <w:iCs/>
          <w:sz w:val="24"/>
          <w:szCs w:val="24"/>
          <w:lang w:eastAsia="hr-HR"/>
        </w:rPr>
      </w:pPr>
      <w:r w:rsidRPr="00261FF6">
        <w:rPr>
          <w:rFonts w:ascii="Times" w:hAnsi="Times" w:cs="Times"/>
          <w:i/>
          <w:iCs/>
          <w:sz w:val="24"/>
          <w:szCs w:val="24"/>
          <w:lang w:eastAsia="hr-HR"/>
        </w:rPr>
        <w:t>3. Održavanje poljskih putova</w:t>
      </w:r>
    </w:p>
    <w:p w14:paraId="7D09EB57" w14:textId="63645087" w:rsidR="007E3CC3" w:rsidRPr="00261FF6" w:rsidRDefault="007E3CC3" w:rsidP="00792424">
      <w:pPr>
        <w:pStyle w:val="Odlomakpopisa"/>
        <w:numPr>
          <w:ilvl w:val="0"/>
          <w:numId w:val="10"/>
        </w:numPr>
        <w:spacing w:before="0" w:after="0"/>
        <w:rPr>
          <w:rFonts w:ascii="Times" w:hAnsi="Times" w:cs="Times"/>
          <w:i/>
          <w:iCs/>
          <w:sz w:val="24"/>
          <w:szCs w:val="24"/>
          <w:lang w:eastAsia="hr-HR"/>
        </w:rPr>
      </w:pPr>
      <w:r w:rsidRPr="00261FF6">
        <w:rPr>
          <w:rFonts w:ascii="Times" w:hAnsi="Times" w:cs="Times"/>
          <w:i/>
          <w:iCs/>
          <w:sz w:val="24"/>
          <w:szCs w:val="24"/>
          <w:lang w:eastAsia="hr-HR"/>
        </w:rPr>
        <w:t>4. Subvencioniranje nabave i ugradnje novih strojeva i opreme</w:t>
      </w:r>
    </w:p>
    <w:p w14:paraId="1A722F4D" w14:textId="2D71A371" w:rsidR="007E3CC3" w:rsidRPr="00261FF6" w:rsidRDefault="007E3CC3" w:rsidP="00792424">
      <w:pPr>
        <w:pStyle w:val="Odlomakpopisa"/>
        <w:numPr>
          <w:ilvl w:val="0"/>
          <w:numId w:val="10"/>
        </w:numPr>
        <w:spacing w:before="0" w:after="0"/>
        <w:rPr>
          <w:rFonts w:ascii="Times" w:hAnsi="Times" w:cs="Times"/>
          <w:i/>
          <w:iCs/>
          <w:sz w:val="24"/>
          <w:szCs w:val="24"/>
          <w:lang w:eastAsia="hr-HR"/>
        </w:rPr>
      </w:pPr>
      <w:r w:rsidRPr="00261FF6">
        <w:rPr>
          <w:rFonts w:ascii="Times" w:hAnsi="Times" w:cs="Times"/>
          <w:i/>
          <w:iCs/>
          <w:sz w:val="24"/>
          <w:szCs w:val="24"/>
          <w:lang w:eastAsia="hr-HR"/>
        </w:rPr>
        <w:t>5. Edukacija i stručno osposobljavanje za stjecanje poljoprivrednog zvanja</w:t>
      </w:r>
    </w:p>
    <w:p w14:paraId="7B97E1B1" w14:textId="3B298876" w:rsidR="007E3CC3" w:rsidRPr="00261FF6" w:rsidRDefault="007E3CC3" w:rsidP="00792424">
      <w:pPr>
        <w:pStyle w:val="Odlomakpopisa"/>
        <w:numPr>
          <w:ilvl w:val="0"/>
          <w:numId w:val="10"/>
        </w:numPr>
        <w:spacing w:before="0" w:after="0"/>
        <w:rPr>
          <w:rFonts w:ascii="Times" w:hAnsi="Times" w:cs="Times"/>
          <w:i/>
          <w:iCs/>
          <w:sz w:val="24"/>
          <w:szCs w:val="24"/>
          <w:lang w:eastAsia="hr-HR"/>
        </w:rPr>
      </w:pPr>
      <w:r w:rsidRPr="00261FF6">
        <w:rPr>
          <w:rFonts w:ascii="Times" w:hAnsi="Times" w:cs="Times"/>
          <w:i/>
          <w:iCs/>
          <w:sz w:val="24"/>
          <w:szCs w:val="24"/>
          <w:lang w:eastAsia="hr-HR"/>
        </w:rPr>
        <w:t>6. Potpora za razvoj voćarstva, vinogradarstva i povrtlarstva</w:t>
      </w:r>
    </w:p>
    <w:p w14:paraId="4364DB47" w14:textId="25246572" w:rsidR="007E3CC3" w:rsidRPr="00261FF6" w:rsidRDefault="007E3CC3" w:rsidP="00792424">
      <w:pPr>
        <w:pStyle w:val="Odlomakpopisa"/>
        <w:numPr>
          <w:ilvl w:val="0"/>
          <w:numId w:val="10"/>
        </w:numPr>
        <w:spacing w:before="0" w:after="0"/>
        <w:rPr>
          <w:rFonts w:ascii="Times" w:hAnsi="Times" w:cs="Times"/>
          <w:i/>
          <w:iCs/>
          <w:color w:val="FF0000"/>
          <w:sz w:val="24"/>
          <w:szCs w:val="24"/>
          <w:lang w:eastAsia="hr-HR"/>
        </w:rPr>
      </w:pPr>
      <w:r w:rsidRPr="00261FF6">
        <w:rPr>
          <w:rFonts w:ascii="Times" w:hAnsi="Times" w:cs="Times"/>
          <w:i/>
          <w:iCs/>
          <w:sz w:val="24"/>
          <w:szCs w:val="24"/>
          <w:lang w:eastAsia="hr-HR"/>
        </w:rPr>
        <w:t>7. Potpora za sudjelovanje na sajmovima</w:t>
      </w:r>
    </w:p>
    <w:p w14:paraId="1B56FDC4" w14:textId="7351F741" w:rsidR="00196956" w:rsidRDefault="00196956" w:rsidP="00F611CF">
      <w:pPr>
        <w:rPr>
          <w:rFonts w:ascii="Times" w:hAnsi="Times" w:cs="Times"/>
        </w:rPr>
      </w:pPr>
    </w:p>
    <w:p w14:paraId="2A877B84" w14:textId="77777777" w:rsidR="00196956" w:rsidRPr="004D0764" w:rsidRDefault="00196956" w:rsidP="00F611CF">
      <w:pPr>
        <w:rPr>
          <w:rFonts w:ascii="Times" w:hAnsi="Times" w:cs="Times"/>
        </w:rPr>
      </w:pPr>
    </w:p>
    <w:p w14:paraId="7D286ED4" w14:textId="4141FE10" w:rsidR="00F611CF" w:rsidRPr="007F2C66" w:rsidRDefault="00E05C42" w:rsidP="00E05C42">
      <w:pPr>
        <w:pStyle w:val="Naslov3"/>
        <w:numPr>
          <w:ilvl w:val="2"/>
          <w:numId w:val="27"/>
        </w:numPr>
      </w:pPr>
      <w:bookmarkStart w:id="101" w:name="_Toc78371292"/>
      <w:bookmarkStart w:id="102" w:name="_Toc93479663"/>
      <w:bookmarkStart w:id="103" w:name="_Toc109984535"/>
      <w:r>
        <w:t>T</w:t>
      </w:r>
      <w:r w:rsidR="00494371" w:rsidRPr="007F2C66">
        <w:t>urizam</w:t>
      </w:r>
      <w:bookmarkEnd w:id="101"/>
      <w:bookmarkEnd w:id="102"/>
      <w:bookmarkEnd w:id="103"/>
      <w:r w:rsidR="00494371" w:rsidRPr="007F2C66">
        <w:t xml:space="preserve"> </w:t>
      </w:r>
    </w:p>
    <w:p w14:paraId="50CB7A4F" w14:textId="77777777" w:rsidR="00494371" w:rsidRPr="004D0764" w:rsidRDefault="00494371" w:rsidP="00494371">
      <w:pPr>
        <w:rPr>
          <w:rFonts w:ascii="Times" w:hAnsi="Times" w:cs="Times"/>
        </w:rPr>
      </w:pPr>
    </w:p>
    <w:p w14:paraId="1330C02B" w14:textId="502ED9E7" w:rsidR="00F611CF" w:rsidRPr="00E05C42" w:rsidRDefault="00F611CF" w:rsidP="00F611CF">
      <w:pPr>
        <w:jc w:val="both"/>
        <w:rPr>
          <w:rFonts w:ascii="Times" w:hAnsi="Times" w:cs="Times"/>
          <w:sz w:val="24"/>
          <w:szCs w:val="24"/>
        </w:rPr>
      </w:pPr>
      <w:r w:rsidRPr="00E05C42">
        <w:rPr>
          <w:rFonts w:ascii="Times" w:hAnsi="Times" w:cs="Times"/>
          <w:sz w:val="24"/>
          <w:szCs w:val="24"/>
        </w:rPr>
        <w:t xml:space="preserve">Iako je turizam snažan faktor gospodarskog i društvenog razvoja određenog područja s važnim aplikativnim učincima na sve ostale gospodarske sektore, na području Grada </w:t>
      </w:r>
      <w:r w:rsidR="007F2C66" w:rsidRPr="00E05C42">
        <w:rPr>
          <w:rFonts w:ascii="Times" w:hAnsi="Times" w:cs="Times"/>
          <w:sz w:val="24"/>
          <w:szCs w:val="24"/>
        </w:rPr>
        <w:t>Garešnice</w:t>
      </w:r>
      <w:r w:rsidRPr="00E05C42">
        <w:rPr>
          <w:rFonts w:ascii="Times" w:hAnsi="Times" w:cs="Times"/>
          <w:sz w:val="24"/>
          <w:szCs w:val="24"/>
        </w:rPr>
        <w:t xml:space="preserve"> sektor turizma tek je u razvoju. Zaključak je kako Grad </w:t>
      </w:r>
      <w:r w:rsidR="007F2C66" w:rsidRPr="00E05C42">
        <w:rPr>
          <w:rFonts w:ascii="Times" w:hAnsi="Times" w:cs="Times"/>
          <w:sz w:val="24"/>
          <w:szCs w:val="24"/>
        </w:rPr>
        <w:t xml:space="preserve">Garešnica </w:t>
      </w:r>
      <w:r w:rsidRPr="00E05C42">
        <w:rPr>
          <w:rFonts w:ascii="Times" w:hAnsi="Times" w:cs="Times"/>
          <w:sz w:val="24"/>
          <w:szCs w:val="24"/>
        </w:rPr>
        <w:t>posjeduje izrazito bogate prirodne</w:t>
      </w:r>
      <w:r w:rsidR="007F2C66" w:rsidRPr="00E05C42">
        <w:rPr>
          <w:rFonts w:ascii="Times" w:hAnsi="Times" w:cs="Times"/>
          <w:sz w:val="24"/>
          <w:szCs w:val="24"/>
        </w:rPr>
        <w:t xml:space="preserve">, ali ne i </w:t>
      </w:r>
      <w:r w:rsidRPr="00E05C42">
        <w:rPr>
          <w:rFonts w:ascii="Times" w:hAnsi="Times" w:cs="Times"/>
          <w:sz w:val="24"/>
          <w:szCs w:val="24"/>
        </w:rPr>
        <w:t xml:space="preserve">kulturne potencijale te ih je zbog toga potrebno oplemeniti sadržajima i ponuditi posjetiteljima doživljaj i aktivno sudjelovanje u njemu. Na temelju primjene spomenutog rješenje, trajanje boravka turista poraslo je s </w:t>
      </w:r>
      <w:r w:rsidR="007F2C66" w:rsidRPr="00E05C42">
        <w:rPr>
          <w:rFonts w:ascii="Times" w:hAnsi="Times" w:cs="Times"/>
          <w:sz w:val="24"/>
          <w:szCs w:val="24"/>
        </w:rPr>
        <w:t>3469 noćenja u 2016.</w:t>
      </w:r>
      <w:r w:rsidRPr="00E05C42">
        <w:rPr>
          <w:rFonts w:ascii="Times" w:hAnsi="Times" w:cs="Times"/>
          <w:sz w:val="24"/>
          <w:szCs w:val="24"/>
        </w:rPr>
        <w:t xml:space="preserve"> na </w:t>
      </w:r>
      <w:r w:rsidR="007F2C66" w:rsidRPr="00E05C42">
        <w:rPr>
          <w:rFonts w:ascii="Times" w:hAnsi="Times" w:cs="Times"/>
          <w:b/>
          <w:bCs/>
          <w:sz w:val="24"/>
          <w:szCs w:val="24"/>
        </w:rPr>
        <w:t xml:space="preserve">6639 noćenja </w:t>
      </w:r>
      <w:r w:rsidR="007F2C66" w:rsidRPr="00E05C42">
        <w:rPr>
          <w:rFonts w:ascii="Times" w:hAnsi="Times" w:cs="Times"/>
          <w:sz w:val="24"/>
          <w:szCs w:val="24"/>
        </w:rPr>
        <w:t>u 2</w:t>
      </w:r>
      <w:r w:rsidRPr="00E05C42">
        <w:rPr>
          <w:rFonts w:ascii="Times" w:hAnsi="Times" w:cs="Times"/>
          <w:sz w:val="24"/>
          <w:szCs w:val="24"/>
        </w:rPr>
        <w:t>020.</w:t>
      </w:r>
      <w:r w:rsidR="007F2C66" w:rsidRPr="00E05C42">
        <w:rPr>
          <w:rFonts w:ascii="Times" w:hAnsi="Times" w:cs="Times"/>
          <w:sz w:val="24"/>
          <w:szCs w:val="24"/>
        </w:rPr>
        <w:t xml:space="preserve"> što predstavlja povećanje od 48%.</w:t>
      </w:r>
    </w:p>
    <w:p w14:paraId="5048DC8E" w14:textId="575AB93A" w:rsidR="00F611CF" w:rsidRPr="004D0764" w:rsidRDefault="00F611CF" w:rsidP="00F611CF">
      <w:pPr>
        <w:pStyle w:val="Opisslike"/>
        <w:keepNext/>
        <w:jc w:val="center"/>
        <w:rPr>
          <w:rFonts w:ascii="Times" w:hAnsi="Times" w:cs="Times"/>
          <w:sz w:val="20"/>
          <w:szCs w:val="20"/>
        </w:rPr>
      </w:pPr>
      <w:bookmarkStart w:id="104" w:name="_Toc93479704"/>
      <w:r w:rsidRPr="004D0764">
        <w:rPr>
          <w:rFonts w:ascii="Times" w:hAnsi="Times" w:cs="Times"/>
          <w:sz w:val="20"/>
          <w:szCs w:val="20"/>
        </w:rPr>
        <w:lastRenderedPageBreak/>
        <w:t xml:space="preserve">Grafikon </w:t>
      </w:r>
      <w:r w:rsidRPr="004D0764">
        <w:rPr>
          <w:rFonts w:ascii="Times" w:hAnsi="Times" w:cs="Times"/>
          <w:sz w:val="20"/>
          <w:szCs w:val="20"/>
        </w:rPr>
        <w:fldChar w:fldCharType="begin"/>
      </w:r>
      <w:r w:rsidRPr="004D0764">
        <w:rPr>
          <w:rFonts w:ascii="Times" w:hAnsi="Times" w:cs="Times"/>
          <w:sz w:val="20"/>
          <w:szCs w:val="20"/>
        </w:rPr>
        <w:instrText xml:space="preserve"> SEQ Grafikon \* ARABIC </w:instrText>
      </w:r>
      <w:r w:rsidRPr="004D0764">
        <w:rPr>
          <w:rFonts w:ascii="Times" w:hAnsi="Times" w:cs="Times"/>
          <w:sz w:val="20"/>
          <w:szCs w:val="20"/>
        </w:rPr>
        <w:fldChar w:fldCharType="separate"/>
      </w:r>
      <w:r w:rsidR="00713E9E">
        <w:rPr>
          <w:rFonts w:ascii="Times" w:hAnsi="Times" w:cs="Times"/>
          <w:noProof/>
          <w:sz w:val="20"/>
          <w:szCs w:val="20"/>
        </w:rPr>
        <w:t>19</w:t>
      </w:r>
      <w:r w:rsidRPr="004D0764">
        <w:rPr>
          <w:rFonts w:ascii="Times" w:hAnsi="Times" w:cs="Times"/>
          <w:sz w:val="20"/>
          <w:szCs w:val="20"/>
        </w:rPr>
        <w:fldChar w:fldCharType="end"/>
      </w:r>
      <w:r w:rsidRPr="004D0764">
        <w:rPr>
          <w:rFonts w:ascii="Times" w:hAnsi="Times" w:cs="Times"/>
          <w:sz w:val="20"/>
          <w:szCs w:val="20"/>
        </w:rPr>
        <w:t xml:space="preserve">: Broj turističkih dolazaka i noćenja u Gradu </w:t>
      </w:r>
      <w:r w:rsidR="009C6390">
        <w:rPr>
          <w:rFonts w:ascii="Times" w:hAnsi="Times" w:cs="Times"/>
          <w:sz w:val="20"/>
          <w:szCs w:val="20"/>
        </w:rPr>
        <w:t>Garešnice</w:t>
      </w:r>
      <w:bookmarkEnd w:id="104"/>
    </w:p>
    <w:p w14:paraId="16421080" w14:textId="396ADE87" w:rsidR="00F611CF" w:rsidRPr="004D0764" w:rsidRDefault="00F611CF" w:rsidP="00F611CF">
      <w:pPr>
        <w:keepNext/>
        <w:jc w:val="center"/>
        <w:rPr>
          <w:rFonts w:ascii="Times" w:hAnsi="Times" w:cs="Times"/>
        </w:rPr>
      </w:pPr>
      <w:r w:rsidRPr="004D0764">
        <w:rPr>
          <w:rFonts w:ascii="Times" w:hAnsi="Times" w:cs="Times"/>
          <w:noProof/>
          <w:lang w:eastAsia="hr-HR"/>
        </w:rPr>
        <w:drawing>
          <wp:inline distT="0" distB="0" distL="0" distR="0" wp14:anchorId="3931E1DF" wp14:editId="7C180BE1">
            <wp:extent cx="3664585" cy="2349500"/>
            <wp:effectExtent l="0" t="0" r="12065" b="12700"/>
            <wp:docPr id="21" name="Grafikon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7FBAF7" w14:textId="7E939AE4" w:rsidR="00F611CF" w:rsidRPr="004D0764" w:rsidRDefault="00F611CF" w:rsidP="00F611CF">
      <w:pPr>
        <w:jc w:val="center"/>
        <w:rPr>
          <w:rFonts w:ascii="Times" w:hAnsi="Times" w:cs="Times"/>
        </w:rPr>
      </w:pPr>
      <w:r w:rsidRPr="004D0764">
        <w:rPr>
          <w:rFonts w:ascii="Times" w:hAnsi="Times" w:cs="Times"/>
        </w:rPr>
        <w:t xml:space="preserve">Izvor: Turistička zajednica Grada </w:t>
      </w:r>
      <w:r w:rsidR="009C6390">
        <w:rPr>
          <w:rFonts w:ascii="Times" w:hAnsi="Times" w:cs="Times"/>
        </w:rPr>
        <w:t>Garešnice</w:t>
      </w:r>
    </w:p>
    <w:p w14:paraId="623485F9" w14:textId="616E83C3" w:rsidR="00F611CF" w:rsidRPr="00E05C42" w:rsidRDefault="00F611CF" w:rsidP="00F611CF">
      <w:pPr>
        <w:jc w:val="both"/>
        <w:rPr>
          <w:rFonts w:ascii="Times" w:hAnsi="Times" w:cs="Times"/>
          <w:sz w:val="24"/>
          <w:szCs w:val="24"/>
        </w:rPr>
      </w:pPr>
      <w:r w:rsidRPr="00E05C42">
        <w:rPr>
          <w:rFonts w:ascii="Times" w:hAnsi="Times" w:cs="Times"/>
          <w:sz w:val="24"/>
          <w:szCs w:val="24"/>
        </w:rPr>
        <w:t xml:space="preserve">Broj turističkih dolazaka i noćenja varirao je po promatranim godinama. Ključno je da se broj dolazaka i noćenja izrazito smanjio 2020. godine zbog neodržavanja različitih manifestacija, ponajviše </w:t>
      </w:r>
      <w:proofErr w:type="spellStart"/>
      <w:r w:rsidR="007F2C66" w:rsidRPr="00E05C42">
        <w:rPr>
          <w:rFonts w:ascii="Times" w:hAnsi="Times" w:cs="Times"/>
          <w:sz w:val="24"/>
          <w:szCs w:val="24"/>
        </w:rPr>
        <w:t>Gastroflore</w:t>
      </w:r>
      <w:proofErr w:type="spellEnd"/>
      <w:r w:rsidRPr="00E05C42">
        <w:rPr>
          <w:rFonts w:ascii="Times" w:hAnsi="Times" w:cs="Times"/>
          <w:sz w:val="24"/>
          <w:szCs w:val="24"/>
        </w:rPr>
        <w:t xml:space="preserve"> i </w:t>
      </w:r>
      <w:proofErr w:type="spellStart"/>
      <w:r w:rsidR="007F2C66" w:rsidRPr="00E05C42">
        <w:rPr>
          <w:rFonts w:ascii="Times" w:hAnsi="Times" w:cs="Times"/>
          <w:sz w:val="24"/>
          <w:szCs w:val="24"/>
        </w:rPr>
        <w:t>Gariglazbijade</w:t>
      </w:r>
      <w:proofErr w:type="spellEnd"/>
      <w:r w:rsidRPr="00E05C42">
        <w:rPr>
          <w:rFonts w:ascii="Times" w:hAnsi="Times" w:cs="Times"/>
          <w:sz w:val="24"/>
          <w:szCs w:val="24"/>
        </w:rPr>
        <w:t xml:space="preserve">, pod utjecajem zdravstvene i gospodarske krize koje je prouzrokovala pandemija COVID-19. Sinergija turističke privrede i javnog sektora te privatnih subjekata u turizmu ključna je za povećanje konkurentnosti i prepoznatljivosti Grada </w:t>
      </w:r>
      <w:r w:rsidR="009C6390" w:rsidRPr="00E05C42">
        <w:rPr>
          <w:rFonts w:ascii="Times" w:hAnsi="Times" w:cs="Times"/>
          <w:sz w:val="24"/>
          <w:szCs w:val="24"/>
        </w:rPr>
        <w:t>Garešnice</w:t>
      </w:r>
      <w:r w:rsidRPr="00E05C42">
        <w:rPr>
          <w:rFonts w:ascii="Times" w:hAnsi="Times" w:cs="Times"/>
          <w:sz w:val="24"/>
          <w:szCs w:val="24"/>
        </w:rPr>
        <w:t xml:space="preserve">. U tom smislu, nositelj aktivnosti koje izravno i neizravno doprinose povećanju kvalitete turizma i implementaciji novih sadržaja, osim Grada </w:t>
      </w:r>
      <w:r w:rsidR="009C6390" w:rsidRPr="00E05C42">
        <w:rPr>
          <w:rFonts w:ascii="Times" w:hAnsi="Times" w:cs="Times"/>
          <w:sz w:val="24"/>
          <w:szCs w:val="24"/>
        </w:rPr>
        <w:t>Garešnice</w:t>
      </w:r>
      <w:r w:rsidRPr="00E05C42">
        <w:rPr>
          <w:rFonts w:ascii="Times" w:hAnsi="Times" w:cs="Times"/>
          <w:sz w:val="24"/>
          <w:szCs w:val="24"/>
        </w:rPr>
        <w:t xml:space="preserve"> je i Turistička zajednica </w:t>
      </w:r>
      <w:r w:rsidR="009C6390" w:rsidRPr="00E05C42">
        <w:rPr>
          <w:rFonts w:ascii="Times" w:hAnsi="Times" w:cs="Times"/>
          <w:sz w:val="24"/>
          <w:szCs w:val="24"/>
        </w:rPr>
        <w:t>Sjeverna Moslavina</w:t>
      </w:r>
      <w:r w:rsidRPr="00E05C42">
        <w:rPr>
          <w:rFonts w:ascii="Times" w:hAnsi="Times" w:cs="Times"/>
          <w:sz w:val="24"/>
          <w:szCs w:val="24"/>
        </w:rPr>
        <w:t xml:space="preserve"> – </w:t>
      </w:r>
      <w:r w:rsidR="009C6390" w:rsidRPr="00E05C42">
        <w:rPr>
          <w:rFonts w:ascii="Times" w:hAnsi="Times" w:cs="Times"/>
          <w:sz w:val="24"/>
          <w:szCs w:val="24"/>
        </w:rPr>
        <w:t>Garešnica.</w:t>
      </w:r>
    </w:p>
    <w:p w14:paraId="743263AB" w14:textId="77777777" w:rsidR="00494371" w:rsidRPr="004D0764" w:rsidRDefault="00494371" w:rsidP="00F611CF">
      <w:pPr>
        <w:jc w:val="both"/>
        <w:rPr>
          <w:rFonts w:ascii="Times" w:hAnsi="Times" w:cs="Times"/>
        </w:rPr>
      </w:pPr>
    </w:p>
    <w:p w14:paraId="6247D2A7" w14:textId="1BBC71CC" w:rsidR="00494371" w:rsidRDefault="00494371" w:rsidP="00F611CF">
      <w:pPr>
        <w:jc w:val="both"/>
        <w:rPr>
          <w:rFonts w:ascii="Times" w:hAnsi="Times" w:cs="Times"/>
        </w:rPr>
      </w:pPr>
    </w:p>
    <w:p w14:paraId="27666B9D" w14:textId="1F3B2AF9" w:rsidR="00E05C42" w:rsidRDefault="00E05C42" w:rsidP="00F611CF">
      <w:pPr>
        <w:jc w:val="both"/>
        <w:rPr>
          <w:rFonts w:ascii="Times" w:hAnsi="Times" w:cs="Times"/>
        </w:rPr>
      </w:pPr>
    </w:p>
    <w:p w14:paraId="3BEC4A21" w14:textId="72E4AC40" w:rsidR="00E05C42" w:rsidRDefault="00E05C42" w:rsidP="00F611CF">
      <w:pPr>
        <w:jc w:val="both"/>
        <w:rPr>
          <w:rFonts w:ascii="Times" w:hAnsi="Times" w:cs="Times"/>
        </w:rPr>
      </w:pPr>
    </w:p>
    <w:p w14:paraId="49B11267" w14:textId="291BDCB3" w:rsidR="00E05C42" w:rsidRDefault="00E05C42" w:rsidP="00F611CF">
      <w:pPr>
        <w:jc w:val="both"/>
        <w:rPr>
          <w:rFonts w:ascii="Times" w:hAnsi="Times" w:cs="Times"/>
        </w:rPr>
      </w:pPr>
    </w:p>
    <w:p w14:paraId="2CEE8C5B" w14:textId="568B43EB" w:rsidR="00E05C42" w:rsidRDefault="00E05C42" w:rsidP="00F611CF">
      <w:pPr>
        <w:jc w:val="both"/>
        <w:rPr>
          <w:rFonts w:ascii="Times" w:hAnsi="Times" w:cs="Times"/>
        </w:rPr>
      </w:pPr>
    </w:p>
    <w:p w14:paraId="37B96570" w14:textId="77777777" w:rsidR="00E05C42" w:rsidRDefault="00E05C42" w:rsidP="00F611CF">
      <w:pPr>
        <w:jc w:val="both"/>
        <w:rPr>
          <w:rFonts w:ascii="Times" w:hAnsi="Times" w:cs="Times"/>
        </w:rPr>
      </w:pPr>
    </w:p>
    <w:p w14:paraId="6714A1E3" w14:textId="136AF724" w:rsidR="00196956" w:rsidRDefault="00196956" w:rsidP="00F611CF">
      <w:pPr>
        <w:jc w:val="both"/>
        <w:rPr>
          <w:rFonts w:ascii="Times" w:hAnsi="Times" w:cs="Times"/>
        </w:rPr>
      </w:pPr>
    </w:p>
    <w:p w14:paraId="0997ECE2" w14:textId="043731EA" w:rsidR="00196956" w:rsidRDefault="00196956" w:rsidP="00F611CF">
      <w:pPr>
        <w:jc w:val="both"/>
        <w:rPr>
          <w:rFonts w:ascii="Times" w:hAnsi="Times" w:cs="Times"/>
        </w:rPr>
      </w:pPr>
    </w:p>
    <w:p w14:paraId="54828259" w14:textId="1D5FAA11" w:rsidR="00196956" w:rsidRDefault="00196956" w:rsidP="00F611CF">
      <w:pPr>
        <w:jc w:val="both"/>
        <w:rPr>
          <w:rFonts w:ascii="Times" w:hAnsi="Times" w:cs="Times"/>
        </w:rPr>
      </w:pPr>
    </w:p>
    <w:p w14:paraId="7A0C0864" w14:textId="732CEE1C" w:rsidR="00196956" w:rsidRDefault="00196956" w:rsidP="00F611CF">
      <w:pPr>
        <w:jc w:val="both"/>
        <w:rPr>
          <w:rFonts w:ascii="Times" w:hAnsi="Times" w:cs="Times"/>
        </w:rPr>
      </w:pPr>
    </w:p>
    <w:p w14:paraId="1DB79040" w14:textId="1B07B944" w:rsidR="00196956" w:rsidRDefault="00196956" w:rsidP="00F611CF">
      <w:pPr>
        <w:jc w:val="both"/>
        <w:rPr>
          <w:rFonts w:ascii="Times" w:hAnsi="Times" w:cs="Times"/>
        </w:rPr>
      </w:pPr>
    </w:p>
    <w:p w14:paraId="125B2060" w14:textId="77777777" w:rsidR="00E05C42" w:rsidRDefault="00E05C42" w:rsidP="00F611CF">
      <w:pPr>
        <w:jc w:val="both"/>
        <w:rPr>
          <w:rFonts w:ascii="Times" w:hAnsi="Times" w:cs="Times"/>
        </w:rPr>
      </w:pPr>
    </w:p>
    <w:p w14:paraId="3100D076" w14:textId="74E0AFF9" w:rsidR="00196956" w:rsidRDefault="00196956" w:rsidP="00F611CF">
      <w:pPr>
        <w:jc w:val="both"/>
        <w:rPr>
          <w:rFonts w:ascii="Times" w:hAnsi="Times" w:cs="Times"/>
        </w:rPr>
      </w:pPr>
    </w:p>
    <w:p w14:paraId="6ACBEB3A" w14:textId="77777777" w:rsidR="00196956" w:rsidRPr="004D0764" w:rsidRDefault="00196956" w:rsidP="00F611CF">
      <w:pPr>
        <w:jc w:val="both"/>
        <w:rPr>
          <w:rFonts w:ascii="Times" w:hAnsi="Times" w:cs="Times"/>
        </w:rPr>
      </w:pPr>
    </w:p>
    <w:p w14:paraId="7995A099" w14:textId="75500CCB" w:rsidR="00494371" w:rsidRPr="004D0764" w:rsidRDefault="00494371" w:rsidP="00E05C42">
      <w:pPr>
        <w:pStyle w:val="Naslov1"/>
        <w:numPr>
          <w:ilvl w:val="0"/>
          <w:numId w:val="27"/>
        </w:numPr>
      </w:pPr>
      <w:bookmarkStart w:id="105" w:name="_Toc93479664"/>
      <w:bookmarkStart w:id="106" w:name="_Toc109984536"/>
      <w:r w:rsidRPr="004D0764">
        <w:lastRenderedPageBreak/>
        <w:t>MISIJA, VIZIJA I SWOT ANALIZA</w:t>
      </w:r>
      <w:bookmarkEnd w:id="105"/>
      <w:bookmarkEnd w:id="106"/>
    </w:p>
    <w:p w14:paraId="14047F32" w14:textId="77777777" w:rsidR="00F611CF" w:rsidRPr="004D0764" w:rsidRDefault="00F611CF" w:rsidP="00F611CF">
      <w:pPr>
        <w:rPr>
          <w:rFonts w:ascii="Times" w:hAnsi="Times" w:cs="Times"/>
          <w:color w:val="2F5496" w:themeColor="accent1" w:themeShade="BF"/>
          <w:u w:val="single"/>
        </w:rPr>
      </w:pPr>
    </w:p>
    <w:p w14:paraId="54674ABF" w14:textId="30935E7C" w:rsidR="00494371" w:rsidRPr="004D0764" w:rsidRDefault="00E05C42" w:rsidP="00E05C42">
      <w:pPr>
        <w:pStyle w:val="Naslov2"/>
        <w:numPr>
          <w:ilvl w:val="1"/>
          <w:numId w:val="27"/>
        </w:numPr>
      </w:pPr>
      <w:bookmarkStart w:id="107" w:name="_Toc93479665"/>
      <w:bookmarkStart w:id="108" w:name="_Toc109984537"/>
      <w:r>
        <w:t>M</w:t>
      </w:r>
      <w:r w:rsidR="00494371" w:rsidRPr="004D0764">
        <w:t xml:space="preserve">isija Grada </w:t>
      </w:r>
      <w:r w:rsidR="009C6390">
        <w:t>Garešnice</w:t>
      </w:r>
      <w:bookmarkEnd w:id="107"/>
      <w:bookmarkEnd w:id="108"/>
    </w:p>
    <w:p w14:paraId="0BC9D97D" w14:textId="77777777" w:rsidR="003B0D25" w:rsidRPr="004D0764" w:rsidRDefault="003B0D25" w:rsidP="003B0D25">
      <w:pPr>
        <w:rPr>
          <w:rFonts w:ascii="Times" w:hAnsi="Times" w:cs="Times"/>
        </w:rPr>
      </w:pPr>
    </w:p>
    <w:p w14:paraId="5DA993CF" w14:textId="50A74E12" w:rsidR="00494371" w:rsidRPr="00EA0F08" w:rsidRDefault="00494371" w:rsidP="003B0D25">
      <w:pPr>
        <w:spacing w:line="360" w:lineRule="auto"/>
        <w:jc w:val="both"/>
        <w:rPr>
          <w:rFonts w:ascii="Times" w:hAnsi="Times" w:cs="Times"/>
        </w:rPr>
      </w:pPr>
      <w:r w:rsidRPr="00EA0F08">
        <w:rPr>
          <w:rFonts w:ascii="Times" w:hAnsi="Times" w:cs="Times"/>
        </w:rPr>
        <w:t xml:space="preserve">Misija Grada </w:t>
      </w:r>
      <w:r w:rsidR="009C6390">
        <w:rPr>
          <w:rFonts w:ascii="Times" w:hAnsi="Times" w:cs="Times"/>
        </w:rPr>
        <w:t>Garešnice</w:t>
      </w:r>
      <w:r w:rsidRPr="00EA0F08">
        <w:rPr>
          <w:rFonts w:ascii="Times" w:hAnsi="Times" w:cs="Times"/>
        </w:rPr>
        <w:t xml:space="preserve"> ostvarivanje je društvenih i gospodarskih interesa Grada i građana kroz poboljšanje komunalnih uvjeta, prometne sigurnosti i dostupnosti, obrazovnih programa i sadržaja te kvalitete života svih građana, vodeći pri tome posebnu brigu o djeci, starijima i ranjivim skupinama. Daljnji razvoj grada poticat će se kroz razvoj gospodarstva, obnovu i izgradnju sportsko-rekreativne infrastrukture s ciljem poticanja kulture zdravog življenja, uvođenje zelenih i održivih ekološko-energetskih rješenja te obnovu i unapređenje komunalne</w:t>
      </w:r>
      <w:r w:rsidR="009C6390">
        <w:rPr>
          <w:rFonts w:ascii="Times" w:hAnsi="Times" w:cs="Times"/>
        </w:rPr>
        <w:t xml:space="preserve"> </w:t>
      </w:r>
      <w:r w:rsidRPr="00EA0F08">
        <w:rPr>
          <w:rFonts w:ascii="Times" w:hAnsi="Times" w:cs="Times"/>
        </w:rPr>
        <w:t>infrastrukture.</w:t>
      </w:r>
    </w:p>
    <w:p w14:paraId="4D986129" w14:textId="30C8A3BD" w:rsidR="00494371" w:rsidRPr="004D0764" w:rsidRDefault="00E05C42" w:rsidP="00E05C42">
      <w:pPr>
        <w:pStyle w:val="Naslov2"/>
        <w:numPr>
          <w:ilvl w:val="1"/>
          <w:numId w:val="27"/>
        </w:numPr>
      </w:pPr>
      <w:bookmarkStart w:id="109" w:name="_Toc93479666"/>
      <w:bookmarkStart w:id="110" w:name="_Toc109984538"/>
      <w:r>
        <w:t>V</w:t>
      </w:r>
      <w:r w:rsidR="00494371" w:rsidRPr="004D0764">
        <w:t xml:space="preserve">izija Grada </w:t>
      </w:r>
      <w:r w:rsidR="009C6390">
        <w:t>Garešnice</w:t>
      </w:r>
      <w:bookmarkEnd w:id="109"/>
      <w:bookmarkEnd w:id="110"/>
    </w:p>
    <w:p w14:paraId="3811C0B6" w14:textId="77777777" w:rsidR="003B0D25" w:rsidRPr="004D0764" w:rsidRDefault="003B0D25" w:rsidP="003B0D25">
      <w:pPr>
        <w:rPr>
          <w:rFonts w:ascii="Times" w:hAnsi="Times" w:cs="Times"/>
        </w:rPr>
      </w:pPr>
    </w:p>
    <w:p w14:paraId="69D4507D" w14:textId="1E7070FB" w:rsidR="00494371" w:rsidRPr="00EA0F08" w:rsidRDefault="00494371" w:rsidP="003B0D25">
      <w:pPr>
        <w:spacing w:line="360" w:lineRule="auto"/>
        <w:jc w:val="both"/>
        <w:rPr>
          <w:rFonts w:ascii="Times" w:hAnsi="Times" w:cs="Times"/>
        </w:rPr>
      </w:pPr>
      <w:r w:rsidRPr="00EA0F08">
        <w:rPr>
          <w:rFonts w:ascii="Times" w:hAnsi="Times" w:cs="Times"/>
        </w:rPr>
        <w:t xml:space="preserve">Grad </w:t>
      </w:r>
      <w:r w:rsidR="009C6390">
        <w:rPr>
          <w:rFonts w:ascii="Times" w:hAnsi="Times" w:cs="Times"/>
        </w:rPr>
        <w:t xml:space="preserve">Garešnica </w:t>
      </w:r>
      <w:r w:rsidRPr="00EA0F08">
        <w:rPr>
          <w:rFonts w:ascii="Times" w:hAnsi="Times" w:cs="Times"/>
        </w:rPr>
        <w:t>urbano je središte tradicionalno poljoprivredne regije, prepoznatljivog identiteta kulturne i turističke destinacije koja svojim građanima osigurava poticajno okruženje za gospodarstvo, obrazovanje, rad i život. Ulaganjima u zelenu infrastrukturu, digitalnu tranziciju, održivo gospodarstvo i razvoj te unapređivanjem obrazovanja, za sve skupine stanovništva, u skladu s njihovim potrebama, omogućen je rast kvalitete života kroz uspostavljanje održivog upravljanja resursima te postizanje održivog dugoročnog rasta gospodarstva.</w:t>
      </w:r>
    </w:p>
    <w:p w14:paraId="1120A926" w14:textId="77777777" w:rsidR="00494371" w:rsidRPr="004D0764" w:rsidRDefault="00494371" w:rsidP="00494371">
      <w:pPr>
        <w:spacing w:line="360" w:lineRule="auto"/>
        <w:jc w:val="center"/>
        <w:rPr>
          <w:rFonts w:ascii="Times" w:hAnsi="Times" w:cs="Times"/>
          <w:sz w:val="20"/>
          <w:szCs w:val="20"/>
        </w:rPr>
      </w:pPr>
    </w:p>
    <w:p w14:paraId="33CB4975" w14:textId="13A1B2D0" w:rsidR="00494371" w:rsidRPr="004D0764" w:rsidRDefault="00494371" w:rsidP="00494371">
      <w:pPr>
        <w:spacing w:line="360" w:lineRule="auto"/>
        <w:jc w:val="center"/>
        <w:rPr>
          <w:rFonts w:ascii="Times" w:hAnsi="Times" w:cs="Times"/>
          <w:sz w:val="20"/>
          <w:szCs w:val="20"/>
        </w:rPr>
      </w:pPr>
    </w:p>
    <w:p w14:paraId="3D559EFE" w14:textId="0D7E8436" w:rsidR="003B0D25" w:rsidRPr="004D0764" w:rsidRDefault="003B0D25" w:rsidP="00494371">
      <w:pPr>
        <w:spacing w:line="360" w:lineRule="auto"/>
        <w:jc w:val="center"/>
        <w:rPr>
          <w:rFonts w:ascii="Times" w:hAnsi="Times" w:cs="Times"/>
          <w:sz w:val="20"/>
          <w:szCs w:val="20"/>
        </w:rPr>
      </w:pPr>
    </w:p>
    <w:p w14:paraId="49A2B4FA" w14:textId="0205BEDB" w:rsidR="003B0D25" w:rsidRPr="004D0764" w:rsidRDefault="003B0D25" w:rsidP="00494371">
      <w:pPr>
        <w:spacing w:line="360" w:lineRule="auto"/>
        <w:jc w:val="center"/>
        <w:rPr>
          <w:rFonts w:ascii="Times" w:hAnsi="Times" w:cs="Times"/>
          <w:sz w:val="20"/>
          <w:szCs w:val="20"/>
        </w:rPr>
      </w:pPr>
    </w:p>
    <w:p w14:paraId="3177777B" w14:textId="4F2F6BB2" w:rsidR="003B0D25" w:rsidRPr="004D0764" w:rsidRDefault="003B0D25" w:rsidP="00494371">
      <w:pPr>
        <w:spacing w:line="360" w:lineRule="auto"/>
        <w:jc w:val="center"/>
        <w:rPr>
          <w:rFonts w:ascii="Times" w:hAnsi="Times" w:cs="Times"/>
          <w:sz w:val="20"/>
          <w:szCs w:val="20"/>
        </w:rPr>
      </w:pPr>
    </w:p>
    <w:p w14:paraId="69437D7A" w14:textId="5D31AE26" w:rsidR="003B0D25" w:rsidRPr="004D0764" w:rsidRDefault="003B0D25" w:rsidP="00494371">
      <w:pPr>
        <w:spacing w:line="360" w:lineRule="auto"/>
        <w:jc w:val="center"/>
        <w:rPr>
          <w:rFonts w:ascii="Times" w:hAnsi="Times" w:cs="Times"/>
          <w:sz w:val="20"/>
          <w:szCs w:val="20"/>
        </w:rPr>
      </w:pPr>
    </w:p>
    <w:p w14:paraId="55F2D92C" w14:textId="60824001" w:rsidR="003B0D25" w:rsidRPr="004D0764" w:rsidRDefault="003B0D25" w:rsidP="00494371">
      <w:pPr>
        <w:spacing w:line="360" w:lineRule="auto"/>
        <w:jc w:val="center"/>
        <w:rPr>
          <w:rFonts w:ascii="Times" w:hAnsi="Times" w:cs="Times"/>
          <w:sz w:val="20"/>
          <w:szCs w:val="20"/>
        </w:rPr>
      </w:pPr>
    </w:p>
    <w:p w14:paraId="7FDE4A17" w14:textId="0DCD4B7F" w:rsidR="003B0D25" w:rsidRPr="004D0764" w:rsidRDefault="003B0D25" w:rsidP="00494371">
      <w:pPr>
        <w:spacing w:line="360" w:lineRule="auto"/>
        <w:jc w:val="center"/>
        <w:rPr>
          <w:rFonts w:ascii="Times" w:hAnsi="Times" w:cs="Times"/>
          <w:sz w:val="20"/>
          <w:szCs w:val="20"/>
        </w:rPr>
      </w:pPr>
    </w:p>
    <w:p w14:paraId="17D5F36C" w14:textId="05E83720" w:rsidR="003B0D25" w:rsidRPr="004D0764" w:rsidRDefault="003B0D25" w:rsidP="00494371">
      <w:pPr>
        <w:spacing w:line="360" w:lineRule="auto"/>
        <w:jc w:val="center"/>
        <w:rPr>
          <w:rFonts w:ascii="Times" w:hAnsi="Times" w:cs="Times"/>
          <w:sz w:val="20"/>
          <w:szCs w:val="20"/>
        </w:rPr>
      </w:pPr>
    </w:p>
    <w:p w14:paraId="389785A4" w14:textId="27EEB534" w:rsidR="003B0D25" w:rsidRPr="004D0764" w:rsidRDefault="003B0D25" w:rsidP="00494371">
      <w:pPr>
        <w:spacing w:line="360" w:lineRule="auto"/>
        <w:jc w:val="center"/>
        <w:rPr>
          <w:rFonts w:ascii="Times" w:hAnsi="Times" w:cs="Times"/>
          <w:sz w:val="20"/>
          <w:szCs w:val="20"/>
        </w:rPr>
      </w:pPr>
    </w:p>
    <w:p w14:paraId="77D0AC92" w14:textId="77777777" w:rsidR="003B0D25" w:rsidRPr="004D0764" w:rsidRDefault="003B0D25" w:rsidP="00494371">
      <w:pPr>
        <w:spacing w:line="360" w:lineRule="auto"/>
        <w:jc w:val="center"/>
        <w:rPr>
          <w:rFonts w:ascii="Times" w:hAnsi="Times" w:cs="Times"/>
          <w:sz w:val="20"/>
          <w:szCs w:val="20"/>
        </w:rPr>
        <w:sectPr w:rsidR="003B0D25" w:rsidRPr="004D0764" w:rsidSect="00444E4F">
          <w:footerReference w:type="default" r:id="rId28"/>
          <w:pgSz w:w="11906" w:h="16838"/>
          <w:pgMar w:top="1440" w:right="1440" w:bottom="1440" w:left="1440" w:header="708" w:footer="708" w:gutter="0"/>
          <w:pgNumType w:start="1"/>
          <w:cols w:space="708"/>
          <w:docGrid w:linePitch="360"/>
        </w:sectPr>
      </w:pPr>
    </w:p>
    <w:tbl>
      <w:tblPr>
        <w:tblStyle w:val="TableGrid1"/>
        <w:tblW w:w="0" w:type="auto"/>
        <w:jc w:val="center"/>
        <w:tblLook w:val="04A0" w:firstRow="1" w:lastRow="0" w:firstColumn="1" w:lastColumn="0" w:noHBand="0" w:noVBand="1"/>
      </w:tblPr>
      <w:tblGrid>
        <w:gridCol w:w="2402"/>
        <w:gridCol w:w="2407"/>
        <w:gridCol w:w="2453"/>
        <w:gridCol w:w="3194"/>
        <w:gridCol w:w="3492"/>
      </w:tblGrid>
      <w:tr w:rsidR="003B0D25" w:rsidRPr="004D0764" w14:paraId="68C93096" w14:textId="77777777" w:rsidTr="00275F49">
        <w:trPr>
          <w:jc w:val="center"/>
        </w:trPr>
        <w:tc>
          <w:tcPr>
            <w:tcW w:w="0" w:type="auto"/>
            <w:gridSpan w:val="5"/>
            <w:shd w:val="clear" w:color="auto" w:fill="4472C4" w:themeFill="accent1"/>
            <w:vAlign w:val="center"/>
          </w:tcPr>
          <w:p w14:paraId="2DDF40E4" w14:textId="301917FD" w:rsidR="003B0D25" w:rsidRPr="004D0764" w:rsidRDefault="003B0D25" w:rsidP="00F65246">
            <w:pPr>
              <w:spacing w:after="200" w:line="360" w:lineRule="auto"/>
              <w:jc w:val="center"/>
              <w:rPr>
                <w:rFonts w:ascii="Times" w:hAnsi="Times" w:cs="Times"/>
                <w:b/>
                <w:bCs/>
              </w:rPr>
            </w:pPr>
            <w:r w:rsidRPr="004D0764">
              <w:rPr>
                <w:rFonts w:ascii="Times" w:hAnsi="Times" w:cs="Times"/>
                <w:b/>
                <w:bCs/>
              </w:rPr>
              <w:lastRenderedPageBreak/>
              <w:t xml:space="preserve">SWOT ANALIZA – GRAD </w:t>
            </w:r>
            <w:r w:rsidR="00186215">
              <w:rPr>
                <w:rFonts w:ascii="Times" w:hAnsi="Times" w:cs="Times"/>
                <w:b/>
                <w:bCs/>
              </w:rPr>
              <w:t>GAREŠNICA</w:t>
            </w:r>
          </w:p>
        </w:tc>
      </w:tr>
      <w:tr w:rsidR="00275F49" w:rsidRPr="004D0764" w14:paraId="0663838E" w14:textId="77777777" w:rsidTr="00275F49">
        <w:trPr>
          <w:trHeight w:val="625"/>
          <w:jc w:val="center"/>
        </w:trPr>
        <w:tc>
          <w:tcPr>
            <w:tcW w:w="0" w:type="auto"/>
            <w:shd w:val="clear" w:color="auto" w:fill="D9E2F3" w:themeFill="accent1" w:themeFillTint="33"/>
            <w:vAlign w:val="center"/>
          </w:tcPr>
          <w:p w14:paraId="0959C875" w14:textId="77777777" w:rsidR="003B0D25" w:rsidRPr="004D0764" w:rsidRDefault="003B0D25" w:rsidP="00F65246">
            <w:pPr>
              <w:spacing w:after="200" w:line="360" w:lineRule="auto"/>
              <w:jc w:val="center"/>
              <w:rPr>
                <w:rFonts w:ascii="Times" w:hAnsi="Times" w:cs="Times"/>
              </w:rPr>
            </w:pPr>
            <w:r w:rsidRPr="004D0764">
              <w:rPr>
                <w:rFonts w:ascii="Times" w:hAnsi="Times" w:cs="Times"/>
              </w:rPr>
              <w:t>PODRUČJE</w:t>
            </w:r>
          </w:p>
        </w:tc>
        <w:tc>
          <w:tcPr>
            <w:tcW w:w="0" w:type="auto"/>
            <w:shd w:val="clear" w:color="auto" w:fill="D9E2F3" w:themeFill="accent1" w:themeFillTint="33"/>
            <w:vAlign w:val="center"/>
          </w:tcPr>
          <w:p w14:paraId="546BDB70" w14:textId="77777777" w:rsidR="003B0D25" w:rsidRPr="004D0764" w:rsidRDefault="003B0D25" w:rsidP="00F65246">
            <w:pPr>
              <w:spacing w:after="200" w:line="360" w:lineRule="auto"/>
              <w:jc w:val="center"/>
              <w:rPr>
                <w:rFonts w:ascii="Times" w:hAnsi="Times" w:cs="Times"/>
                <w:i/>
                <w:iCs/>
              </w:rPr>
            </w:pPr>
            <w:r w:rsidRPr="004D0764">
              <w:rPr>
                <w:rFonts w:ascii="Times" w:hAnsi="Times" w:cs="Times"/>
                <w:i/>
                <w:iCs/>
              </w:rPr>
              <w:t>SNAGE</w:t>
            </w:r>
          </w:p>
        </w:tc>
        <w:tc>
          <w:tcPr>
            <w:tcW w:w="0" w:type="auto"/>
            <w:tcBorders>
              <w:bottom w:val="single" w:sz="12" w:space="0" w:color="auto"/>
            </w:tcBorders>
            <w:shd w:val="clear" w:color="auto" w:fill="D9E2F3" w:themeFill="accent1" w:themeFillTint="33"/>
            <w:vAlign w:val="center"/>
          </w:tcPr>
          <w:p w14:paraId="48CE3499" w14:textId="77777777" w:rsidR="003B0D25" w:rsidRPr="004D0764" w:rsidRDefault="003B0D25" w:rsidP="00F65246">
            <w:pPr>
              <w:spacing w:after="200" w:line="360" w:lineRule="auto"/>
              <w:jc w:val="center"/>
              <w:rPr>
                <w:rFonts w:ascii="Times" w:hAnsi="Times" w:cs="Times"/>
                <w:i/>
                <w:iCs/>
              </w:rPr>
            </w:pPr>
            <w:r w:rsidRPr="004D0764">
              <w:rPr>
                <w:rFonts w:ascii="Times" w:hAnsi="Times" w:cs="Times"/>
                <w:i/>
                <w:iCs/>
              </w:rPr>
              <w:t>SLABOSTI</w:t>
            </w:r>
          </w:p>
        </w:tc>
        <w:tc>
          <w:tcPr>
            <w:tcW w:w="0" w:type="auto"/>
            <w:shd w:val="clear" w:color="auto" w:fill="D9E2F3" w:themeFill="accent1" w:themeFillTint="33"/>
            <w:vAlign w:val="center"/>
          </w:tcPr>
          <w:p w14:paraId="29C4B46A" w14:textId="77777777" w:rsidR="003B0D25" w:rsidRPr="004D0764" w:rsidRDefault="003B0D25" w:rsidP="00F65246">
            <w:pPr>
              <w:spacing w:after="200" w:line="360" w:lineRule="auto"/>
              <w:jc w:val="center"/>
              <w:rPr>
                <w:rFonts w:ascii="Times" w:hAnsi="Times" w:cs="Times"/>
                <w:i/>
                <w:iCs/>
              </w:rPr>
            </w:pPr>
            <w:r w:rsidRPr="004D0764">
              <w:rPr>
                <w:rFonts w:ascii="Times" w:hAnsi="Times" w:cs="Times"/>
                <w:i/>
                <w:iCs/>
              </w:rPr>
              <w:t>PRILIKE</w:t>
            </w:r>
          </w:p>
        </w:tc>
        <w:tc>
          <w:tcPr>
            <w:tcW w:w="0" w:type="auto"/>
            <w:shd w:val="clear" w:color="auto" w:fill="D9E2F3" w:themeFill="accent1" w:themeFillTint="33"/>
            <w:vAlign w:val="center"/>
          </w:tcPr>
          <w:p w14:paraId="7A4A1062" w14:textId="77777777" w:rsidR="003B0D25" w:rsidRPr="004D0764" w:rsidRDefault="003B0D25" w:rsidP="00F65246">
            <w:pPr>
              <w:spacing w:after="200" w:line="360" w:lineRule="auto"/>
              <w:jc w:val="center"/>
              <w:rPr>
                <w:rFonts w:ascii="Times" w:hAnsi="Times" w:cs="Times"/>
                <w:i/>
                <w:iCs/>
              </w:rPr>
            </w:pPr>
            <w:r w:rsidRPr="004D0764">
              <w:rPr>
                <w:rFonts w:ascii="Times" w:hAnsi="Times" w:cs="Times"/>
                <w:i/>
                <w:iCs/>
              </w:rPr>
              <w:t>PRIJETNJE</w:t>
            </w:r>
          </w:p>
        </w:tc>
      </w:tr>
      <w:tr w:rsidR="00275F49" w:rsidRPr="004D0764" w14:paraId="4191660F" w14:textId="77777777" w:rsidTr="00275F49">
        <w:trPr>
          <w:trHeight w:val="2087"/>
          <w:jc w:val="center"/>
        </w:trPr>
        <w:tc>
          <w:tcPr>
            <w:tcW w:w="0" w:type="auto"/>
            <w:shd w:val="clear" w:color="auto" w:fill="D9E2F3" w:themeFill="accent1" w:themeFillTint="33"/>
            <w:vAlign w:val="center"/>
          </w:tcPr>
          <w:p w14:paraId="32BA8D1E" w14:textId="77777777" w:rsidR="003B0D25" w:rsidRPr="004D0764" w:rsidRDefault="003B0D25" w:rsidP="00F65246">
            <w:pPr>
              <w:spacing w:after="200" w:line="276" w:lineRule="auto"/>
              <w:jc w:val="center"/>
              <w:rPr>
                <w:rFonts w:ascii="Times" w:hAnsi="Times" w:cs="Times"/>
              </w:rPr>
            </w:pPr>
            <w:r w:rsidRPr="004D0764">
              <w:rPr>
                <w:rFonts w:ascii="Times" w:hAnsi="Times" w:cs="Times"/>
              </w:rPr>
              <w:t>PRORAČUN</w:t>
            </w:r>
          </w:p>
          <w:p w14:paraId="39C48A05" w14:textId="77777777" w:rsidR="003B0D25" w:rsidRPr="004D0764" w:rsidRDefault="003B0D25" w:rsidP="00F65246">
            <w:pPr>
              <w:spacing w:after="200" w:line="276" w:lineRule="auto"/>
              <w:jc w:val="center"/>
              <w:rPr>
                <w:rFonts w:ascii="Times" w:hAnsi="Times" w:cs="Times"/>
              </w:rPr>
            </w:pPr>
          </w:p>
        </w:tc>
        <w:tc>
          <w:tcPr>
            <w:tcW w:w="0" w:type="auto"/>
            <w:shd w:val="clear" w:color="auto" w:fill="auto"/>
            <w:vAlign w:val="center"/>
          </w:tcPr>
          <w:p w14:paraId="43EFBEA7"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Financijska stabilnost proračuna;</w:t>
            </w:r>
          </w:p>
          <w:p w14:paraId="5F71E887"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Konstantan rast proračunskih prihoda;</w:t>
            </w:r>
          </w:p>
          <w:p w14:paraId="2FF27768"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Realizacija velikog broja projekata  iz EU fondova.</w:t>
            </w:r>
          </w:p>
          <w:p w14:paraId="03DBADFF"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Proaktivna i efikasna  gradska uprava u području razvoja gospodarstva i razvoju investicijskog okruženja</w:t>
            </w:r>
          </w:p>
        </w:tc>
        <w:tc>
          <w:tcPr>
            <w:tcW w:w="0" w:type="auto"/>
            <w:tcBorders>
              <w:top w:val="single" w:sz="12" w:space="0" w:color="auto"/>
              <w:right w:val="single" w:sz="12" w:space="0" w:color="auto"/>
            </w:tcBorders>
            <w:shd w:val="clear" w:color="auto" w:fill="auto"/>
            <w:vAlign w:val="center"/>
          </w:tcPr>
          <w:p w14:paraId="1DAEC19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Neravnomjerno raspoređena proračunska sredstva Grada po sektorima;</w:t>
            </w:r>
          </w:p>
          <w:p w14:paraId="544683CB"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Nedovoljno ulaganja u povećanje mogućnosti otvaranja novih radnih mjesta;</w:t>
            </w:r>
          </w:p>
          <w:p w14:paraId="303AE1D5"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Nedostatak sredstava za provođenje velikih infrastrukturnih projekata;</w:t>
            </w:r>
          </w:p>
          <w:p w14:paraId="5DF66F1C" w14:textId="77777777" w:rsidR="003B0D25" w:rsidRPr="004D0764" w:rsidRDefault="003B0D25" w:rsidP="00F65246">
            <w:pPr>
              <w:spacing w:after="200" w:line="360" w:lineRule="auto"/>
              <w:jc w:val="center"/>
              <w:rPr>
                <w:rFonts w:ascii="Times" w:hAnsi="Times" w:cs="Times"/>
                <w:sz w:val="18"/>
                <w:szCs w:val="18"/>
              </w:rPr>
            </w:pPr>
          </w:p>
          <w:p w14:paraId="521170F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Visoki troškovi održavanja komunalne infrastrukture</w:t>
            </w:r>
          </w:p>
          <w:p w14:paraId="0228A8BA" w14:textId="77777777" w:rsidR="003B0D25" w:rsidRPr="004D0764" w:rsidRDefault="003B0D25" w:rsidP="00F65246">
            <w:pPr>
              <w:spacing w:after="200" w:line="360" w:lineRule="auto"/>
              <w:jc w:val="center"/>
              <w:rPr>
                <w:rFonts w:ascii="Times" w:hAnsi="Times" w:cs="Times"/>
                <w:sz w:val="18"/>
                <w:szCs w:val="18"/>
              </w:rPr>
            </w:pPr>
          </w:p>
        </w:tc>
        <w:tc>
          <w:tcPr>
            <w:tcW w:w="0" w:type="auto"/>
            <w:tcBorders>
              <w:left w:val="single" w:sz="12" w:space="0" w:color="auto"/>
            </w:tcBorders>
            <w:shd w:val="clear" w:color="auto" w:fill="auto"/>
            <w:vAlign w:val="center"/>
          </w:tcPr>
          <w:p w14:paraId="6CDDA2FC"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Povećanje prihoda kroz dodatne izvore financiranja  - EU fondovi;</w:t>
            </w:r>
          </w:p>
          <w:p w14:paraId="0DC29F54"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Rad na povećanju transparentnosti proračuna putem razvoja digitalnih rješenja i tehnologija;</w:t>
            </w:r>
          </w:p>
          <w:p w14:paraId="7E6714C8"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Smanjenje troškova održavanja infrastrukture i javne rasvjete korištenjem obnovljivih izvora energije i razvojem zelene infrastrukture</w:t>
            </w:r>
          </w:p>
        </w:tc>
        <w:tc>
          <w:tcPr>
            <w:tcW w:w="0" w:type="auto"/>
            <w:shd w:val="clear" w:color="auto" w:fill="auto"/>
            <w:vAlign w:val="center"/>
          </w:tcPr>
          <w:p w14:paraId="5395307F"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Sporost u postupku odobravanja projektnih prijava;</w:t>
            </w:r>
          </w:p>
          <w:p w14:paraId="1D724B1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Sporost administracije u provedbi natječaja –dugi rok čekanja  na Odluku o financiranju projekata</w:t>
            </w:r>
          </w:p>
          <w:p w14:paraId="44B74164"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Teško predvidljiva održivost određenih projekata</w:t>
            </w:r>
          </w:p>
          <w:p w14:paraId="45546E3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Pad gospodarske aktivnosti uzrokovan COVID-19 epidemijom;</w:t>
            </w:r>
          </w:p>
          <w:p w14:paraId="531552D4"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Odljev stručne i kvalitetne radne snage;</w:t>
            </w:r>
          </w:p>
          <w:p w14:paraId="74176BD9" w14:textId="77777777" w:rsidR="003B0D25" w:rsidRPr="004D0764" w:rsidRDefault="003B0D25" w:rsidP="00F65246">
            <w:pPr>
              <w:spacing w:after="200" w:line="360" w:lineRule="auto"/>
              <w:jc w:val="center"/>
              <w:rPr>
                <w:rFonts w:ascii="Times" w:hAnsi="Times" w:cs="Times"/>
                <w:sz w:val="18"/>
                <w:szCs w:val="18"/>
              </w:rPr>
            </w:pPr>
          </w:p>
        </w:tc>
      </w:tr>
      <w:tr w:rsidR="00275F49" w:rsidRPr="004D0764" w14:paraId="570BC3E7" w14:textId="77777777" w:rsidTr="00275F49">
        <w:trPr>
          <w:trHeight w:val="2664"/>
          <w:jc w:val="center"/>
        </w:trPr>
        <w:tc>
          <w:tcPr>
            <w:tcW w:w="0" w:type="auto"/>
            <w:shd w:val="clear" w:color="auto" w:fill="D9E2F3" w:themeFill="accent1" w:themeFillTint="33"/>
            <w:vAlign w:val="center"/>
          </w:tcPr>
          <w:p w14:paraId="02051B9B" w14:textId="77777777" w:rsidR="003B0D25" w:rsidRPr="004D0764" w:rsidRDefault="003B0D25" w:rsidP="00F65246">
            <w:pPr>
              <w:spacing w:after="200" w:line="276" w:lineRule="auto"/>
              <w:jc w:val="center"/>
              <w:rPr>
                <w:rFonts w:ascii="Times" w:hAnsi="Times" w:cs="Times"/>
              </w:rPr>
            </w:pPr>
            <w:r w:rsidRPr="004D0764">
              <w:rPr>
                <w:rFonts w:ascii="Times" w:hAnsi="Times" w:cs="Times"/>
              </w:rPr>
              <w:lastRenderedPageBreak/>
              <w:t>GOSPODARSTVO</w:t>
            </w:r>
          </w:p>
        </w:tc>
        <w:tc>
          <w:tcPr>
            <w:tcW w:w="0" w:type="auto"/>
            <w:shd w:val="clear" w:color="auto" w:fill="auto"/>
            <w:vAlign w:val="center"/>
          </w:tcPr>
          <w:p w14:paraId="1900A7BB" w14:textId="77777777" w:rsidR="003B0D25" w:rsidRPr="004D0764" w:rsidRDefault="003B0D25" w:rsidP="00F65246">
            <w:pPr>
              <w:spacing w:after="200" w:line="276" w:lineRule="auto"/>
              <w:jc w:val="center"/>
              <w:rPr>
                <w:rFonts w:ascii="Times" w:hAnsi="Times" w:cs="Times"/>
                <w:sz w:val="18"/>
                <w:szCs w:val="18"/>
              </w:rPr>
            </w:pPr>
          </w:p>
          <w:p w14:paraId="492F8109"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Usmjerenost na razvoj IKT industrije;</w:t>
            </w:r>
          </w:p>
          <w:p w14:paraId="3E76076B"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Uspješno poslovanje tehnološkog inkubatora;</w:t>
            </w:r>
          </w:p>
          <w:p w14:paraId="510762D8"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Program mjera poticanja razvoja poduzetništva i poljoprivrede;</w:t>
            </w:r>
          </w:p>
          <w:p w14:paraId="2367E38B"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Porast broja poduzeća;</w:t>
            </w:r>
          </w:p>
          <w:p w14:paraId="639114A0" w14:textId="66C9013E" w:rsidR="003B0D25" w:rsidRPr="004D0764" w:rsidRDefault="00186215" w:rsidP="00F65246">
            <w:pPr>
              <w:spacing w:after="200" w:line="276" w:lineRule="auto"/>
              <w:jc w:val="center"/>
              <w:rPr>
                <w:rFonts w:ascii="Times" w:hAnsi="Times" w:cs="Times"/>
                <w:sz w:val="18"/>
                <w:szCs w:val="18"/>
              </w:rPr>
            </w:pPr>
            <w:r>
              <w:rPr>
                <w:rFonts w:ascii="Times" w:hAnsi="Times" w:cs="Times"/>
                <w:sz w:val="18"/>
                <w:szCs w:val="18"/>
              </w:rPr>
              <w:t>Dvije</w:t>
            </w:r>
            <w:r w:rsidR="003B0D25" w:rsidRPr="004D0764">
              <w:rPr>
                <w:rFonts w:ascii="Times" w:hAnsi="Times" w:cs="Times"/>
                <w:sz w:val="18"/>
                <w:szCs w:val="18"/>
              </w:rPr>
              <w:t xml:space="preserve"> učinkovite  poduzetničke zone </w:t>
            </w:r>
          </w:p>
          <w:p w14:paraId="4FD122C1"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Stručna radna snaga, izražena radna etika, poduzetnost, spremnost na usavršavanje i prihvaćanje novih tehnologija;</w:t>
            </w:r>
          </w:p>
          <w:p w14:paraId="252F1DC8"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Snažna i dugogodišnja tradicija poduzetništva i obrtništva;</w:t>
            </w:r>
          </w:p>
          <w:p w14:paraId="1B964911" w14:textId="77777777" w:rsidR="003B0D25" w:rsidRPr="004D0764" w:rsidRDefault="003B0D25" w:rsidP="00F65246">
            <w:pPr>
              <w:spacing w:after="200" w:line="276" w:lineRule="auto"/>
              <w:jc w:val="center"/>
              <w:rPr>
                <w:rFonts w:ascii="Times" w:hAnsi="Times" w:cs="Times"/>
                <w:sz w:val="18"/>
                <w:szCs w:val="18"/>
              </w:rPr>
            </w:pPr>
          </w:p>
        </w:tc>
        <w:tc>
          <w:tcPr>
            <w:tcW w:w="0" w:type="auto"/>
            <w:tcBorders>
              <w:top w:val="single" w:sz="12" w:space="0" w:color="auto"/>
              <w:right w:val="single" w:sz="12" w:space="0" w:color="auto"/>
            </w:tcBorders>
            <w:shd w:val="clear" w:color="auto" w:fill="auto"/>
            <w:vAlign w:val="center"/>
          </w:tcPr>
          <w:p w14:paraId="6F7DC89F"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Nejednaka razvijenost gospodarskih sektora;</w:t>
            </w:r>
          </w:p>
          <w:p w14:paraId="4786657C"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Nepovoljna gospodarska struktura – značajan udio radno-intenzivnih djelatnosti;</w:t>
            </w:r>
          </w:p>
          <w:p w14:paraId="09F02B47"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Nedovoljna zastupljenost poduzeća s proizvodima visoke dodane vrijednosti;</w:t>
            </w:r>
          </w:p>
          <w:p w14:paraId="5DB9057A" w14:textId="2ABB260E"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Premali pojedinačni proizvodni kapaciteti poduzeća koj</w:t>
            </w:r>
            <w:r w:rsidR="005F0B9A">
              <w:rPr>
                <w:rFonts w:ascii="Times" w:hAnsi="Times" w:cs="Times"/>
                <w:sz w:val="18"/>
                <w:szCs w:val="18"/>
              </w:rPr>
              <w:t>i</w:t>
            </w:r>
            <w:r w:rsidRPr="004D0764">
              <w:rPr>
                <w:rFonts w:ascii="Times" w:hAnsi="Times" w:cs="Times"/>
                <w:sz w:val="18"/>
                <w:szCs w:val="18"/>
              </w:rPr>
              <w:t xml:space="preserve"> ne mogu zadovoljiti potražnju;</w:t>
            </w:r>
          </w:p>
          <w:p w14:paraId="1E140C7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Nesklonost poduzetnika suradnji i zajedničkima nastupima na međunarodnom tržištu;</w:t>
            </w:r>
          </w:p>
          <w:p w14:paraId="022FD1DC"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Nedostatak međusektorske suradnje poduzetnika;</w:t>
            </w:r>
          </w:p>
          <w:p w14:paraId="7F928C1B"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Nedovoljna zainteresiranost mladih za pojedinim zanimanjima za koje postoji potreba u gospodarstvu /deficitarna zanimanja</w:t>
            </w:r>
          </w:p>
          <w:p w14:paraId="3415E7F0"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Nedovoljna suradnja gospodarstva s visoko obrazovnim institucijama na području istraživanja i razvoja proizvoda ;</w:t>
            </w:r>
          </w:p>
          <w:p w14:paraId="25BDDC82" w14:textId="2D464BA9" w:rsidR="003B0D25" w:rsidRPr="004D0764" w:rsidRDefault="003B0D25" w:rsidP="003B0D25">
            <w:pPr>
              <w:spacing w:after="200" w:line="360" w:lineRule="auto"/>
              <w:jc w:val="center"/>
              <w:rPr>
                <w:rFonts w:ascii="Times" w:hAnsi="Times" w:cs="Times"/>
                <w:sz w:val="18"/>
                <w:szCs w:val="18"/>
              </w:rPr>
            </w:pPr>
            <w:r w:rsidRPr="004D0764">
              <w:rPr>
                <w:rFonts w:ascii="Times" w:hAnsi="Times" w:cs="Times"/>
                <w:sz w:val="18"/>
                <w:szCs w:val="18"/>
              </w:rPr>
              <w:t>Nedovoljna promocija lokalnog  gospodarstva.</w:t>
            </w:r>
          </w:p>
        </w:tc>
        <w:tc>
          <w:tcPr>
            <w:tcW w:w="0" w:type="auto"/>
            <w:tcBorders>
              <w:left w:val="single" w:sz="12" w:space="0" w:color="auto"/>
            </w:tcBorders>
            <w:shd w:val="clear" w:color="auto" w:fill="auto"/>
            <w:vAlign w:val="center"/>
          </w:tcPr>
          <w:p w14:paraId="7FC131C7"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Razvoj poticajnog poduzetničkog okruženja kroz programe, mjere i subvencije;</w:t>
            </w:r>
          </w:p>
          <w:p w14:paraId="319F953B"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Ulaganje u tehničko-tehnološku obnovu gospodarstava, unaprjeđenje znanja i primjena novih tehnologija;</w:t>
            </w:r>
          </w:p>
          <w:p w14:paraId="522CCEA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Isticanje malog i srednjeg poduzetništva i obrtništva kao generatora povećanja i održanja visokog stupnja zaposlenosti;</w:t>
            </w:r>
          </w:p>
          <w:p w14:paraId="1C019F50"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Otvaranje novih tržišnih segmenata više dodane vrijednosti u IT industriji;</w:t>
            </w:r>
          </w:p>
          <w:p w14:paraId="0549791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Dostupnost strukturnih fondova i novih programa Unije kao izvora financiranja projekata iz područja gospodarstva.</w:t>
            </w:r>
          </w:p>
          <w:p w14:paraId="6EB6FD3B" w14:textId="77777777" w:rsidR="003B0D25" w:rsidRPr="004D0764" w:rsidRDefault="003B0D25" w:rsidP="00F65246">
            <w:pPr>
              <w:spacing w:after="200" w:line="360" w:lineRule="auto"/>
              <w:jc w:val="center"/>
              <w:rPr>
                <w:rFonts w:ascii="Times" w:hAnsi="Times" w:cs="Times"/>
                <w:sz w:val="18"/>
                <w:szCs w:val="18"/>
              </w:rPr>
            </w:pPr>
          </w:p>
        </w:tc>
        <w:tc>
          <w:tcPr>
            <w:tcW w:w="0" w:type="auto"/>
            <w:shd w:val="clear" w:color="auto" w:fill="auto"/>
            <w:vAlign w:val="center"/>
          </w:tcPr>
          <w:p w14:paraId="7D1DC222"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Spora administracija;</w:t>
            </w:r>
          </w:p>
          <w:p w14:paraId="79AD7C5F"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Neriješeni imovinsko-pravni odnosi;</w:t>
            </w:r>
          </w:p>
          <w:p w14:paraId="0F89499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Neusklađenost sustava obrazovanja s potrebama tržišta rada;</w:t>
            </w:r>
          </w:p>
          <w:p w14:paraId="20D9E4A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Rastući troškovi poslovanja;</w:t>
            </w:r>
          </w:p>
          <w:p w14:paraId="6226961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 xml:space="preserve">Nepovoljna  gospodarska situacija kao posljedica pandemije </w:t>
            </w:r>
            <w:proofErr w:type="spellStart"/>
            <w:r w:rsidRPr="004D0764">
              <w:rPr>
                <w:rFonts w:ascii="Times" w:hAnsi="Times" w:cs="Times"/>
                <w:sz w:val="18"/>
                <w:szCs w:val="18"/>
              </w:rPr>
              <w:t>Covid</w:t>
            </w:r>
            <w:proofErr w:type="spellEnd"/>
            <w:r w:rsidRPr="004D0764">
              <w:rPr>
                <w:rFonts w:ascii="Times" w:hAnsi="Times" w:cs="Times"/>
                <w:sz w:val="18"/>
                <w:szCs w:val="18"/>
              </w:rPr>
              <w:t xml:space="preserve"> 19 a koja ima implikacije na rast nezaposlenosti, rezultate poslovanja u gospodarstvu, pad platežne moći i sl.; Odljev stručne i kvalitetne radne snage;</w:t>
            </w:r>
          </w:p>
          <w:p w14:paraId="7D59CB7F"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Konkurencija u radno-intenzivnim industrijama (iz drugih zemalja članica EU, i zemalja iz okruženja ;</w:t>
            </w:r>
          </w:p>
          <w:p w14:paraId="78E0B5BA"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Niža cijena rada u susjednim zemljama</w:t>
            </w:r>
          </w:p>
          <w:p w14:paraId="5FA8A4AB"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Nedovoljna usklađenost obrazovnog sektora s potrebama gospodarstva;</w:t>
            </w:r>
          </w:p>
          <w:p w14:paraId="63C216F3"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Brz razvoj tehnologije koja zahtjeva stalna i visoka ulaganja;</w:t>
            </w:r>
          </w:p>
          <w:p w14:paraId="27F7588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Konkurencija drugih regija kao investicijskih lokacija</w:t>
            </w:r>
          </w:p>
        </w:tc>
      </w:tr>
      <w:tr w:rsidR="00275F49" w:rsidRPr="004D0764" w14:paraId="66B8DEEA" w14:textId="77777777" w:rsidTr="00275F49">
        <w:trPr>
          <w:jc w:val="center"/>
        </w:trPr>
        <w:tc>
          <w:tcPr>
            <w:tcW w:w="0" w:type="auto"/>
            <w:shd w:val="clear" w:color="auto" w:fill="D9E2F3" w:themeFill="accent1" w:themeFillTint="33"/>
            <w:vAlign w:val="center"/>
          </w:tcPr>
          <w:p w14:paraId="796749BC" w14:textId="77777777" w:rsidR="003B0D25" w:rsidRPr="004D0764" w:rsidRDefault="003B0D25" w:rsidP="00F65246">
            <w:pPr>
              <w:spacing w:after="200" w:line="276" w:lineRule="auto"/>
              <w:jc w:val="center"/>
              <w:rPr>
                <w:rFonts w:ascii="Times" w:hAnsi="Times" w:cs="Times"/>
              </w:rPr>
            </w:pPr>
            <w:r w:rsidRPr="004D0764">
              <w:rPr>
                <w:rFonts w:ascii="Times" w:hAnsi="Times" w:cs="Times"/>
              </w:rPr>
              <w:t>POLOŽAJ I PROMET</w:t>
            </w:r>
          </w:p>
        </w:tc>
        <w:tc>
          <w:tcPr>
            <w:tcW w:w="0" w:type="auto"/>
            <w:shd w:val="clear" w:color="auto" w:fill="auto"/>
            <w:vAlign w:val="center"/>
          </w:tcPr>
          <w:p w14:paraId="0A84A2D1"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Povoljan geostrateški položaj – povezanost sa svim dijelovima RH;</w:t>
            </w:r>
          </w:p>
          <w:p w14:paraId="1D66E699"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Brežuljkasto-nizinski kraj pogodan za razvoj svih gospodarskih sektora.</w:t>
            </w:r>
          </w:p>
          <w:p w14:paraId="0FA937AE" w14:textId="77777777" w:rsidR="003B0D25" w:rsidRPr="004D0764" w:rsidRDefault="003B0D25" w:rsidP="00F65246">
            <w:pPr>
              <w:spacing w:after="200" w:line="276" w:lineRule="auto"/>
              <w:jc w:val="center"/>
              <w:rPr>
                <w:rFonts w:ascii="Times" w:hAnsi="Times" w:cs="Times"/>
                <w:sz w:val="18"/>
                <w:szCs w:val="18"/>
              </w:rPr>
            </w:pPr>
          </w:p>
          <w:p w14:paraId="69C9B53F" w14:textId="77777777" w:rsidR="003B0D25" w:rsidRPr="004D0764" w:rsidRDefault="003B0D25" w:rsidP="00F65246">
            <w:pPr>
              <w:spacing w:after="200" w:line="276" w:lineRule="auto"/>
              <w:jc w:val="center"/>
              <w:rPr>
                <w:rFonts w:ascii="Times" w:hAnsi="Times" w:cs="Times"/>
                <w:sz w:val="18"/>
                <w:szCs w:val="18"/>
              </w:rPr>
            </w:pPr>
          </w:p>
        </w:tc>
        <w:tc>
          <w:tcPr>
            <w:tcW w:w="0" w:type="auto"/>
            <w:tcBorders>
              <w:right w:val="single" w:sz="12" w:space="0" w:color="auto"/>
            </w:tcBorders>
            <w:shd w:val="clear" w:color="auto" w:fill="auto"/>
            <w:vAlign w:val="center"/>
          </w:tcPr>
          <w:p w14:paraId="01C37B79" w14:textId="77777777" w:rsidR="00186215" w:rsidRDefault="00186215" w:rsidP="00F65246">
            <w:pPr>
              <w:spacing w:after="200" w:line="360" w:lineRule="auto"/>
              <w:jc w:val="center"/>
              <w:rPr>
                <w:rFonts w:ascii="Times" w:hAnsi="Times" w:cs="Times"/>
                <w:sz w:val="18"/>
                <w:szCs w:val="18"/>
              </w:rPr>
            </w:pPr>
          </w:p>
          <w:p w14:paraId="7A3B2413" w14:textId="79FD3411"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Nedovoljna iskorištenost geostrateškog položaja za povećanje atraktivnosti područja Grada;</w:t>
            </w:r>
          </w:p>
          <w:p w14:paraId="49E3E63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Nedovoljno razvijena prometna infrastruktura;</w:t>
            </w:r>
          </w:p>
          <w:p w14:paraId="47038274"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Nužnost izgradnje zaobilaznica i čvorova koji bi regulirali tranzitni promet što umanjuje kvalitetu zraka i sigurnost u prometu</w:t>
            </w:r>
          </w:p>
          <w:p w14:paraId="15E12961" w14:textId="77777777" w:rsidR="003B0D25" w:rsidRDefault="003B0D25" w:rsidP="003B0D25">
            <w:pPr>
              <w:spacing w:after="200" w:line="360" w:lineRule="auto"/>
              <w:jc w:val="center"/>
              <w:rPr>
                <w:rFonts w:ascii="Times" w:hAnsi="Times" w:cs="Times"/>
                <w:sz w:val="18"/>
                <w:szCs w:val="18"/>
              </w:rPr>
            </w:pPr>
            <w:r w:rsidRPr="004D0764">
              <w:rPr>
                <w:rFonts w:ascii="Times" w:hAnsi="Times" w:cs="Times"/>
                <w:sz w:val="18"/>
                <w:szCs w:val="18"/>
              </w:rPr>
              <w:t>Nedovoljna uređenost biciklističkih staza;</w:t>
            </w:r>
          </w:p>
          <w:p w14:paraId="022DA913" w14:textId="48418D93" w:rsidR="00186215" w:rsidRPr="004D0764" w:rsidRDefault="00186215" w:rsidP="003B0D25">
            <w:pPr>
              <w:spacing w:after="200" w:line="360" w:lineRule="auto"/>
              <w:jc w:val="center"/>
              <w:rPr>
                <w:rFonts w:ascii="Times" w:hAnsi="Times" w:cs="Times"/>
                <w:sz w:val="18"/>
                <w:szCs w:val="18"/>
              </w:rPr>
            </w:pPr>
          </w:p>
        </w:tc>
        <w:tc>
          <w:tcPr>
            <w:tcW w:w="0" w:type="auto"/>
            <w:tcBorders>
              <w:left w:val="single" w:sz="12" w:space="0" w:color="auto"/>
            </w:tcBorders>
            <w:shd w:val="clear" w:color="auto" w:fill="auto"/>
            <w:vAlign w:val="center"/>
          </w:tcPr>
          <w:p w14:paraId="2CBBF6D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Privlačenje investicija privatnog i javnog Dostupnost strukturnih fondova i novih programa Unije kao izvora financiranja projekata iz područja zaštite okoliša i prirode te izgradnje prometne infrastrukture;</w:t>
            </w:r>
          </w:p>
          <w:p w14:paraId="41F9BE7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w:t>
            </w:r>
          </w:p>
          <w:p w14:paraId="250CF80F"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Poboljšanje cestovne mreže izgradnjom novih prometnica i obilaznica</w:t>
            </w:r>
          </w:p>
        </w:tc>
        <w:tc>
          <w:tcPr>
            <w:tcW w:w="0" w:type="auto"/>
            <w:shd w:val="clear" w:color="auto" w:fill="auto"/>
            <w:vAlign w:val="center"/>
          </w:tcPr>
          <w:p w14:paraId="7D951197"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Slaba povezanost prigradskih naselja s Gradom;</w:t>
            </w:r>
          </w:p>
          <w:p w14:paraId="5AD0CC42" w14:textId="436477D8"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Nepostojanje sustava javnog prijevoza;</w:t>
            </w:r>
          </w:p>
          <w:p w14:paraId="1738EA4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Zagađenost zraka i tla kao posljedica sve većeg broja prijevoznih sredstava te razvoja prometne infrastrukture;</w:t>
            </w:r>
          </w:p>
          <w:p w14:paraId="7D815C24" w14:textId="00567DBB"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Sigurnost u prometu – neoznačeni pružni prijelazi (nadležnost državnih poduzeća</w:t>
            </w:r>
            <w:r w:rsidR="00186215">
              <w:rPr>
                <w:rFonts w:ascii="Times" w:hAnsi="Times" w:cs="Times"/>
                <w:sz w:val="18"/>
                <w:szCs w:val="18"/>
              </w:rPr>
              <w:t>)</w:t>
            </w:r>
          </w:p>
        </w:tc>
      </w:tr>
      <w:tr w:rsidR="00275F49" w:rsidRPr="004D0764" w14:paraId="4DC95CCF" w14:textId="77777777" w:rsidTr="00275F49">
        <w:trPr>
          <w:jc w:val="center"/>
        </w:trPr>
        <w:tc>
          <w:tcPr>
            <w:tcW w:w="0" w:type="auto"/>
            <w:shd w:val="clear" w:color="auto" w:fill="D9E2F3" w:themeFill="accent1" w:themeFillTint="33"/>
            <w:vAlign w:val="center"/>
          </w:tcPr>
          <w:p w14:paraId="5D4CB15D" w14:textId="77777777" w:rsidR="003B0D25" w:rsidRPr="004D0764" w:rsidRDefault="003B0D25" w:rsidP="00F65246">
            <w:pPr>
              <w:spacing w:after="200" w:line="276" w:lineRule="auto"/>
              <w:jc w:val="center"/>
              <w:rPr>
                <w:rFonts w:ascii="Times" w:hAnsi="Times" w:cs="Times"/>
              </w:rPr>
            </w:pPr>
            <w:bookmarkStart w:id="111" w:name="_Hlk77075090"/>
            <w:r w:rsidRPr="004D0764">
              <w:rPr>
                <w:rFonts w:ascii="Times" w:hAnsi="Times" w:cs="Times"/>
              </w:rPr>
              <w:lastRenderedPageBreak/>
              <w:t>PRIRODNI RESURSI</w:t>
            </w:r>
          </w:p>
        </w:tc>
        <w:tc>
          <w:tcPr>
            <w:tcW w:w="0" w:type="auto"/>
            <w:shd w:val="clear" w:color="auto" w:fill="auto"/>
            <w:vAlign w:val="center"/>
          </w:tcPr>
          <w:p w14:paraId="623D2E60"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Bogatstvo voda, obradivog tla, šuma, biološke i krajobrazne raznolikosti, mineralnih sirovina;</w:t>
            </w:r>
          </w:p>
          <w:p w14:paraId="602900CD"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Pristupačan reljef koji omogućuje raznoliku poljoprivrednu proizvodnju;</w:t>
            </w:r>
          </w:p>
          <w:p w14:paraId="20108FD7" w14:textId="77777777" w:rsidR="003B0D25" w:rsidRPr="004D0764" w:rsidRDefault="003B0D25" w:rsidP="00F65246">
            <w:pPr>
              <w:spacing w:after="200" w:line="276" w:lineRule="auto"/>
              <w:jc w:val="center"/>
              <w:rPr>
                <w:rFonts w:ascii="Times" w:hAnsi="Times" w:cs="Times"/>
                <w:sz w:val="18"/>
                <w:szCs w:val="18"/>
              </w:rPr>
            </w:pPr>
          </w:p>
          <w:p w14:paraId="366AFD01" w14:textId="77777777" w:rsidR="003B0D25" w:rsidRPr="004D0764" w:rsidRDefault="003B0D25" w:rsidP="00F65246">
            <w:pPr>
              <w:spacing w:after="200" w:line="276" w:lineRule="auto"/>
              <w:jc w:val="center"/>
              <w:rPr>
                <w:rFonts w:ascii="Times" w:hAnsi="Times" w:cs="Times"/>
                <w:sz w:val="18"/>
                <w:szCs w:val="18"/>
              </w:rPr>
            </w:pPr>
          </w:p>
        </w:tc>
        <w:tc>
          <w:tcPr>
            <w:tcW w:w="0" w:type="auto"/>
            <w:tcBorders>
              <w:right w:val="single" w:sz="12" w:space="0" w:color="auto"/>
            </w:tcBorders>
            <w:shd w:val="clear" w:color="auto" w:fill="auto"/>
            <w:vAlign w:val="center"/>
          </w:tcPr>
          <w:p w14:paraId="4178D74B"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Nedovoljna iskorištenost alternativnih izvora energije;</w:t>
            </w:r>
          </w:p>
          <w:p w14:paraId="53E84078"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Nedovoljno iskorišten potencijal postojećih prirodnih resursa u svrhu održivog rasta i razvoja gospodarstva;</w:t>
            </w:r>
          </w:p>
          <w:p w14:paraId="0FFE2ED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Nedovoljna profiliranost i povezanost dostupnih prirodnih bogatstava s turizmom i gospodarstvom</w:t>
            </w:r>
          </w:p>
          <w:p w14:paraId="25578928" w14:textId="77777777" w:rsidR="003B0D25" w:rsidRPr="004D0764" w:rsidRDefault="003B0D25" w:rsidP="00F65246">
            <w:pPr>
              <w:spacing w:after="200" w:line="360" w:lineRule="auto"/>
              <w:jc w:val="center"/>
              <w:rPr>
                <w:rFonts w:ascii="Times" w:hAnsi="Times" w:cs="Times"/>
                <w:sz w:val="18"/>
                <w:szCs w:val="18"/>
              </w:rPr>
            </w:pPr>
          </w:p>
          <w:p w14:paraId="2A358CF6" w14:textId="77777777" w:rsidR="003B0D25" w:rsidRPr="004D0764" w:rsidRDefault="003B0D25" w:rsidP="00F65246">
            <w:pPr>
              <w:spacing w:after="200" w:line="360" w:lineRule="auto"/>
              <w:jc w:val="center"/>
              <w:rPr>
                <w:rFonts w:ascii="Times" w:hAnsi="Times" w:cs="Times"/>
                <w:sz w:val="18"/>
                <w:szCs w:val="18"/>
              </w:rPr>
            </w:pPr>
          </w:p>
        </w:tc>
        <w:tc>
          <w:tcPr>
            <w:tcW w:w="0" w:type="auto"/>
            <w:tcBorders>
              <w:left w:val="single" w:sz="12" w:space="0" w:color="auto"/>
            </w:tcBorders>
            <w:shd w:val="clear" w:color="auto" w:fill="auto"/>
            <w:vAlign w:val="center"/>
          </w:tcPr>
          <w:p w14:paraId="63756000" w14:textId="77777777" w:rsidR="00186215" w:rsidRDefault="00186215" w:rsidP="00F65246">
            <w:pPr>
              <w:spacing w:after="200" w:line="360" w:lineRule="auto"/>
              <w:jc w:val="center"/>
              <w:rPr>
                <w:rFonts w:ascii="Times" w:hAnsi="Times" w:cs="Times"/>
                <w:sz w:val="18"/>
                <w:szCs w:val="18"/>
              </w:rPr>
            </w:pPr>
          </w:p>
          <w:p w14:paraId="636D9381" w14:textId="1122146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Porast potražnje za specifičnim oblicima turizma temeljenim na prirodnim bogatstvima (izletnički, ruralni, avanturistički);</w:t>
            </w:r>
          </w:p>
          <w:p w14:paraId="7DC0A968"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Povezivanje postojećih prirodnih resursa s turističkom ponudom na području Grada;</w:t>
            </w:r>
          </w:p>
          <w:p w14:paraId="632FEA0C"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Izgradnja zelene infrastrukture koja pozitivno djeluje na okoliš;</w:t>
            </w:r>
          </w:p>
          <w:p w14:paraId="4032C48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Provođenje ideja održivog gospodarstva u svrhu retencije i unapređenja postojećih resursa;</w:t>
            </w:r>
          </w:p>
          <w:p w14:paraId="76AA0D50"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Očuvanje i poboljšanje bioraznolikosti te održivo upravljanje eko-sustavima, prirodnim dobrima i bioraznolikošću;</w:t>
            </w:r>
          </w:p>
          <w:p w14:paraId="0F49C952"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Bogatstvo prirodnih resursa kao OIE (podzemne vode);</w:t>
            </w:r>
          </w:p>
          <w:p w14:paraId="1CBD06C3"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Zakonska regulativa – provođenje edukacije o korištenju kemijskih / zaštitnih sredstava u svrhu zaštite okoliša;</w:t>
            </w:r>
          </w:p>
        </w:tc>
        <w:tc>
          <w:tcPr>
            <w:tcW w:w="0" w:type="auto"/>
            <w:shd w:val="clear" w:color="auto" w:fill="auto"/>
            <w:vAlign w:val="center"/>
          </w:tcPr>
          <w:p w14:paraId="1AB9349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Ljudski faktor kao prijetnja očuvanju prirodnih resursa;</w:t>
            </w:r>
          </w:p>
          <w:p w14:paraId="4E2459B4"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Rješavanje imovinsko-pravnih odnosa;</w:t>
            </w:r>
          </w:p>
          <w:p w14:paraId="63923318"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Divlja odlagališta otpada;</w:t>
            </w:r>
          </w:p>
          <w:p w14:paraId="7ABEFE5A"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Tvari i kemikalije korištene u tradicionalnoj poljoprivredi;</w:t>
            </w:r>
          </w:p>
          <w:p w14:paraId="0C30AC5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Klimatske promjene: - poplave, potresi, klizišta, oborine</w:t>
            </w:r>
          </w:p>
          <w:p w14:paraId="42508A4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Učestalost prirodnih katastrofa i nepovoljnih vremenskih prilika.</w:t>
            </w:r>
          </w:p>
          <w:p w14:paraId="26D6A01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Klimatske promjene – sve češća olujna nevremena praćena jakim vjetrom, opasnost od poplave i klizanja tla;</w:t>
            </w:r>
          </w:p>
          <w:p w14:paraId="12C940D8" w14:textId="77777777" w:rsidR="003B0D25" w:rsidRPr="004D0764" w:rsidRDefault="003B0D25" w:rsidP="00F65246">
            <w:pPr>
              <w:spacing w:after="200" w:line="360" w:lineRule="auto"/>
              <w:jc w:val="center"/>
              <w:rPr>
                <w:rFonts w:ascii="Times" w:hAnsi="Times" w:cs="Times"/>
                <w:sz w:val="18"/>
                <w:szCs w:val="18"/>
              </w:rPr>
            </w:pPr>
          </w:p>
        </w:tc>
      </w:tr>
      <w:tr w:rsidR="00275F49" w:rsidRPr="004D0764" w14:paraId="1EAFC771" w14:textId="77777777" w:rsidTr="00275F49">
        <w:trPr>
          <w:jc w:val="center"/>
        </w:trPr>
        <w:tc>
          <w:tcPr>
            <w:tcW w:w="0" w:type="auto"/>
            <w:shd w:val="clear" w:color="auto" w:fill="D9E2F3" w:themeFill="accent1" w:themeFillTint="33"/>
            <w:vAlign w:val="center"/>
          </w:tcPr>
          <w:p w14:paraId="40FA4FD5" w14:textId="77777777" w:rsidR="003B0D25" w:rsidRPr="004D0764" w:rsidRDefault="003B0D25" w:rsidP="00F65246">
            <w:pPr>
              <w:spacing w:after="200" w:line="276" w:lineRule="auto"/>
              <w:jc w:val="center"/>
              <w:rPr>
                <w:rFonts w:ascii="Times" w:hAnsi="Times" w:cs="Times"/>
              </w:rPr>
            </w:pPr>
            <w:r w:rsidRPr="004D0764">
              <w:rPr>
                <w:rFonts w:ascii="Times" w:hAnsi="Times" w:cs="Times"/>
              </w:rPr>
              <w:lastRenderedPageBreak/>
              <w:t>POLJOPRIVREDA</w:t>
            </w:r>
          </w:p>
        </w:tc>
        <w:tc>
          <w:tcPr>
            <w:tcW w:w="0" w:type="auto"/>
            <w:shd w:val="clear" w:color="auto" w:fill="auto"/>
            <w:vAlign w:val="center"/>
          </w:tcPr>
          <w:p w14:paraId="5DD58807"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Velik broj poljoprivrednih gospodarstava;</w:t>
            </w:r>
          </w:p>
          <w:p w14:paraId="63D052BA"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Značajna površina poljoprivrednog zemljišta;</w:t>
            </w:r>
          </w:p>
          <w:p w14:paraId="4A028FC6" w14:textId="589D0110"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 xml:space="preserve">Poticanje razmjene domaćih poljoprivrednih proizvoda među stanovništvom – </w:t>
            </w:r>
            <w:r w:rsidR="00186215" w:rsidRPr="00186215">
              <w:rPr>
                <w:rFonts w:ascii="Times" w:hAnsi="Times" w:cs="Times"/>
                <w:sz w:val="18"/>
                <w:szCs w:val="18"/>
              </w:rPr>
              <w:t>Tržnica domaćih proizvoda Grada Garešnice</w:t>
            </w:r>
            <w:r w:rsidRPr="004D0764">
              <w:rPr>
                <w:rFonts w:ascii="Times" w:hAnsi="Times" w:cs="Times"/>
                <w:sz w:val="18"/>
                <w:szCs w:val="18"/>
              </w:rPr>
              <w:t>;</w:t>
            </w:r>
          </w:p>
          <w:p w14:paraId="5F526F7A" w14:textId="1C2852D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 xml:space="preserve">Tradicija Poljoprivrednog sajma u </w:t>
            </w:r>
            <w:r w:rsidR="00186215">
              <w:rPr>
                <w:rFonts w:ascii="Times" w:hAnsi="Times" w:cs="Times"/>
                <w:sz w:val="18"/>
                <w:szCs w:val="18"/>
              </w:rPr>
              <w:t>Uljanik</w:t>
            </w:r>
            <w:r w:rsidRPr="004D0764">
              <w:rPr>
                <w:rFonts w:ascii="Times" w:hAnsi="Times" w:cs="Times"/>
                <w:sz w:val="18"/>
                <w:szCs w:val="18"/>
              </w:rPr>
              <w:t>u;</w:t>
            </w:r>
          </w:p>
          <w:p w14:paraId="788B7F46" w14:textId="77777777" w:rsidR="003B0D25" w:rsidRPr="004D0764" w:rsidRDefault="003B0D25" w:rsidP="00F65246">
            <w:pPr>
              <w:spacing w:after="200" w:line="276" w:lineRule="auto"/>
              <w:jc w:val="center"/>
              <w:rPr>
                <w:rFonts w:ascii="Times" w:hAnsi="Times" w:cs="Times"/>
                <w:sz w:val="18"/>
                <w:szCs w:val="18"/>
              </w:rPr>
            </w:pPr>
          </w:p>
          <w:p w14:paraId="1A9E861C"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Postojanje poticajnih mjera i potpora za daljnji razvoj i rast poljoprivrednih gospodarstava koje su u konstantnom rastu;</w:t>
            </w:r>
          </w:p>
          <w:p w14:paraId="4E8BA661"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Veliki broj aktivnih poljoprivrednih gospodarstava.</w:t>
            </w:r>
          </w:p>
        </w:tc>
        <w:tc>
          <w:tcPr>
            <w:tcW w:w="0" w:type="auto"/>
            <w:tcBorders>
              <w:right w:val="single" w:sz="12" w:space="0" w:color="auto"/>
            </w:tcBorders>
            <w:shd w:val="clear" w:color="auto" w:fill="auto"/>
            <w:vAlign w:val="center"/>
          </w:tcPr>
          <w:p w14:paraId="5E7AB8A5"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Nedovoljno mladih osoba koje se bave poljoprivredom;</w:t>
            </w:r>
          </w:p>
          <w:p w14:paraId="250A70E1"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Nedovoljno korištenje tehnoloških trendova u poljoprivrednoj proizvodnji;</w:t>
            </w:r>
          </w:p>
          <w:p w14:paraId="1C99208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Usitnjenost poljoprivrednih površina</w:t>
            </w:r>
          </w:p>
          <w:p w14:paraId="3981F57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Nestabilnost tržišta poljoprivrednih proizvoda;</w:t>
            </w:r>
          </w:p>
          <w:p w14:paraId="49B2E44B"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Slaba orijentiranost na ekološku poljoprivredu;</w:t>
            </w:r>
          </w:p>
          <w:p w14:paraId="6EECFA11"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Nedovoljni financijski resursi poljoprivrednika za proširenje i usklađivanje proizvodnje.</w:t>
            </w:r>
          </w:p>
          <w:p w14:paraId="144262C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Nedovoljno stručnog znanja i niska razina obrazovanja ljudi koji se bave poljoprivrednom proizvodnjom i turizmom;</w:t>
            </w:r>
          </w:p>
          <w:p w14:paraId="773D6B52"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Nedovoljno uvođenje inovacijskih poljoprivrednih tehnologija;</w:t>
            </w:r>
          </w:p>
          <w:p w14:paraId="00C6A625"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Neprilagođenost poslovanja EU standardima;</w:t>
            </w:r>
          </w:p>
          <w:p w14:paraId="5FE08AE4"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Manjak skladišnih kapaciteta;</w:t>
            </w:r>
          </w:p>
          <w:p w14:paraId="0F587A04" w14:textId="3C72184D" w:rsidR="003B0D25" w:rsidRPr="004D0764" w:rsidRDefault="003B0D25" w:rsidP="003B0D25">
            <w:pPr>
              <w:spacing w:after="200" w:line="360" w:lineRule="auto"/>
              <w:jc w:val="center"/>
              <w:rPr>
                <w:rFonts w:ascii="Times" w:hAnsi="Times" w:cs="Times"/>
                <w:sz w:val="18"/>
                <w:szCs w:val="18"/>
              </w:rPr>
            </w:pPr>
            <w:r w:rsidRPr="004D0764">
              <w:rPr>
                <w:rFonts w:ascii="Times" w:hAnsi="Times" w:cs="Times"/>
                <w:sz w:val="18"/>
                <w:szCs w:val="18"/>
              </w:rPr>
              <w:t xml:space="preserve">Nedovoljna prepoznatljivost Grada </w:t>
            </w:r>
            <w:r w:rsidR="00186215">
              <w:rPr>
                <w:rFonts w:ascii="Times" w:hAnsi="Times" w:cs="Times"/>
                <w:sz w:val="18"/>
                <w:szCs w:val="18"/>
              </w:rPr>
              <w:t>Garešnice</w:t>
            </w:r>
            <w:r w:rsidRPr="004D0764">
              <w:rPr>
                <w:rFonts w:ascii="Times" w:hAnsi="Times" w:cs="Times"/>
                <w:sz w:val="18"/>
                <w:szCs w:val="18"/>
              </w:rPr>
              <w:t xml:space="preserve"> i županije kao turističke destinacije;</w:t>
            </w:r>
          </w:p>
        </w:tc>
        <w:tc>
          <w:tcPr>
            <w:tcW w:w="0" w:type="auto"/>
            <w:tcBorders>
              <w:left w:val="single" w:sz="12" w:space="0" w:color="auto"/>
            </w:tcBorders>
            <w:shd w:val="clear" w:color="auto" w:fill="auto"/>
            <w:vAlign w:val="center"/>
          </w:tcPr>
          <w:p w14:paraId="504D9EE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Mogućnost iskorištavanja dodatnih izvora financiranja – EU fondovi;</w:t>
            </w:r>
          </w:p>
          <w:p w14:paraId="4CD6E222"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Jačanje prepoznatljivosti područja za razvoj eno-gastro turizma;</w:t>
            </w:r>
          </w:p>
          <w:p w14:paraId="6AAE0BB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Poticanje prelaska poljoprivrednika u sustav ekološke poljoprivrede;</w:t>
            </w:r>
          </w:p>
          <w:p w14:paraId="32054640"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Implementacija tehnoloških digitalnih rješenja za unaprjeđenje poljoprivredne proizvodnje;</w:t>
            </w:r>
          </w:p>
          <w:p w14:paraId="0F64D101"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Potražnja za novim kulturama u poljoprivrednoj proizvodnji;</w:t>
            </w:r>
          </w:p>
          <w:p w14:paraId="29B2DF58"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Potražnja za novim turističkim proizvodima - svjetski turistički trendovi (zdravlje, aktivni turizam, eno-gastronomija);</w:t>
            </w:r>
          </w:p>
          <w:p w14:paraId="4E2EED7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w:t>
            </w:r>
          </w:p>
          <w:p w14:paraId="7959A8ED" w14:textId="77777777" w:rsidR="003B0D25" w:rsidRPr="004D0764" w:rsidRDefault="003B0D25" w:rsidP="00F65246">
            <w:pPr>
              <w:spacing w:after="200" w:line="360" w:lineRule="auto"/>
              <w:jc w:val="center"/>
              <w:rPr>
                <w:rFonts w:ascii="Times" w:hAnsi="Times" w:cs="Times"/>
                <w:sz w:val="18"/>
                <w:szCs w:val="18"/>
              </w:rPr>
            </w:pPr>
          </w:p>
        </w:tc>
        <w:tc>
          <w:tcPr>
            <w:tcW w:w="0" w:type="auto"/>
            <w:shd w:val="clear" w:color="auto" w:fill="auto"/>
            <w:vAlign w:val="center"/>
          </w:tcPr>
          <w:p w14:paraId="7FB2881A"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Starenje stanovništva;</w:t>
            </w:r>
          </w:p>
          <w:p w14:paraId="7F1C3EF5"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Prirodne nepogode;</w:t>
            </w:r>
          </w:p>
          <w:p w14:paraId="79A84465"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Strana konkurencija u vidu jeftinijih proizvoda;</w:t>
            </w:r>
          </w:p>
          <w:p w14:paraId="4754DF9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Slab interes poljoprivrednika za promjenu postojećih proizvodnih paradigmi;</w:t>
            </w:r>
          </w:p>
          <w:p w14:paraId="1E1251F0"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Usitnjenost zemljišta onemogućava konkurentnu poljoprivrednu proizvodnju;</w:t>
            </w:r>
          </w:p>
          <w:p w14:paraId="3FDE32D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Sporost administracije u provedbi Plana gospodarenja poljoprivrednim zemljištem u vlasništvu RH;</w:t>
            </w:r>
          </w:p>
          <w:p w14:paraId="4A52177C"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Jaka konkurencija stranih tržišta;</w:t>
            </w:r>
          </w:p>
          <w:p w14:paraId="4A5BC9A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Nacionalna politika usmjerena je na naglašavanje imidža Hrvatske kao obalne i morske zemlje;</w:t>
            </w:r>
          </w:p>
          <w:p w14:paraId="3E543B8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Niska kupovna moć i slabiji interes domaćeg tržišta;</w:t>
            </w:r>
          </w:p>
          <w:p w14:paraId="407C696F" w14:textId="77777777" w:rsidR="003B0D25" w:rsidRPr="004D0764" w:rsidRDefault="003B0D25" w:rsidP="00F65246">
            <w:pPr>
              <w:spacing w:after="200" w:line="360" w:lineRule="auto"/>
              <w:jc w:val="center"/>
              <w:rPr>
                <w:rFonts w:ascii="Times" w:hAnsi="Times" w:cs="Times"/>
                <w:sz w:val="18"/>
                <w:szCs w:val="18"/>
              </w:rPr>
            </w:pPr>
          </w:p>
          <w:p w14:paraId="7FE5946C" w14:textId="77777777" w:rsidR="003B0D25" w:rsidRPr="004D0764" w:rsidRDefault="003B0D25" w:rsidP="00F65246">
            <w:pPr>
              <w:spacing w:after="200" w:line="360" w:lineRule="auto"/>
              <w:jc w:val="center"/>
              <w:rPr>
                <w:rFonts w:ascii="Times" w:hAnsi="Times" w:cs="Times"/>
                <w:sz w:val="18"/>
                <w:szCs w:val="18"/>
              </w:rPr>
            </w:pPr>
          </w:p>
          <w:p w14:paraId="257BEFEB" w14:textId="77777777" w:rsidR="003B0D25" w:rsidRPr="004D0764" w:rsidRDefault="003B0D25" w:rsidP="00F65246">
            <w:pPr>
              <w:spacing w:after="200" w:line="360" w:lineRule="auto"/>
              <w:jc w:val="center"/>
              <w:rPr>
                <w:rFonts w:ascii="Times" w:hAnsi="Times" w:cs="Times"/>
                <w:sz w:val="18"/>
                <w:szCs w:val="18"/>
              </w:rPr>
            </w:pPr>
          </w:p>
        </w:tc>
      </w:tr>
      <w:bookmarkEnd w:id="111"/>
      <w:tr w:rsidR="00275F49" w:rsidRPr="004D0764" w14:paraId="5A0E8BC7" w14:textId="77777777" w:rsidTr="00275F49">
        <w:trPr>
          <w:jc w:val="center"/>
        </w:trPr>
        <w:tc>
          <w:tcPr>
            <w:tcW w:w="0" w:type="auto"/>
            <w:shd w:val="clear" w:color="auto" w:fill="D9E2F3" w:themeFill="accent1" w:themeFillTint="33"/>
            <w:vAlign w:val="center"/>
          </w:tcPr>
          <w:p w14:paraId="5882EEF3" w14:textId="77777777" w:rsidR="003B0D25" w:rsidRPr="004D0764" w:rsidRDefault="003B0D25" w:rsidP="00F65246">
            <w:pPr>
              <w:spacing w:after="200" w:line="276" w:lineRule="auto"/>
              <w:jc w:val="center"/>
              <w:rPr>
                <w:rFonts w:ascii="Times" w:hAnsi="Times" w:cs="Times"/>
              </w:rPr>
            </w:pPr>
            <w:r w:rsidRPr="004D0764">
              <w:rPr>
                <w:rFonts w:ascii="Times" w:hAnsi="Times" w:cs="Times"/>
              </w:rPr>
              <w:t>STANOVNIŠTVO</w:t>
            </w:r>
          </w:p>
        </w:tc>
        <w:tc>
          <w:tcPr>
            <w:tcW w:w="0" w:type="auto"/>
            <w:shd w:val="clear" w:color="auto" w:fill="auto"/>
            <w:vAlign w:val="center"/>
          </w:tcPr>
          <w:p w14:paraId="3215C342"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Pozitivna međužupanijska kretanja;</w:t>
            </w:r>
          </w:p>
          <w:p w14:paraId="07F092CC"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Demografske mjere koje Grad provodi</w:t>
            </w:r>
          </w:p>
          <w:p w14:paraId="333C4B17"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Razvijen obrazovni i predškolski obrazovni sustav (vrtići) ;</w:t>
            </w:r>
          </w:p>
          <w:p w14:paraId="2B1986ED"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Značajna ulaganja u predškolsko i osnovnoškolsko obrazovanje;</w:t>
            </w:r>
          </w:p>
          <w:p w14:paraId="0D59F636"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Povoljna statistika zaposlenosti:;</w:t>
            </w:r>
          </w:p>
          <w:p w14:paraId="4F472D5D" w14:textId="291E950D"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 xml:space="preserve">Razvoj </w:t>
            </w:r>
            <w:r w:rsidR="00186215">
              <w:rPr>
                <w:rFonts w:ascii="Times" w:hAnsi="Times" w:cs="Times"/>
                <w:sz w:val="18"/>
                <w:szCs w:val="18"/>
              </w:rPr>
              <w:t>novih programa</w:t>
            </w:r>
            <w:r w:rsidRPr="004D0764">
              <w:rPr>
                <w:rFonts w:ascii="Times" w:hAnsi="Times" w:cs="Times"/>
                <w:sz w:val="18"/>
                <w:szCs w:val="18"/>
              </w:rPr>
              <w:t xml:space="preserve"> </w:t>
            </w:r>
            <w:r w:rsidR="006731AB">
              <w:rPr>
                <w:rFonts w:ascii="Times" w:hAnsi="Times" w:cs="Times"/>
                <w:sz w:val="18"/>
                <w:szCs w:val="18"/>
              </w:rPr>
              <w:t>Srednja škola August Šenoa</w:t>
            </w:r>
            <w:r w:rsidRPr="004D0764">
              <w:rPr>
                <w:rFonts w:ascii="Times" w:hAnsi="Times" w:cs="Times"/>
                <w:sz w:val="18"/>
                <w:szCs w:val="18"/>
              </w:rPr>
              <w:t>;</w:t>
            </w:r>
          </w:p>
          <w:p w14:paraId="78A42804"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Dobra izgrađenost sportske infrastrukture te veliki potencijal sportsko – rekreacijskih programa;</w:t>
            </w:r>
          </w:p>
          <w:p w14:paraId="4CA01C7C"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Dobra pokrivenost primarnom zdravstvenom zaštitom;</w:t>
            </w:r>
          </w:p>
          <w:p w14:paraId="3571A4C7"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lastRenderedPageBreak/>
              <w:t>Dobra povezanost i obnovljena infrastruktura zdravstvenih ustanova;</w:t>
            </w:r>
          </w:p>
          <w:p w14:paraId="63CB3710"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Programi promocije zdravlja i prevencije bolesti;</w:t>
            </w:r>
          </w:p>
          <w:p w14:paraId="060C59AD"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Velik broj i raznolikost organizacija civilnog društva te sve veća važnost njihovog djelovanja;</w:t>
            </w:r>
          </w:p>
          <w:p w14:paraId="22D8F4CD" w14:textId="77777777" w:rsidR="003B0D25" w:rsidRPr="004D0764" w:rsidRDefault="003B0D25" w:rsidP="00F65246">
            <w:pPr>
              <w:spacing w:after="200" w:line="276" w:lineRule="auto"/>
              <w:jc w:val="center"/>
              <w:rPr>
                <w:rFonts w:ascii="Times" w:hAnsi="Times" w:cs="Times"/>
                <w:sz w:val="18"/>
                <w:szCs w:val="18"/>
              </w:rPr>
            </w:pPr>
            <w:r w:rsidRPr="004D0764">
              <w:rPr>
                <w:rFonts w:ascii="Times" w:hAnsi="Times" w:cs="Times"/>
                <w:sz w:val="18"/>
                <w:szCs w:val="18"/>
              </w:rPr>
              <w:t>Bogata materijalna i nematerijalna kulturna baština</w:t>
            </w:r>
          </w:p>
        </w:tc>
        <w:tc>
          <w:tcPr>
            <w:tcW w:w="0" w:type="auto"/>
            <w:tcBorders>
              <w:right w:val="single" w:sz="12" w:space="0" w:color="auto"/>
            </w:tcBorders>
            <w:shd w:val="clear" w:color="auto" w:fill="auto"/>
            <w:vAlign w:val="center"/>
          </w:tcPr>
          <w:p w14:paraId="783423BA"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Trend depopulacije;</w:t>
            </w:r>
          </w:p>
          <w:p w14:paraId="034B8CD0"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Nezaposlenost mladih osoba;</w:t>
            </w:r>
          </w:p>
          <w:p w14:paraId="0465ACF5"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Nezaposlenost osoba starije dobi;</w:t>
            </w:r>
          </w:p>
          <w:p w14:paraId="4BA8D89F"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Nepovoljna obrazovna struktura nezaposlenih osoba;</w:t>
            </w:r>
          </w:p>
          <w:p w14:paraId="278B1D47"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Neodgovarajuće sustavno stipendiranje u skladu s potrebama tržišta rada;</w:t>
            </w:r>
          </w:p>
          <w:p w14:paraId="1EEEE8F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Nedovoljna svijest o važnosti cjeloživotnog obrazovanja;</w:t>
            </w:r>
          </w:p>
          <w:p w14:paraId="4E6BF9BC"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Nedostatak učinkovitog rješavanja socijalnih i gospodarskih problema socijalno ugroženih skupina;</w:t>
            </w:r>
          </w:p>
          <w:p w14:paraId="1F588F5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Nema strategije razvoja kulture i turizma;</w:t>
            </w:r>
          </w:p>
          <w:p w14:paraId="2380DC7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Slaba organizacija palijativne skrbi;</w:t>
            </w:r>
          </w:p>
          <w:p w14:paraId="2196C0D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Nedovoljno sudjelovanje stanovništva u programima prevencije i zdravstvene zaštite;</w:t>
            </w:r>
          </w:p>
          <w:p w14:paraId="2F709208"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Nedovoljna prihvaćenost sporta i rekreacije kao zdravog načina života;</w:t>
            </w:r>
          </w:p>
          <w:p w14:paraId="0C9F10E8"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Nema adekvatne infrastrukture za suvremenu i novo-medijsku umjetnost i kreativne industrije;</w:t>
            </w:r>
          </w:p>
          <w:p w14:paraId="4C95285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Nedovoljna suradnja i nedostatak umrežavanja udruga s udrugama i ostalim institucijama na EU razini;</w:t>
            </w:r>
          </w:p>
          <w:p w14:paraId="113A7585"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Nepostojanje adekvatnog prostora za djelovanje udruga (posebno udruga mladih i udruga u kulturi);</w:t>
            </w:r>
          </w:p>
          <w:p w14:paraId="4701E520" w14:textId="5828D605" w:rsidR="003B0D25" w:rsidRPr="004D0764" w:rsidRDefault="003B0D25" w:rsidP="003B0D25">
            <w:pPr>
              <w:spacing w:after="200" w:line="360" w:lineRule="auto"/>
              <w:jc w:val="center"/>
              <w:rPr>
                <w:rFonts w:ascii="Times" w:hAnsi="Times" w:cs="Times"/>
                <w:sz w:val="18"/>
                <w:szCs w:val="18"/>
              </w:rPr>
            </w:pPr>
            <w:r w:rsidRPr="004D0764">
              <w:rPr>
                <w:rFonts w:ascii="Times" w:hAnsi="Times" w:cs="Times"/>
                <w:sz w:val="18"/>
                <w:szCs w:val="18"/>
              </w:rPr>
              <w:lastRenderedPageBreak/>
              <w:t xml:space="preserve">Nepostojanje sveobuhvatne baze inicijativa, projekata i programa u </w:t>
            </w:r>
            <w:r w:rsidR="006731AB">
              <w:rPr>
                <w:rFonts w:ascii="Times" w:hAnsi="Times" w:cs="Times"/>
                <w:sz w:val="18"/>
                <w:szCs w:val="18"/>
              </w:rPr>
              <w:t>Garešnici</w:t>
            </w:r>
            <w:r w:rsidRPr="004D0764">
              <w:rPr>
                <w:rFonts w:ascii="Times" w:hAnsi="Times" w:cs="Times"/>
                <w:sz w:val="18"/>
                <w:szCs w:val="18"/>
              </w:rPr>
              <w:t xml:space="preserve"> koja bi omogućila učinkovitu koordinaciju</w:t>
            </w:r>
          </w:p>
        </w:tc>
        <w:tc>
          <w:tcPr>
            <w:tcW w:w="0" w:type="auto"/>
            <w:tcBorders>
              <w:left w:val="single" w:sz="12" w:space="0" w:color="auto"/>
            </w:tcBorders>
            <w:shd w:val="clear" w:color="auto" w:fill="auto"/>
            <w:vAlign w:val="center"/>
          </w:tcPr>
          <w:p w14:paraId="2EBFE4DA"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Subvencije i mjere poticanja za poboljšanje demografske slike;</w:t>
            </w:r>
          </w:p>
          <w:p w14:paraId="12BB4C13"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Unaprjeđenje kvalitete života;</w:t>
            </w:r>
          </w:p>
          <w:p w14:paraId="36623651"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Unapređenje sustava socijalne skrbi za najstarije i ranjivo stanovništvo;</w:t>
            </w:r>
          </w:p>
          <w:p w14:paraId="70CA8ADA"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Razvoj kapaciteta udruga i civilnog društva u organiziranju kulturno-društvenih aktivnosti;</w:t>
            </w:r>
          </w:p>
          <w:p w14:paraId="253DCDB3"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Implementacija sustava cjeloživotnog obrazovanja.;</w:t>
            </w:r>
          </w:p>
          <w:p w14:paraId="4F091349" w14:textId="01A3C7D0"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Blizina visokoškolskih obrazovnih centara (</w:t>
            </w:r>
            <w:r w:rsidR="006731AB">
              <w:rPr>
                <w:rFonts w:ascii="Times" w:hAnsi="Times" w:cs="Times"/>
                <w:sz w:val="18"/>
                <w:szCs w:val="18"/>
              </w:rPr>
              <w:t>Bjelovar</w:t>
            </w:r>
            <w:r w:rsidRPr="004D0764">
              <w:rPr>
                <w:rFonts w:ascii="Times" w:hAnsi="Times" w:cs="Times"/>
                <w:sz w:val="18"/>
                <w:szCs w:val="18"/>
              </w:rPr>
              <w:t xml:space="preserve">, </w:t>
            </w:r>
            <w:r w:rsidR="006731AB">
              <w:rPr>
                <w:rFonts w:ascii="Times" w:hAnsi="Times" w:cs="Times"/>
                <w:sz w:val="18"/>
                <w:szCs w:val="18"/>
              </w:rPr>
              <w:t xml:space="preserve">Kutina, </w:t>
            </w:r>
            <w:r w:rsidRPr="004D0764">
              <w:rPr>
                <w:rFonts w:ascii="Times" w:hAnsi="Times" w:cs="Times"/>
                <w:sz w:val="18"/>
                <w:szCs w:val="18"/>
              </w:rPr>
              <w:t>Zagreb);</w:t>
            </w:r>
          </w:p>
          <w:p w14:paraId="2A35A765"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Povećana dostupnost programa mobilnosti posebno za obrazovni sektor (od predškolskog do visokoškolskog obrazovanja i obrazovanja odraslih);</w:t>
            </w:r>
          </w:p>
          <w:p w14:paraId="6763994B"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Mogućnosti korištenja novih tehnologija u svim područjima (posebno u obrazovanju i kulturi);</w:t>
            </w:r>
          </w:p>
          <w:p w14:paraId="72FCB6A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Umrežavanje obrazovnih institucija na razini EU;</w:t>
            </w:r>
          </w:p>
          <w:p w14:paraId="63F7E76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Dostupnost strukturnih fondova i novih programa Unije kao izvora financiranja projekata iz područja društvenih djelatnosti te projekata udruga civilnog društva</w:t>
            </w:r>
          </w:p>
          <w:p w14:paraId="38763ACE" w14:textId="77777777" w:rsidR="003B0D25" w:rsidRPr="004D0764" w:rsidRDefault="003B0D25" w:rsidP="00F65246">
            <w:pPr>
              <w:spacing w:after="200" w:line="360" w:lineRule="auto"/>
              <w:jc w:val="center"/>
              <w:rPr>
                <w:rFonts w:ascii="Times" w:hAnsi="Times" w:cs="Times"/>
                <w:sz w:val="18"/>
                <w:szCs w:val="18"/>
              </w:rPr>
            </w:pPr>
          </w:p>
        </w:tc>
        <w:tc>
          <w:tcPr>
            <w:tcW w:w="0" w:type="auto"/>
            <w:shd w:val="clear" w:color="auto" w:fill="auto"/>
            <w:vAlign w:val="center"/>
          </w:tcPr>
          <w:p w14:paraId="2ABAD47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Nefleksibilni obrazovni sustav i neusklađenost sa stvarnim potrebama tržišta rada;</w:t>
            </w:r>
          </w:p>
          <w:p w14:paraId="5C76AF94"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Tržište rada orijentirano samo na nekoliko djelatnosti;</w:t>
            </w:r>
          </w:p>
          <w:p w14:paraId="503A9762"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Nastavak trenda iseljavanja radno sposobnog i visokoobrazovanog stanovništva;</w:t>
            </w:r>
          </w:p>
          <w:p w14:paraId="72CE638A"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Zatvaranje mikro i malih poduzeća te gubitak radnih mjesta kao posljedica pandemije COVID-19..</w:t>
            </w:r>
          </w:p>
          <w:p w14:paraId="72CD964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Negativan prirodan priraštaj;</w:t>
            </w:r>
          </w:p>
          <w:p w14:paraId="540AE00F"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Poteškoće u nabavi opreme (kabineti, didaktički materijal);</w:t>
            </w:r>
          </w:p>
          <w:p w14:paraId="40427731"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Manjak stručnjaka preventivne medicine</w:t>
            </w:r>
          </w:p>
          <w:p w14:paraId="50E3612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Velika opterećenost i nedostatak opreme u zdravstvu te problem njezine modernizacije i  održavanja</w:t>
            </w:r>
          </w:p>
          <w:p w14:paraId="3E13D50A"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Smanjenje proračuna JLS- i institucijama kao posljedica gospodarskih kretanja što dovodi do smanjenog financiranja udruga civilnog društva</w:t>
            </w:r>
          </w:p>
          <w:p w14:paraId="19E0A45F" w14:textId="77777777" w:rsidR="003B0D25" w:rsidRPr="004D0764" w:rsidRDefault="003B0D25" w:rsidP="00F65246">
            <w:pPr>
              <w:spacing w:after="200" w:line="360" w:lineRule="auto"/>
              <w:jc w:val="center"/>
              <w:rPr>
                <w:rFonts w:ascii="Times" w:hAnsi="Times" w:cs="Times"/>
                <w:sz w:val="18"/>
                <w:szCs w:val="18"/>
              </w:rPr>
            </w:pPr>
          </w:p>
        </w:tc>
      </w:tr>
      <w:tr w:rsidR="00275F49" w:rsidRPr="004D0764" w14:paraId="62F025FA" w14:textId="77777777" w:rsidTr="00275F49">
        <w:trPr>
          <w:trHeight w:val="1347"/>
          <w:jc w:val="center"/>
        </w:trPr>
        <w:tc>
          <w:tcPr>
            <w:tcW w:w="0" w:type="auto"/>
            <w:shd w:val="clear" w:color="auto" w:fill="4472C4" w:themeFill="accent1"/>
            <w:vAlign w:val="center"/>
          </w:tcPr>
          <w:p w14:paraId="7B154521" w14:textId="77777777" w:rsidR="003B0D25" w:rsidRPr="00084C44" w:rsidRDefault="003B0D25" w:rsidP="00F65246">
            <w:pPr>
              <w:spacing w:after="200" w:line="360" w:lineRule="auto"/>
              <w:jc w:val="center"/>
              <w:rPr>
                <w:rFonts w:ascii="Times" w:hAnsi="Times" w:cs="Times"/>
                <w:color w:val="FFFFFF" w:themeColor="background1"/>
              </w:rPr>
            </w:pPr>
            <w:r w:rsidRPr="00084C44">
              <w:rPr>
                <w:rFonts w:ascii="Times" w:hAnsi="Times" w:cs="Times"/>
                <w:color w:val="FFFFFF" w:themeColor="background1"/>
              </w:rPr>
              <w:lastRenderedPageBreak/>
              <w:t>STRATEŠKI PROJEKT KOJI RJEŠAVA IDENTIFICIRANU SLABOST</w:t>
            </w:r>
          </w:p>
        </w:tc>
        <w:tc>
          <w:tcPr>
            <w:tcW w:w="0" w:type="auto"/>
            <w:shd w:val="clear" w:color="auto" w:fill="4472C4" w:themeFill="accent1"/>
            <w:vAlign w:val="center"/>
          </w:tcPr>
          <w:p w14:paraId="7A09FC25" w14:textId="77777777" w:rsidR="003B0D25" w:rsidRPr="00084C44" w:rsidRDefault="003B0D25" w:rsidP="00F65246">
            <w:pPr>
              <w:spacing w:after="200" w:line="360" w:lineRule="auto"/>
              <w:jc w:val="center"/>
              <w:rPr>
                <w:rFonts w:ascii="Times" w:hAnsi="Times" w:cs="Times"/>
                <w:color w:val="FFFFFF" w:themeColor="background1"/>
                <w:sz w:val="18"/>
                <w:szCs w:val="18"/>
              </w:rPr>
            </w:pPr>
            <w:r w:rsidRPr="00084C44">
              <w:rPr>
                <w:rFonts w:ascii="Times" w:hAnsi="Times" w:cs="Times"/>
                <w:i/>
                <w:iCs/>
                <w:color w:val="FFFFFF" w:themeColor="background1"/>
                <w:sz w:val="18"/>
                <w:szCs w:val="18"/>
              </w:rPr>
              <w:t>SNAGE</w:t>
            </w:r>
          </w:p>
        </w:tc>
        <w:tc>
          <w:tcPr>
            <w:tcW w:w="0" w:type="auto"/>
            <w:shd w:val="clear" w:color="auto" w:fill="4472C4" w:themeFill="accent1"/>
            <w:vAlign w:val="center"/>
          </w:tcPr>
          <w:p w14:paraId="6C1B0CB4" w14:textId="77777777" w:rsidR="003B0D25" w:rsidRPr="00084C44" w:rsidRDefault="003B0D25" w:rsidP="00F65246">
            <w:pPr>
              <w:spacing w:after="200" w:line="360" w:lineRule="auto"/>
              <w:jc w:val="center"/>
              <w:rPr>
                <w:rFonts w:ascii="Times" w:hAnsi="Times" w:cs="Times"/>
                <w:color w:val="FFFFFF" w:themeColor="background1"/>
                <w:sz w:val="18"/>
                <w:szCs w:val="18"/>
              </w:rPr>
            </w:pPr>
            <w:r w:rsidRPr="00084C44">
              <w:rPr>
                <w:rFonts w:ascii="Times" w:hAnsi="Times" w:cs="Times"/>
                <w:i/>
                <w:iCs/>
                <w:color w:val="FFFFFF" w:themeColor="background1"/>
                <w:sz w:val="18"/>
                <w:szCs w:val="18"/>
              </w:rPr>
              <w:t>SLABOSTI</w:t>
            </w:r>
          </w:p>
        </w:tc>
        <w:tc>
          <w:tcPr>
            <w:tcW w:w="0" w:type="auto"/>
            <w:shd w:val="clear" w:color="auto" w:fill="4472C4" w:themeFill="accent1"/>
            <w:vAlign w:val="center"/>
          </w:tcPr>
          <w:p w14:paraId="64C33991" w14:textId="77777777" w:rsidR="003B0D25" w:rsidRPr="00084C44" w:rsidRDefault="003B0D25" w:rsidP="00F65246">
            <w:pPr>
              <w:spacing w:after="200" w:line="360" w:lineRule="auto"/>
              <w:jc w:val="center"/>
              <w:rPr>
                <w:rFonts w:ascii="Times" w:hAnsi="Times" w:cs="Times"/>
                <w:color w:val="FFFFFF" w:themeColor="background1"/>
                <w:sz w:val="18"/>
                <w:szCs w:val="18"/>
              </w:rPr>
            </w:pPr>
            <w:r w:rsidRPr="00084C44">
              <w:rPr>
                <w:rFonts w:ascii="Times" w:hAnsi="Times" w:cs="Times"/>
                <w:i/>
                <w:iCs/>
                <w:color w:val="FFFFFF" w:themeColor="background1"/>
                <w:sz w:val="18"/>
                <w:szCs w:val="18"/>
              </w:rPr>
              <w:t>PRILIKE</w:t>
            </w:r>
          </w:p>
        </w:tc>
        <w:tc>
          <w:tcPr>
            <w:tcW w:w="0" w:type="auto"/>
            <w:shd w:val="clear" w:color="auto" w:fill="4472C4" w:themeFill="accent1"/>
            <w:vAlign w:val="center"/>
          </w:tcPr>
          <w:p w14:paraId="30846A56" w14:textId="77777777" w:rsidR="003B0D25" w:rsidRPr="00084C44" w:rsidRDefault="003B0D25" w:rsidP="00F65246">
            <w:pPr>
              <w:spacing w:after="200" w:line="360" w:lineRule="auto"/>
              <w:jc w:val="center"/>
              <w:rPr>
                <w:rFonts w:ascii="Times" w:hAnsi="Times" w:cs="Times"/>
                <w:color w:val="FFFFFF" w:themeColor="background1"/>
                <w:sz w:val="18"/>
                <w:szCs w:val="18"/>
              </w:rPr>
            </w:pPr>
            <w:r w:rsidRPr="00084C44">
              <w:rPr>
                <w:rFonts w:ascii="Times" w:hAnsi="Times" w:cs="Times"/>
                <w:i/>
                <w:iCs/>
                <w:color w:val="FFFFFF" w:themeColor="background1"/>
                <w:sz w:val="18"/>
                <w:szCs w:val="18"/>
              </w:rPr>
              <w:t>PRIJETNJE</w:t>
            </w:r>
          </w:p>
        </w:tc>
      </w:tr>
      <w:tr w:rsidR="00275F49" w:rsidRPr="004D0764" w14:paraId="50664D18" w14:textId="77777777" w:rsidTr="00275F49">
        <w:trPr>
          <w:jc w:val="center"/>
        </w:trPr>
        <w:tc>
          <w:tcPr>
            <w:tcW w:w="0" w:type="auto"/>
            <w:shd w:val="clear" w:color="auto" w:fill="D9E2F3" w:themeFill="accent1" w:themeFillTint="33"/>
            <w:vAlign w:val="center"/>
          </w:tcPr>
          <w:p w14:paraId="31EDE5A0" w14:textId="6C65FC81" w:rsidR="003B0D25" w:rsidRPr="004D0764" w:rsidRDefault="003B0D25" w:rsidP="00F65246">
            <w:pPr>
              <w:spacing w:after="200" w:line="360" w:lineRule="auto"/>
              <w:jc w:val="center"/>
              <w:rPr>
                <w:rFonts w:ascii="Times" w:hAnsi="Times" w:cs="Times"/>
              </w:rPr>
            </w:pPr>
            <w:r w:rsidRPr="004D0764">
              <w:rPr>
                <w:rFonts w:ascii="Times" w:hAnsi="Times" w:cs="Times"/>
              </w:rPr>
              <w:t>Izgradnja Poslovn</w:t>
            </w:r>
            <w:r w:rsidR="006731AB">
              <w:rPr>
                <w:rFonts w:ascii="Times" w:hAnsi="Times" w:cs="Times"/>
              </w:rPr>
              <w:t>e</w:t>
            </w:r>
            <w:r w:rsidRPr="004D0764">
              <w:rPr>
                <w:rFonts w:ascii="Times" w:hAnsi="Times" w:cs="Times"/>
              </w:rPr>
              <w:t xml:space="preserve"> zon</w:t>
            </w:r>
            <w:r w:rsidR="006731AB">
              <w:rPr>
                <w:rFonts w:ascii="Times" w:hAnsi="Times" w:cs="Times"/>
              </w:rPr>
              <w:t>e</w:t>
            </w:r>
            <w:r w:rsidRPr="004D0764">
              <w:rPr>
                <w:rFonts w:ascii="Times" w:hAnsi="Times" w:cs="Times"/>
              </w:rPr>
              <w:t xml:space="preserve"> "K</w:t>
            </w:r>
            <w:r w:rsidR="006731AB">
              <w:rPr>
                <w:rFonts w:ascii="Times" w:hAnsi="Times" w:cs="Times"/>
              </w:rPr>
              <w:t>apelica</w:t>
            </w:r>
            <w:r w:rsidRPr="004D0764">
              <w:rPr>
                <w:rFonts w:ascii="Times" w:hAnsi="Times" w:cs="Times"/>
              </w:rPr>
              <w:t>"</w:t>
            </w:r>
          </w:p>
        </w:tc>
        <w:tc>
          <w:tcPr>
            <w:tcW w:w="0" w:type="auto"/>
            <w:shd w:val="clear" w:color="auto" w:fill="auto"/>
            <w:vAlign w:val="center"/>
          </w:tcPr>
          <w:p w14:paraId="0E8F03FE" w14:textId="41B551F6"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 xml:space="preserve">Popunjene i efikasne </w:t>
            </w:r>
            <w:r w:rsidR="006731AB">
              <w:rPr>
                <w:rFonts w:ascii="Times" w:hAnsi="Times" w:cs="Times"/>
                <w:sz w:val="18"/>
                <w:szCs w:val="18"/>
              </w:rPr>
              <w:t xml:space="preserve">dvije </w:t>
            </w:r>
            <w:r w:rsidRPr="004D0764">
              <w:rPr>
                <w:rFonts w:ascii="Times" w:hAnsi="Times" w:cs="Times"/>
                <w:sz w:val="18"/>
                <w:szCs w:val="18"/>
              </w:rPr>
              <w:t>poduzetničke zone;</w:t>
            </w:r>
          </w:p>
          <w:p w14:paraId="1F98EB16"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Poticajno okruženje za poduzetnike;</w:t>
            </w:r>
          </w:p>
          <w:p w14:paraId="529ED120" w14:textId="77777777" w:rsidR="003B0D25" w:rsidRDefault="003B0D25" w:rsidP="00F65246">
            <w:pPr>
              <w:spacing w:after="200" w:line="360" w:lineRule="auto"/>
              <w:jc w:val="center"/>
              <w:rPr>
                <w:rFonts w:ascii="Times" w:hAnsi="Times" w:cs="Times"/>
                <w:sz w:val="18"/>
                <w:szCs w:val="18"/>
              </w:rPr>
            </w:pPr>
            <w:r w:rsidRPr="004D0764">
              <w:rPr>
                <w:rFonts w:ascii="Times" w:hAnsi="Times" w:cs="Times"/>
                <w:sz w:val="18"/>
                <w:szCs w:val="18"/>
              </w:rPr>
              <w:t>Pozitivan trend rasta i razvoja malih i srednjih poduzeća</w:t>
            </w:r>
          </w:p>
          <w:p w14:paraId="487F6D3B" w14:textId="313BFC2C" w:rsidR="006731AB" w:rsidRPr="004D0764" w:rsidRDefault="006731AB" w:rsidP="00F65246">
            <w:pPr>
              <w:spacing w:after="200" w:line="360" w:lineRule="auto"/>
              <w:jc w:val="center"/>
              <w:rPr>
                <w:rFonts w:ascii="Times" w:hAnsi="Times" w:cs="Times"/>
                <w:sz w:val="18"/>
                <w:szCs w:val="18"/>
              </w:rPr>
            </w:pPr>
            <w:r>
              <w:rPr>
                <w:rFonts w:ascii="Times" w:hAnsi="Times" w:cs="Times"/>
                <w:sz w:val="18"/>
                <w:szCs w:val="18"/>
              </w:rPr>
              <w:t>V</w:t>
            </w:r>
            <w:r w:rsidRPr="004D0764">
              <w:rPr>
                <w:rFonts w:ascii="Times" w:hAnsi="Times" w:cs="Times"/>
                <w:sz w:val="18"/>
                <w:szCs w:val="18"/>
              </w:rPr>
              <w:t>isoko-tehnološk</w:t>
            </w:r>
            <w:r>
              <w:rPr>
                <w:rFonts w:ascii="Times" w:hAnsi="Times" w:cs="Times"/>
                <w:sz w:val="18"/>
                <w:szCs w:val="18"/>
              </w:rPr>
              <w:t>e</w:t>
            </w:r>
            <w:r w:rsidRPr="004D0764">
              <w:rPr>
                <w:rFonts w:ascii="Times" w:hAnsi="Times" w:cs="Times"/>
                <w:sz w:val="18"/>
                <w:szCs w:val="18"/>
              </w:rPr>
              <w:t xml:space="preserve"> tvrtk</w:t>
            </w:r>
            <w:r>
              <w:rPr>
                <w:rFonts w:ascii="Times" w:hAnsi="Times" w:cs="Times"/>
                <w:sz w:val="18"/>
                <w:szCs w:val="18"/>
              </w:rPr>
              <w:t>e</w:t>
            </w:r>
            <w:r w:rsidRPr="004D0764">
              <w:rPr>
                <w:rFonts w:ascii="Times" w:hAnsi="Times" w:cs="Times"/>
                <w:sz w:val="18"/>
                <w:szCs w:val="18"/>
              </w:rPr>
              <w:t xml:space="preserve"> u Poslovnoj zoni</w:t>
            </w:r>
          </w:p>
        </w:tc>
        <w:tc>
          <w:tcPr>
            <w:tcW w:w="0" w:type="auto"/>
            <w:tcBorders>
              <w:right w:val="single" w:sz="12" w:space="0" w:color="auto"/>
            </w:tcBorders>
            <w:shd w:val="clear" w:color="auto" w:fill="auto"/>
            <w:vAlign w:val="center"/>
          </w:tcPr>
          <w:p w14:paraId="5B8E39C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Nedostatak poduzetničke potporne infrastrukture;</w:t>
            </w:r>
          </w:p>
          <w:p w14:paraId="7418726E" w14:textId="6545DF40" w:rsidR="003B0D25" w:rsidRPr="004D0764" w:rsidRDefault="003B0D25" w:rsidP="006731AB">
            <w:pPr>
              <w:spacing w:after="200" w:line="360" w:lineRule="auto"/>
              <w:jc w:val="center"/>
              <w:rPr>
                <w:rFonts w:ascii="Times" w:hAnsi="Times" w:cs="Times"/>
                <w:sz w:val="18"/>
                <w:szCs w:val="18"/>
              </w:rPr>
            </w:pPr>
            <w:r w:rsidRPr="004D0764">
              <w:rPr>
                <w:rFonts w:ascii="Times" w:hAnsi="Times" w:cs="Times"/>
                <w:sz w:val="18"/>
                <w:szCs w:val="18"/>
              </w:rPr>
              <w:t>Nedostatak adekvatnih poslovnih prostora za najam;</w:t>
            </w:r>
          </w:p>
          <w:p w14:paraId="68EAE689" w14:textId="77777777" w:rsidR="003B0D25" w:rsidRPr="004D0764" w:rsidRDefault="003B0D25" w:rsidP="00F65246">
            <w:pPr>
              <w:spacing w:after="200" w:line="360" w:lineRule="auto"/>
              <w:jc w:val="center"/>
              <w:rPr>
                <w:rFonts w:ascii="Times" w:hAnsi="Times" w:cs="Times"/>
                <w:sz w:val="18"/>
                <w:szCs w:val="18"/>
              </w:rPr>
            </w:pPr>
          </w:p>
        </w:tc>
        <w:tc>
          <w:tcPr>
            <w:tcW w:w="0" w:type="auto"/>
            <w:tcBorders>
              <w:left w:val="single" w:sz="12" w:space="0" w:color="auto"/>
            </w:tcBorders>
            <w:shd w:val="clear" w:color="auto" w:fill="auto"/>
            <w:vAlign w:val="center"/>
          </w:tcPr>
          <w:p w14:paraId="169B0A49"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Povećanje broja aktivnih poduzetnika i obrta;</w:t>
            </w:r>
          </w:p>
          <w:p w14:paraId="54E6574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Povećanje broja zaposlenih;</w:t>
            </w:r>
          </w:p>
          <w:p w14:paraId="23B01B70" w14:textId="477102D5"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Suradnja srednj</w:t>
            </w:r>
            <w:r w:rsidR="006731AB">
              <w:rPr>
                <w:rFonts w:ascii="Times" w:hAnsi="Times" w:cs="Times"/>
                <w:sz w:val="18"/>
                <w:szCs w:val="18"/>
              </w:rPr>
              <w:t>e</w:t>
            </w:r>
            <w:r w:rsidRPr="004D0764">
              <w:rPr>
                <w:rFonts w:ascii="Times" w:hAnsi="Times" w:cs="Times"/>
                <w:sz w:val="18"/>
                <w:szCs w:val="18"/>
              </w:rPr>
              <w:t xml:space="preserve"> škol</w:t>
            </w:r>
            <w:r w:rsidR="006731AB">
              <w:rPr>
                <w:rFonts w:ascii="Times" w:hAnsi="Times" w:cs="Times"/>
                <w:sz w:val="18"/>
                <w:szCs w:val="18"/>
              </w:rPr>
              <w:t>e</w:t>
            </w:r>
            <w:r w:rsidRPr="004D0764">
              <w:rPr>
                <w:rFonts w:ascii="Times" w:hAnsi="Times" w:cs="Times"/>
                <w:sz w:val="18"/>
                <w:szCs w:val="18"/>
              </w:rPr>
              <w:t xml:space="preserve"> s  poduzetničkim inkubatorom;</w:t>
            </w:r>
          </w:p>
          <w:p w14:paraId="361951D5"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Konkurentska prednost za nove tvrtke;</w:t>
            </w:r>
          </w:p>
          <w:p w14:paraId="0465306C"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Poticanje razvoja mikro, malog i srednjeg poduzetništva;</w:t>
            </w:r>
          </w:p>
          <w:p w14:paraId="38FF631F"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Korištenje EU sredstava</w:t>
            </w:r>
          </w:p>
        </w:tc>
        <w:tc>
          <w:tcPr>
            <w:tcW w:w="0" w:type="auto"/>
            <w:shd w:val="clear" w:color="auto" w:fill="auto"/>
            <w:vAlign w:val="center"/>
          </w:tcPr>
          <w:p w14:paraId="388A6578"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Česta promjena /izmjene zakonske regulative;</w:t>
            </w:r>
          </w:p>
          <w:p w14:paraId="306371D4"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Nestabilnost poslovnog okruženja i pad gospodarske aktivnosti tijekom COVID-19 krize;</w:t>
            </w:r>
          </w:p>
          <w:p w14:paraId="7212A58F"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Mobilnost radne snage</w:t>
            </w:r>
          </w:p>
        </w:tc>
      </w:tr>
      <w:tr w:rsidR="00275F49" w:rsidRPr="004D0764" w14:paraId="54CBC25D" w14:textId="77777777" w:rsidTr="00275F49">
        <w:trPr>
          <w:trHeight w:val="787"/>
          <w:jc w:val="center"/>
        </w:trPr>
        <w:tc>
          <w:tcPr>
            <w:tcW w:w="0" w:type="auto"/>
            <w:shd w:val="clear" w:color="auto" w:fill="D9E2F3" w:themeFill="accent1" w:themeFillTint="33"/>
            <w:vAlign w:val="center"/>
          </w:tcPr>
          <w:p w14:paraId="7FA86C27" w14:textId="2460C045" w:rsidR="003B0D25" w:rsidRPr="004D0764" w:rsidRDefault="003B0D25" w:rsidP="00F65246">
            <w:pPr>
              <w:spacing w:after="200" w:line="360" w:lineRule="auto"/>
              <w:jc w:val="center"/>
              <w:rPr>
                <w:rFonts w:ascii="Times" w:hAnsi="Times" w:cs="Times"/>
              </w:rPr>
            </w:pPr>
            <w:r w:rsidRPr="004D0764">
              <w:rPr>
                <w:rFonts w:ascii="Times" w:hAnsi="Times" w:cs="Times"/>
              </w:rPr>
              <w:t xml:space="preserve">Gradnja </w:t>
            </w:r>
            <w:r w:rsidR="006731AB">
              <w:rPr>
                <w:rFonts w:ascii="Times" w:hAnsi="Times" w:cs="Times"/>
              </w:rPr>
              <w:t>kompleksa „</w:t>
            </w:r>
            <w:proofErr w:type="spellStart"/>
            <w:r w:rsidR="006731AB" w:rsidRPr="006731AB">
              <w:rPr>
                <w:rFonts w:ascii="Times" w:hAnsi="Times" w:cs="Times"/>
              </w:rPr>
              <w:t>Agropark</w:t>
            </w:r>
            <w:proofErr w:type="spellEnd"/>
            <w:r w:rsidR="006731AB">
              <w:rPr>
                <w:rFonts w:ascii="Times" w:hAnsi="Times" w:cs="Times"/>
              </w:rPr>
              <w:t>“</w:t>
            </w:r>
            <w:r w:rsidR="00AB44FC">
              <w:rPr>
                <w:rFonts w:ascii="Times" w:hAnsi="Times" w:cs="Times"/>
              </w:rPr>
              <w:t xml:space="preserve"> Kapelica</w:t>
            </w:r>
          </w:p>
        </w:tc>
        <w:tc>
          <w:tcPr>
            <w:tcW w:w="0" w:type="auto"/>
            <w:shd w:val="clear" w:color="auto" w:fill="auto"/>
            <w:vAlign w:val="center"/>
          </w:tcPr>
          <w:p w14:paraId="7B4A1D95" w14:textId="12238056"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 xml:space="preserve">Ulaganja u razvoj </w:t>
            </w:r>
            <w:r w:rsidR="00275F49">
              <w:rPr>
                <w:rFonts w:ascii="Times" w:hAnsi="Times" w:cs="Times"/>
                <w:sz w:val="18"/>
                <w:szCs w:val="18"/>
              </w:rPr>
              <w:t>poljoprivrednog</w:t>
            </w:r>
            <w:r w:rsidRPr="004D0764">
              <w:rPr>
                <w:rFonts w:ascii="Times" w:hAnsi="Times" w:cs="Times"/>
                <w:sz w:val="18"/>
                <w:szCs w:val="18"/>
              </w:rPr>
              <w:t xml:space="preserve"> sektora;</w:t>
            </w:r>
          </w:p>
          <w:p w14:paraId="655DE26D" w14:textId="0FBD70F5"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 xml:space="preserve">Tradicija </w:t>
            </w:r>
            <w:r w:rsidR="00275F49">
              <w:rPr>
                <w:rFonts w:ascii="Times" w:hAnsi="Times" w:cs="Times"/>
                <w:sz w:val="18"/>
                <w:szCs w:val="18"/>
              </w:rPr>
              <w:t>poljoprivrede u</w:t>
            </w:r>
            <w:r w:rsidRPr="004D0764">
              <w:rPr>
                <w:rFonts w:ascii="Times" w:hAnsi="Times" w:cs="Times"/>
                <w:sz w:val="18"/>
                <w:szCs w:val="18"/>
              </w:rPr>
              <w:t xml:space="preserve"> Grad</w:t>
            </w:r>
            <w:r w:rsidR="00275F49">
              <w:rPr>
                <w:rFonts w:ascii="Times" w:hAnsi="Times" w:cs="Times"/>
                <w:sz w:val="18"/>
                <w:szCs w:val="18"/>
              </w:rPr>
              <w:t>u</w:t>
            </w:r>
            <w:r w:rsidRPr="004D0764">
              <w:rPr>
                <w:rFonts w:ascii="Times" w:hAnsi="Times" w:cs="Times"/>
                <w:sz w:val="18"/>
                <w:szCs w:val="18"/>
              </w:rPr>
              <w:t xml:space="preserve"> </w:t>
            </w:r>
            <w:r w:rsidR="00275F49">
              <w:rPr>
                <w:rFonts w:ascii="Times" w:hAnsi="Times" w:cs="Times"/>
                <w:sz w:val="18"/>
                <w:szCs w:val="18"/>
              </w:rPr>
              <w:t>Garešnici</w:t>
            </w:r>
            <w:r w:rsidRPr="004D0764">
              <w:rPr>
                <w:rFonts w:ascii="Times" w:hAnsi="Times" w:cs="Times"/>
                <w:sz w:val="18"/>
                <w:szCs w:val="18"/>
              </w:rPr>
              <w:t>;</w:t>
            </w:r>
          </w:p>
          <w:p w14:paraId="5DC44ED4" w14:textId="15A1C724"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 xml:space="preserve">Povećanje broja </w:t>
            </w:r>
            <w:r w:rsidR="00275F49">
              <w:rPr>
                <w:rFonts w:ascii="Times" w:hAnsi="Times" w:cs="Times"/>
                <w:sz w:val="18"/>
                <w:szCs w:val="18"/>
              </w:rPr>
              <w:t>povezanih poljoprivrednih</w:t>
            </w:r>
            <w:r w:rsidRPr="004D0764">
              <w:rPr>
                <w:rFonts w:ascii="Times" w:hAnsi="Times" w:cs="Times"/>
                <w:sz w:val="18"/>
                <w:szCs w:val="18"/>
              </w:rPr>
              <w:t xml:space="preserve"> </w:t>
            </w:r>
            <w:r w:rsidR="00275F49">
              <w:rPr>
                <w:rFonts w:ascii="Times" w:hAnsi="Times" w:cs="Times"/>
                <w:sz w:val="18"/>
                <w:szCs w:val="18"/>
              </w:rPr>
              <w:t>gospodarstava</w:t>
            </w:r>
          </w:p>
        </w:tc>
        <w:tc>
          <w:tcPr>
            <w:tcW w:w="0" w:type="auto"/>
            <w:tcBorders>
              <w:right w:val="single" w:sz="12" w:space="0" w:color="auto"/>
            </w:tcBorders>
            <w:shd w:val="clear" w:color="auto" w:fill="auto"/>
            <w:vAlign w:val="center"/>
          </w:tcPr>
          <w:p w14:paraId="4F11160C" w14:textId="64073C93"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Nedostatak</w:t>
            </w:r>
            <w:r w:rsidR="00275F49">
              <w:rPr>
                <w:rFonts w:ascii="Times" w:hAnsi="Times" w:cs="Times"/>
                <w:sz w:val="18"/>
                <w:szCs w:val="18"/>
              </w:rPr>
              <w:t xml:space="preserve"> zainteresiranosti</w:t>
            </w:r>
            <w:r w:rsidRPr="004D0764">
              <w:rPr>
                <w:rFonts w:ascii="Times" w:hAnsi="Times" w:cs="Times"/>
                <w:sz w:val="18"/>
                <w:szCs w:val="18"/>
              </w:rPr>
              <w:t xml:space="preserve"> </w:t>
            </w:r>
            <w:r w:rsidR="00275F49">
              <w:rPr>
                <w:rFonts w:ascii="Times" w:hAnsi="Times" w:cs="Times"/>
                <w:sz w:val="18"/>
                <w:szCs w:val="18"/>
              </w:rPr>
              <w:t xml:space="preserve">poljoprivrednika </w:t>
            </w:r>
            <w:r w:rsidRPr="004D0764">
              <w:rPr>
                <w:rFonts w:ascii="Times" w:hAnsi="Times" w:cs="Times"/>
                <w:sz w:val="18"/>
                <w:szCs w:val="18"/>
              </w:rPr>
              <w:t xml:space="preserve">Grada </w:t>
            </w:r>
            <w:r w:rsidR="00275F49">
              <w:rPr>
                <w:rFonts w:ascii="Times" w:hAnsi="Times" w:cs="Times"/>
                <w:sz w:val="18"/>
                <w:szCs w:val="18"/>
              </w:rPr>
              <w:t>Garešnice</w:t>
            </w:r>
            <w:r w:rsidRPr="004D0764">
              <w:rPr>
                <w:rFonts w:ascii="Times" w:hAnsi="Times" w:cs="Times"/>
                <w:sz w:val="18"/>
                <w:szCs w:val="18"/>
              </w:rPr>
              <w:t>;</w:t>
            </w:r>
          </w:p>
          <w:p w14:paraId="5D87ADF0" w14:textId="04ABB975"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Nedovoljni kapaciteti;</w:t>
            </w:r>
          </w:p>
          <w:p w14:paraId="3928B963" w14:textId="7A616918" w:rsidR="003B0D25" w:rsidRPr="004D0764" w:rsidRDefault="003B0D25" w:rsidP="00F65246">
            <w:pPr>
              <w:spacing w:after="200" w:line="360" w:lineRule="auto"/>
              <w:jc w:val="center"/>
              <w:rPr>
                <w:rFonts w:ascii="Times" w:hAnsi="Times" w:cs="Times"/>
                <w:sz w:val="18"/>
                <w:szCs w:val="18"/>
              </w:rPr>
            </w:pPr>
          </w:p>
        </w:tc>
        <w:tc>
          <w:tcPr>
            <w:tcW w:w="0" w:type="auto"/>
            <w:tcBorders>
              <w:left w:val="single" w:sz="12" w:space="0" w:color="auto"/>
            </w:tcBorders>
            <w:shd w:val="clear" w:color="auto" w:fill="auto"/>
            <w:vAlign w:val="center"/>
          </w:tcPr>
          <w:p w14:paraId="6A5CE5B3" w14:textId="71A30F3D"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Financiranje infrastrukture iz EU sredstava;</w:t>
            </w:r>
          </w:p>
          <w:p w14:paraId="08E502F6" w14:textId="4E12F80F"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 xml:space="preserve">Prepoznatljivost </w:t>
            </w:r>
            <w:r w:rsidR="00275F49">
              <w:rPr>
                <w:rFonts w:ascii="Times" w:hAnsi="Times" w:cs="Times"/>
                <w:sz w:val="18"/>
                <w:szCs w:val="18"/>
              </w:rPr>
              <w:t>poljoprivrednog kraja</w:t>
            </w:r>
            <w:r w:rsidRPr="004D0764">
              <w:rPr>
                <w:rFonts w:ascii="Times" w:hAnsi="Times" w:cs="Times"/>
                <w:sz w:val="18"/>
                <w:szCs w:val="18"/>
              </w:rPr>
              <w:t xml:space="preserve"> na karti RH;</w:t>
            </w:r>
          </w:p>
          <w:p w14:paraId="54AF3F4E" w14:textId="59BB5D25"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 xml:space="preserve">Korištenje obnovljivih izvora energije/ </w:t>
            </w:r>
            <w:r w:rsidR="00275F49">
              <w:rPr>
                <w:rFonts w:ascii="Times" w:hAnsi="Times" w:cs="Times"/>
                <w:sz w:val="18"/>
                <w:szCs w:val="18"/>
              </w:rPr>
              <w:t>solarni paneli</w:t>
            </w:r>
            <w:r w:rsidRPr="004D0764">
              <w:rPr>
                <w:rFonts w:ascii="Times" w:hAnsi="Times" w:cs="Times"/>
                <w:sz w:val="18"/>
                <w:szCs w:val="18"/>
              </w:rPr>
              <w:t>.</w:t>
            </w:r>
          </w:p>
        </w:tc>
        <w:tc>
          <w:tcPr>
            <w:tcW w:w="0" w:type="auto"/>
            <w:shd w:val="clear" w:color="auto" w:fill="auto"/>
            <w:vAlign w:val="center"/>
          </w:tcPr>
          <w:p w14:paraId="621C660E"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lastRenderedPageBreak/>
              <w:t>Sporost administracije;</w:t>
            </w:r>
          </w:p>
          <w:p w14:paraId="7684154D" w14:textId="77777777" w:rsidR="003B0D25" w:rsidRPr="004D0764" w:rsidRDefault="003B0D25" w:rsidP="00F65246">
            <w:pPr>
              <w:spacing w:after="200" w:line="360" w:lineRule="auto"/>
              <w:jc w:val="center"/>
              <w:rPr>
                <w:rFonts w:ascii="Times" w:hAnsi="Times" w:cs="Times"/>
                <w:sz w:val="18"/>
                <w:szCs w:val="18"/>
              </w:rPr>
            </w:pPr>
            <w:r w:rsidRPr="004D0764">
              <w:rPr>
                <w:rFonts w:ascii="Times" w:hAnsi="Times" w:cs="Times"/>
                <w:sz w:val="18"/>
                <w:szCs w:val="18"/>
              </w:rPr>
              <w:t>Problem financijske održivosti</w:t>
            </w:r>
          </w:p>
          <w:p w14:paraId="44323298" w14:textId="77777777" w:rsidR="003B0D25" w:rsidRPr="004D0764" w:rsidRDefault="003B0D25" w:rsidP="00F65246">
            <w:pPr>
              <w:spacing w:after="200" w:line="360" w:lineRule="auto"/>
              <w:jc w:val="center"/>
              <w:rPr>
                <w:rFonts w:ascii="Times" w:hAnsi="Times" w:cs="Times"/>
                <w:sz w:val="18"/>
                <w:szCs w:val="18"/>
              </w:rPr>
            </w:pPr>
          </w:p>
        </w:tc>
      </w:tr>
      <w:tr w:rsidR="00275F49" w:rsidRPr="004D0764" w14:paraId="6D2E9D4F" w14:textId="77777777" w:rsidTr="00275F49">
        <w:trPr>
          <w:jc w:val="center"/>
        </w:trPr>
        <w:tc>
          <w:tcPr>
            <w:tcW w:w="0" w:type="auto"/>
            <w:shd w:val="clear" w:color="auto" w:fill="D9E2F3" w:themeFill="accent1" w:themeFillTint="33"/>
            <w:vAlign w:val="center"/>
          </w:tcPr>
          <w:p w14:paraId="2B367CEB" w14:textId="28EC9303" w:rsidR="00275F49" w:rsidRPr="004D0764" w:rsidRDefault="00275F49" w:rsidP="00F65246">
            <w:pPr>
              <w:spacing w:after="200" w:line="360" w:lineRule="auto"/>
              <w:jc w:val="center"/>
              <w:rPr>
                <w:rFonts w:ascii="Times" w:hAnsi="Times" w:cs="Times"/>
              </w:rPr>
            </w:pPr>
            <w:r w:rsidRPr="004D0764">
              <w:rPr>
                <w:rFonts w:ascii="Times" w:hAnsi="Times" w:cs="Times"/>
              </w:rPr>
              <w:t xml:space="preserve">Rekonstrukcija </w:t>
            </w:r>
            <w:r>
              <w:rPr>
                <w:rFonts w:ascii="Times" w:hAnsi="Times" w:cs="Times"/>
              </w:rPr>
              <w:t>Sportskog parka</w:t>
            </w:r>
          </w:p>
        </w:tc>
        <w:tc>
          <w:tcPr>
            <w:tcW w:w="0" w:type="auto"/>
            <w:shd w:val="clear" w:color="auto" w:fill="auto"/>
            <w:vAlign w:val="center"/>
          </w:tcPr>
          <w:p w14:paraId="277D441C"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Dugogodišnja podrška razvoju sporta;</w:t>
            </w:r>
          </w:p>
          <w:p w14:paraId="0BAAA9E9"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Ostvareni sportski rezultati;</w:t>
            </w:r>
          </w:p>
          <w:p w14:paraId="2D450AEA"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Razvijena svijest građana o važnosti bavljenja sportom;</w:t>
            </w:r>
          </w:p>
          <w:p w14:paraId="4CC0807C"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Postojanje kvalitetne sportske podrške (treneri, mentori, fizioterapeuti)</w:t>
            </w:r>
          </w:p>
          <w:p w14:paraId="23861D21" w14:textId="77777777" w:rsidR="00275F49" w:rsidRPr="004D0764" w:rsidRDefault="00275F49" w:rsidP="00F65246">
            <w:pPr>
              <w:spacing w:after="200" w:line="360" w:lineRule="auto"/>
              <w:jc w:val="center"/>
              <w:rPr>
                <w:rFonts w:ascii="Times" w:hAnsi="Times" w:cs="Times"/>
                <w:sz w:val="18"/>
                <w:szCs w:val="18"/>
              </w:rPr>
            </w:pPr>
          </w:p>
        </w:tc>
        <w:tc>
          <w:tcPr>
            <w:tcW w:w="0" w:type="auto"/>
            <w:tcBorders>
              <w:right w:val="single" w:sz="12" w:space="0" w:color="auto"/>
            </w:tcBorders>
            <w:shd w:val="clear" w:color="auto" w:fill="auto"/>
            <w:vAlign w:val="center"/>
          </w:tcPr>
          <w:p w14:paraId="1F66F502" w14:textId="0084184C" w:rsidR="00275F49" w:rsidRPr="004D0764" w:rsidRDefault="00275F49" w:rsidP="003B0D25">
            <w:pPr>
              <w:spacing w:after="200" w:line="360" w:lineRule="auto"/>
              <w:jc w:val="center"/>
              <w:rPr>
                <w:rFonts w:ascii="Times" w:hAnsi="Times" w:cs="Times"/>
                <w:sz w:val="18"/>
                <w:szCs w:val="18"/>
              </w:rPr>
            </w:pPr>
            <w:r w:rsidRPr="004D0764">
              <w:rPr>
                <w:rFonts w:ascii="Times" w:hAnsi="Times" w:cs="Times"/>
                <w:sz w:val="18"/>
                <w:szCs w:val="18"/>
              </w:rPr>
              <w:t>Nedostatak adekvatne sportske infrastrukture za bavljenje rekreativnim i amaterskim sportom</w:t>
            </w:r>
          </w:p>
        </w:tc>
        <w:tc>
          <w:tcPr>
            <w:tcW w:w="0" w:type="auto"/>
            <w:tcBorders>
              <w:left w:val="single" w:sz="12" w:space="0" w:color="auto"/>
            </w:tcBorders>
            <w:shd w:val="clear" w:color="auto" w:fill="auto"/>
            <w:vAlign w:val="center"/>
          </w:tcPr>
          <w:p w14:paraId="5C27CAF9"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Dostupnost izvora financiranja / EU;</w:t>
            </w:r>
          </w:p>
          <w:p w14:paraId="7DA2A1CC"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Organizacija sportskih događaja;</w:t>
            </w:r>
          </w:p>
          <w:p w14:paraId="63260C2A"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Podizanje kvalitete života stanovništva svih dobnih skupina;</w:t>
            </w:r>
          </w:p>
          <w:p w14:paraId="45AD873E"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Nacionalna promidžba sportaša i sportskih postignuća;</w:t>
            </w:r>
          </w:p>
          <w:p w14:paraId="2D2A2327"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Poticanje izvrsnosti u sportskim aktivnostima;</w:t>
            </w:r>
          </w:p>
          <w:p w14:paraId="663369CC" w14:textId="4493498A"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Popularizacija zdravog načina života</w:t>
            </w:r>
          </w:p>
        </w:tc>
        <w:tc>
          <w:tcPr>
            <w:tcW w:w="0" w:type="auto"/>
            <w:shd w:val="clear" w:color="auto" w:fill="auto"/>
            <w:vAlign w:val="center"/>
          </w:tcPr>
          <w:p w14:paraId="7910BF5D" w14:textId="77777777" w:rsidR="00275F49" w:rsidRPr="004D0764" w:rsidRDefault="00275F49" w:rsidP="00F65246">
            <w:pPr>
              <w:spacing w:after="200" w:line="276" w:lineRule="auto"/>
              <w:jc w:val="center"/>
              <w:rPr>
                <w:rFonts w:ascii="Times" w:hAnsi="Times" w:cs="Times"/>
                <w:sz w:val="18"/>
                <w:szCs w:val="18"/>
              </w:rPr>
            </w:pPr>
            <w:r w:rsidRPr="004D0764">
              <w:rPr>
                <w:rFonts w:ascii="Times" w:hAnsi="Times" w:cs="Times"/>
                <w:sz w:val="18"/>
                <w:szCs w:val="18"/>
              </w:rPr>
              <w:t>Slabi interes udruga za korištenje stadiona;</w:t>
            </w:r>
          </w:p>
          <w:p w14:paraId="7B364CD6" w14:textId="128A437B"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Visoki troškovi održavanja infrastrukture</w:t>
            </w:r>
          </w:p>
        </w:tc>
      </w:tr>
      <w:tr w:rsidR="00275F49" w:rsidRPr="004D0764" w14:paraId="75B71F86" w14:textId="77777777" w:rsidTr="00275F49">
        <w:trPr>
          <w:jc w:val="center"/>
        </w:trPr>
        <w:tc>
          <w:tcPr>
            <w:tcW w:w="0" w:type="auto"/>
            <w:shd w:val="clear" w:color="auto" w:fill="D9E2F3" w:themeFill="accent1" w:themeFillTint="33"/>
            <w:vAlign w:val="center"/>
          </w:tcPr>
          <w:p w14:paraId="3055CB5F" w14:textId="2DF75D79" w:rsidR="00275F49" w:rsidRPr="00277688" w:rsidRDefault="004B25D8" w:rsidP="00F65246">
            <w:pPr>
              <w:spacing w:after="200" w:line="360" w:lineRule="auto"/>
              <w:jc w:val="center"/>
              <w:rPr>
                <w:rFonts w:ascii="Times" w:hAnsi="Times" w:cs="Times"/>
              </w:rPr>
            </w:pPr>
            <w:r w:rsidRPr="00277688">
              <w:rPr>
                <w:rFonts w:ascii="Times" w:hAnsi="Times" w:cs="Times"/>
              </w:rPr>
              <w:t xml:space="preserve">Projekt „Zeleni vrtovi </w:t>
            </w:r>
            <w:proofErr w:type="spellStart"/>
            <w:r w:rsidRPr="00277688">
              <w:rPr>
                <w:rFonts w:ascii="Times" w:hAnsi="Times" w:cs="Times"/>
              </w:rPr>
              <w:t>poilovlja</w:t>
            </w:r>
            <w:proofErr w:type="spellEnd"/>
            <w:r w:rsidRPr="00277688">
              <w:rPr>
                <w:rFonts w:ascii="Times" w:hAnsi="Times" w:cs="Times"/>
              </w:rPr>
              <w:t>“</w:t>
            </w:r>
          </w:p>
        </w:tc>
        <w:tc>
          <w:tcPr>
            <w:tcW w:w="0" w:type="auto"/>
            <w:shd w:val="clear" w:color="auto" w:fill="auto"/>
            <w:vAlign w:val="center"/>
          </w:tcPr>
          <w:p w14:paraId="63C7471B" w14:textId="77777777" w:rsidR="00275F49" w:rsidRDefault="004B25D8" w:rsidP="00F65246">
            <w:pPr>
              <w:spacing w:after="200" w:line="360" w:lineRule="auto"/>
              <w:jc w:val="center"/>
              <w:rPr>
                <w:rFonts w:ascii="Times" w:hAnsi="Times" w:cs="Times"/>
                <w:sz w:val="18"/>
                <w:szCs w:val="18"/>
              </w:rPr>
            </w:pPr>
            <w:r>
              <w:rPr>
                <w:rFonts w:ascii="Times" w:hAnsi="Times" w:cs="Times"/>
                <w:sz w:val="18"/>
                <w:szCs w:val="18"/>
              </w:rPr>
              <w:t>Usmjerenost na turizam;</w:t>
            </w:r>
          </w:p>
          <w:p w14:paraId="0C791CDE" w14:textId="1BB3DADE" w:rsidR="004B25D8" w:rsidRPr="004D0764" w:rsidRDefault="004B25D8" w:rsidP="00277688">
            <w:pPr>
              <w:spacing w:after="200" w:line="360" w:lineRule="auto"/>
              <w:jc w:val="center"/>
              <w:rPr>
                <w:rFonts w:ascii="Times" w:hAnsi="Times" w:cs="Times"/>
                <w:sz w:val="18"/>
                <w:szCs w:val="18"/>
              </w:rPr>
            </w:pPr>
            <w:r w:rsidRPr="004B25D8">
              <w:rPr>
                <w:rFonts w:ascii="Times" w:hAnsi="Times" w:cs="Times"/>
                <w:sz w:val="18"/>
                <w:szCs w:val="18"/>
              </w:rPr>
              <w:t>Zaštita okoliša i održivost resursa</w:t>
            </w:r>
            <w:r>
              <w:rPr>
                <w:rFonts w:ascii="Times" w:hAnsi="Times" w:cs="Times"/>
                <w:sz w:val="18"/>
                <w:szCs w:val="18"/>
              </w:rPr>
              <w:t>;</w:t>
            </w:r>
          </w:p>
        </w:tc>
        <w:tc>
          <w:tcPr>
            <w:tcW w:w="0" w:type="auto"/>
            <w:tcBorders>
              <w:right w:val="single" w:sz="12" w:space="0" w:color="auto"/>
            </w:tcBorders>
            <w:shd w:val="clear" w:color="auto" w:fill="auto"/>
            <w:vAlign w:val="center"/>
          </w:tcPr>
          <w:p w14:paraId="176015C2" w14:textId="77777777" w:rsidR="00275F49" w:rsidRDefault="004B25D8" w:rsidP="00F65246">
            <w:pPr>
              <w:spacing w:after="200" w:line="360" w:lineRule="auto"/>
              <w:jc w:val="center"/>
              <w:rPr>
                <w:rFonts w:ascii="Times" w:hAnsi="Times" w:cs="Times"/>
                <w:sz w:val="18"/>
                <w:szCs w:val="18"/>
              </w:rPr>
            </w:pPr>
            <w:r>
              <w:rPr>
                <w:rFonts w:ascii="Times" w:hAnsi="Times" w:cs="Times"/>
                <w:sz w:val="18"/>
                <w:szCs w:val="18"/>
              </w:rPr>
              <w:t>Veliko područje održavanja;</w:t>
            </w:r>
          </w:p>
          <w:p w14:paraId="1D552E64" w14:textId="6046EB0A" w:rsidR="004B25D8" w:rsidRPr="004D0764" w:rsidRDefault="00277688" w:rsidP="00F65246">
            <w:pPr>
              <w:spacing w:after="200" w:line="360" w:lineRule="auto"/>
              <w:jc w:val="center"/>
              <w:rPr>
                <w:rFonts w:ascii="Times" w:hAnsi="Times" w:cs="Times"/>
                <w:sz w:val="18"/>
                <w:szCs w:val="18"/>
              </w:rPr>
            </w:pPr>
            <w:r>
              <w:rPr>
                <w:rFonts w:ascii="Times" w:hAnsi="Times" w:cs="Times"/>
                <w:sz w:val="18"/>
                <w:szCs w:val="18"/>
              </w:rPr>
              <w:t>Razvoj ponude;</w:t>
            </w:r>
          </w:p>
        </w:tc>
        <w:tc>
          <w:tcPr>
            <w:tcW w:w="0" w:type="auto"/>
            <w:tcBorders>
              <w:left w:val="single" w:sz="12" w:space="0" w:color="auto"/>
            </w:tcBorders>
            <w:shd w:val="clear" w:color="auto" w:fill="auto"/>
            <w:vAlign w:val="center"/>
          </w:tcPr>
          <w:p w14:paraId="16E59D64"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EU izvori financiranja;</w:t>
            </w:r>
          </w:p>
          <w:p w14:paraId="01D3BBCE" w14:textId="77777777" w:rsidR="00275F49" w:rsidRPr="004D0764" w:rsidRDefault="00275F49" w:rsidP="00F65246">
            <w:pPr>
              <w:spacing w:after="200" w:line="360" w:lineRule="auto"/>
              <w:jc w:val="center"/>
              <w:rPr>
                <w:rFonts w:ascii="Times" w:hAnsi="Times" w:cs="Times"/>
                <w:sz w:val="18"/>
                <w:szCs w:val="18"/>
              </w:rPr>
            </w:pPr>
            <w:r w:rsidRPr="004D0764">
              <w:rPr>
                <w:rFonts w:ascii="Times" w:hAnsi="Times" w:cs="Times"/>
                <w:sz w:val="18"/>
                <w:szCs w:val="18"/>
              </w:rPr>
              <w:t>Povećanje kvalitete života;</w:t>
            </w:r>
          </w:p>
          <w:p w14:paraId="5938649B" w14:textId="1C8BDD33" w:rsidR="00275F49" w:rsidRPr="004D0764" w:rsidRDefault="00277688" w:rsidP="00F65246">
            <w:pPr>
              <w:spacing w:after="200" w:line="360" w:lineRule="auto"/>
              <w:jc w:val="center"/>
              <w:rPr>
                <w:rFonts w:ascii="Times" w:hAnsi="Times" w:cs="Times"/>
                <w:sz w:val="18"/>
                <w:szCs w:val="18"/>
              </w:rPr>
            </w:pPr>
            <w:r>
              <w:rPr>
                <w:rFonts w:ascii="Times" w:hAnsi="Times" w:cs="Times"/>
                <w:sz w:val="18"/>
                <w:szCs w:val="18"/>
              </w:rPr>
              <w:t>Novi izvor prihoda;</w:t>
            </w:r>
          </w:p>
        </w:tc>
        <w:tc>
          <w:tcPr>
            <w:tcW w:w="0" w:type="auto"/>
            <w:shd w:val="clear" w:color="auto" w:fill="auto"/>
            <w:vAlign w:val="center"/>
          </w:tcPr>
          <w:p w14:paraId="456766BD" w14:textId="77777777" w:rsidR="00275F49" w:rsidRPr="004D0764" w:rsidRDefault="00275F49" w:rsidP="00F65246">
            <w:pPr>
              <w:spacing w:after="200" w:line="276" w:lineRule="auto"/>
              <w:jc w:val="center"/>
              <w:rPr>
                <w:rFonts w:ascii="Times" w:hAnsi="Times" w:cs="Times"/>
                <w:sz w:val="18"/>
                <w:szCs w:val="18"/>
              </w:rPr>
            </w:pPr>
            <w:r w:rsidRPr="004D0764">
              <w:rPr>
                <w:rFonts w:ascii="Times" w:hAnsi="Times" w:cs="Times"/>
                <w:sz w:val="18"/>
                <w:szCs w:val="18"/>
              </w:rPr>
              <w:t>Sporost administracije pri izdavanju dozvola i uvjerenja;</w:t>
            </w:r>
          </w:p>
          <w:p w14:paraId="1E31C09E" w14:textId="3CB1B9E1" w:rsidR="00275F49" w:rsidRPr="004D0764" w:rsidRDefault="00277688" w:rsidP="00F65246">
            <w:pPr>
              <w:spacing w:after="200" w:line="276" w:lineRule="auto"/>
              <w:jc w:val="center"/>
              <w:rPr>
                <w:rFonts w:ascii="Times" w:hAnsi="Times" w:cs="Times"/>
                <w:sz w:val="18"/>
                <w:szCs w:val="18"/>
              </w:rPr>
            </w:pPr>
            <w:r w:rsidRPr="004D0764">
              <w:rPr>
                <w:rFonts w:ascii="Times" w:hAnsi="Times" w:cs="Times"/>
                <w:sz w:val="18"/>
                <w:szCs w:val="18"/>
              </w:rPr>
              <w:t>Visoki troškovi održavanja infrastrukture</w:t>
            </w:r>
            <w:r>
              <w:rPr>
                <w:rFonts w:ascii="Times" w:hAnsi="Times" w:cs="Times"/>
                <w:sz w:val="18"/>
                <w:szCs w:val="18"/>
              </w:rPr>
              <w:t>;</w:t>
            </w:r>
          </w:p>
        </w:tc>
      </w:tr>
    </w:tbl>
    <w:p w14:paraId="18CDCC5F" w14:textId="77777777" w:rsidR="00494371" w:rsidRPr="004D0764" w:rsidRDefault="00494371" w:rsidP="003B0D25">
      <w:pPr>
        <w:spacing w:line="360" w:lineRule="auto"/>
        <w:rPr>
          <w:rFonts w:ascii="Times" w:hAnsi="Times" w:cs="Times"/>
          <w:sz w:val="20"/>
          <w:szCs w:val="20"/>
        </w:rPr>
      </w:pPr>
    </w:p>
    <w:p w14:paraId="033225B7" w14:textId="77777777" w:rsidR="003B0D25" w:rsidRPr="004D0764" w:rsidRDefault="003B0D25" w:rsidP="00F611CF">
      <w:pPr>
        <w:rPr>
          <w:rFonts w:ascii="Times" w:hAnsi="Times" w:cs="Times"/>
          <w:color w:val="2F5496" w:themeColor="accent1" w:themeShade="BF"/>
          <w:u w:val="single"/>
        </w:rPr>
        <w:sectPr w:rsidR="003B0D25" w:rsidRPr="004D0764" w:rsidSect="003B0D25">
          <w:pgSz w:w="16838" w:h="11906" w:orient="landscape"/>
          <w:pgMar w:top="1440" w:right="1440" w:bottom="1440" w:left="1440" w:header="708" w:footer="708" w:gutter="0"/>
          <w:cols w:space="708"/>
          <w:docGrid w:linePitch="360"/>
        </w:sectPr>
      </w:pPr>
    </w:p>
    <w:p w14:paraId="0B905D8F" w14:textId="04D2878E" w:rsidR="00F611CF" w:rsidRPr="004D0764" w:rsidRDefault="003B0D25" w:rsidP="00E05C42">
      <w:pPr>
        <w:pStyle w:val="Naslov1"/>
        <w:numPr>
          <w:ilvl w:val="0"/>
          <w:numId w:val="27"/>
        </w:numPr>
      </w:pPr>
      <w:bookmarkStart w:id="112" w:name="_Toc93479667"/>
      <w:bookmarkStart w:id="113" w:name="_Toc109984539"/>
      <w:r w:rsidRPr="004D0764">
        <w:lastRenderedPageBreak/>
        <w:t xml:space="preserve">STRATEŠKI OKVIR PROVEDBENOG PROGRAMA GRADA </w:t>
      </w:r>
      <w:r w:rsidR="00277688">
        <w:t>GAREŠNICE</w:t>
      </w:r>
      <w:r w:rsidRPr="004D0764">
        <w:t xml:space="preserve"> ZA RAZDOBLJE 2021-2025. GODINE</w:t>
      </w:r>
      <w:bookmarkEnd w:id="112"/>
      <w:bookmarkEnd w:id="113"/>
      <w:r w:rsidRPr="004D0764">
        <w:t xml:space="preserve"> </w:t>
      </w:r>
    </w:p>
    <w:p w14:paraId="5427E140" w14:textId="77777777" w:rsidR="003B0D25" w:rsidRPr="004D0764" w:rsidRDefault="003B0D25" w:rsidP="003B0D25">
      <w:pPr>
        <w:rPr>
          <w:rFonts w:ascii="Times" w:hAnsi="Times" w:cs="Times"/>
        </w:rPr>
      </w:pPr>
    </w:p>
    <w:p w14:paraId="7D677735" w14:textId="417E3F40" w:rsidR="003B0D25" w:rsidRPr="003B0D25" w:rsidRDefault="003B0D25" w:rsidP="003B0D25">
      <w:pPr>
        <w:jc w:val="both"/>
        <w:rPr>
          <w:rFonts w:ascii="Times" w:eastAsiaTheme="minorEastAsia" w:hAnsi="Times" w:cs="Times"/>
        </w:rPr>
      </w:pPr>
      <w:r w:rsidRPr="003B0D25">
        <w:rPr>
          <w:rFonts w:ascii="Times" w:eastAsiaTheme="minorEastAsia" w:hAnsi="Times" w:cs="Times"/>
        </w:rPr>
        <w:t xml:space="preserve">Strateško planiranje i razvoj Grada </w:t>
      </w:r>
      <w:r w:rsidR="00080C53">
        <w:rPr>
          <w:rFonts w:ascii="Times" w:eastAsiaTheme="minorEastAsia" w:hAnsi="Times" w:cs="Times"/>
        </w:rPr>
        <w:t>Garešnice</w:t>
      </w:r>
      <w:r w:rsidRPr="003B0D25">
        <w:rPr>
          <w:rFonts w:ascii="Times" w:eastAsiaTheme="minorEastAsia" w:hAnsi="Times" w:cs="Times"/>
        </w:rPr>
        <w:t xml:space="preserve"> u razdoblju do 2025. godine temeljit će se na postavljenom strateškom okviru koji je dio Provedbenog programa Grada</w:t>
      </w:r>
      <w:r w:rsidRPr="004D0764">
        <w:rPr>
          <w:rFonts w:ascii="Times" w:eastAsiaTheme="minorEastAsia" w:hAnsi="Times" w:cs="Times"/>
        </w:rPr>
        <w:t xml:space="preserve"> </w:t>
      </w:r>
      <w:r w:rsidR="00080C53">
        <w:rPr>
          <w:rFonts w:ascii="Times" w:eastAsiaTheme="minorEastAsia" w:hAnsi="Times" w:cs="Times"/>
        </w:rPr>
        <w:t>Garešnice</w:t>
      </w:r>
      <w:r w:rsidRPr="003B0D25">
        <w:rPr>
          <w:rFonts w:ascii="Times" w:eastAsiaTheme="minorEastAsia" w:hAnsi="Times" w:cs="Times"/>
        </w:rPr>
        <w:t xml:space="preserve"> za razdoblje 2021-2025. godine. </w:t>
      </w:r>
      <w:r w:rsidRPr="00F22093">
        <w:rPr>
          <w:rFonts w:ascii="Times" w:eastAsiaTheme="minorEastAsia" w:hAnsi="Times" w:cs="Times"/>
        </w:rPr>
        <w:t>Strateški okvir definiran je kroz 13 razvojnih mjera: uređenje naselja i stanovanje; prostorno i urbanističko planiranje; komunalno gospodarstvo; odgoj i obrazovanje; briga o djeci; socijalna skrb; kultura; tjelesna kultura i sport; zaštita i unaprjeđenje prirodnog okoliša; protupožarna i civilna zaštita; promet i održavanje javnih prometnica; gospodarski razvoj; lokalna uprava i administracija; demografija.</w:t>
      </w:r>
      <w:r w:rsidRPr="00080C53">
        <w:rPr>
          <w:rFonts w:ascii="Times" w:eastAsiaTheme="minorEastAsia" w:hAnsi="Times" w:cs="Times"/>
          <w:color w:val="FF0000"/>
        </w:rPr>
        <w:t xml:space="preserve"> </w:t>
      </w:r>
      <w:r w:rsidRPr="003B0D25">
        <w:rPr>
          <w:rFonts w:ascii="Times" w:eastAsiaTheme="minorEastAsia" w:hAnsi="Times" w:cs="Times"/>
        </w:rPr>
        <w:t xml:space="preserve">Sve navedene mjere odgovaraju samoupravnom djelokrugu Grada </w:t>
      </w:r>
      <w:r w:rsidR="00F22093">
        <w:rPr>
          <w:rFonts w:ascii="Times" w:eastAsiaTheme="minorEastAsia" w:hAnsi="Times" w:cs="Times"/>
        </w:rPr>
        <w:t>G</w:t>
      </w:r>
      <w:r w:rsidR="00080C53">
        <w:rPr>
          <w:rFonts w:ascii="Times" w:eastAsiaTheme="minorEastAsia" w:hAnsi="Times" w:cs="Times"/>
        </w:rPr>
        <w:t>arešnice</w:t>
      </w:r>
      <w:r w:rsidRPr="003B0D25">
        <w:rPr>
          <w:rFonts w:ascii="Times" w:eastAsiaTheme="minorEastAsia" w:hAnsi="Times" w:cs="Times"/>
        </w:rPr>
        <w:t xml:space="preserve">. Po usvajanju Plana razvoja </w:t>
      </w:r>
      <w:r w:rsidRPr="004D0764">
        <w:rPr>
          <w:rFonts w:ascii="Times" w:eastAsiaTheme="minorEastAsia" w:hAnsi="Times" w:cs="Times"/>
        </w:rPr>
        <w:t>Bjelovarsko-bilogorske županije</w:t>
      </w:r>
      <w:r w:rsidRPr="003B0D25">
        <w:rPr>
          <w:rFonts w:ascii="Times" w:eastAsiaTheme="minorEastAsia" w:hAnsi="Times" w:cs="Times"/>
        </w:rPr>
        <w:t xml:space="preserve"> mjere PP-a povezat će sa posebnim ciljevima</w:t>
      </w:r>
      <w:r w:rsidRPr="004D0764">
        <w:rPr>
          <w:rFonts w:ascii="Times" w:eastAsiaTheme="minorEastAsia" w:hAnsi="Times" w:cs="Times"/>
        </w:rPr>
        <w:t xml:space="preserve"> </w:t>
      </w:r>
      <w:r w:rsidRPr="003B0D25">
        <w:rPr>
          <w:rFonts w:ascii="Times" w:eastAsiaTheme="minorEastAsia" w:hAnsi="Times" w:cs="Times"/>
        </w:rPr>
        <w:t xml:space="preserve">županije, a u trenutku donošenja Provedbenog programa usklađene su sa strateškim ciljevima, prioritetima i mjerama Nacionalne razvojne strategije do 2030. godine.  </w:t>
      </w:r>
    </w:p>
    <w:p w14:paraId="055531B5" w14:textId="217CF5CA" w:rsidR="003B0D25" w:rsidRPr="004D0764" w:rsidRDefault="003B0D25" w:rsidP="003B0D25">
      <w:pPr>
        <w:jc w:val="both"/>
        <w:rPr>
          <w:rFonts w:ascii="Times" w:eastAsiaTheme="minorEastAsia" w:hAnsi="Times" w:cs="Times"/>
        </w:rPr>
      </w:pPr>
      <w:r w:rsidRPr="003B0D25">
        <w:rPr>
          <w:rFonts w:ascii="Times" w:eastAsiaTheme="minorEastAsia" w:hAnsi="Times" w:cs="Times"/>
        </w:rPr>
        <w:t>U okviru 1</w:t>
      </w:r>
      <w:r w:rsidRPr="004D0764">
        <w:rPr>
          <w:rFonts w:ascii="Times" w:eastAsiaTheme="minorEastAsia" w:hAnsi="Times" w:cs="Times"/>
        </w:rPr>
        <w:t>3</w:t>
      </w:r>
      <w:r w:rsidRPr="003B0D25">
        <w:rPr>
          <w:rFonts w:ascii="Times" w:eastAsiaTheme="minorEastAsia" w:hAnsi="Times" w:cs="Times"/>
        </w:rPr>
        <w:t xml:space="preserve"> mjera</w:t>
      </w:r>
      <w:r w:rsidRPr="00277688">
        <w:rPr>
          <w:rFonts w:ascii="Times" w:eastAsiaTheme="minorEastAsia" w:hAnsi="Times" w:cs="Times"/>
        </w:rPr>
        <w:t xml:space="preserve"> </w:t>
      </w:r>
      <w:r w:rsidR="00277688" w:rsidRPr="00277688">
        <w:rPr>
          <w:rFonts w:ascii="Times" w:eastAsiaTheme="minorEastAsia" w:hAnsi="Times" w:cs="Times"/>
        </w:rPr>
        <w:t>4</w:t>
      </w:r>
      <w:r w:rsidR="00277688">
        <w:rPr>
          <w:rFonts w:ascii="Times" w:eastAsiaTheme="minorEastAsia" w:hAnsi="Times" w:cs="Times"/>
          <w:color w:val="FF0000"/>
        </w:rPr>
        <w:t xml:space="preserve"> </w:t>
      </w:r>
      <w:r w:rsidRPr="003B0D25">
        <w:rPr>
          <w:rFonts w:ascii="Times" w:eastAsiaTheme="minorEastAsia" w:hAnsi="Times" w:cs="Times"/>
        </w:rPr>
        <w:t xml:space="preserve">su aktivnosti kroz koje će Grad </w:t>
      </w:r>
      <w:r w:rsidR="00080C53">
        <w:rPr>
          <w:rFonts w:ascii="Times" w:eastAsiaTheme="minorEastAsia" w:hAnsi="Times" w:cs="Times"/>
        </w:rPr>
        <w:t>Garešnica</w:t>
      </w:r>
      <w:r w:rsidRPr="004D0764">
        <w:rPr>
          <w:rFonts w:ascii="Times" w:eastAsiaTheme="minorEastAsia" w:hAnsi="Times" w:cs="Times"/>
        </w:rPr>
        <w:t xml:space="preserve"> </w:t>
      </w:r>
      <w:r w:rsidRPr="003B0D25">
        <w:rPr>
          <w:rFonts w:ascii="Times" w:eastAsiaTheme="minorEastAsia" w:hAnsi="Times" w:cs="Times"/>
        </w:rPr>
        <w:t>pratiti uspješnost vlastitog strateškog planiranja te provedenih ciljeva i rezultata Provedbenog programa. Svaka od aktivnosti mjerit će se kroz definirane pokazatelje rezultata te utvrđene polazišne i ciljne vrijednosti za određeni pokazatelj rezultata. Uz to, važan element strateškog planiranje je i strateško planiranje proračunskih sredstava koja su potrebna za realizaciju mjera, aktivnosti i projekata. Shodno tome, strateški okvir Provedbenog programa obuhvaća poveznicu s proračunom Grada. Detaljan pregled mjera</w:t>
      </w:r>
      <w:r w:rsidRPr="004D0764">
        <w:rPr>
          <w:rFonts w:ascii="Times" w:eastAsiaTheme="minorEastAsia" w:hAnsi="Times" w:cs="Times"/>
        </w:rPr>
        <w:t xml:space="preserve"> i aktivnosti </w:t>
      </w:r>
      <w:r w:rsidRPr="003B0D25">
        <w:rPr>
          <w:rFonts w:ascii="Times" w:eastAsiaTheme="minorEastAsia" w:hAnsi="Times" w:cs="Times"/>
        </w:rPr>
        <w:t xml:space="preserve">zajedno sa akcijskim i financijskim planom nalazi se u PRILOGU Provedbenog programa Grada </w:t>
      </w:r>
      <w:r w:rsidR="00687E93">
        <w:rPr>
          <w:rFonts w:ascii="Times" w:eastAsiaTheme="minorEastAsia" w:hAnsi="Times" w:cs="Times"/>
        </w:rPr>
        <w:t>Garešnice</w:t>
      </w:r>
      <w:r w:rsidRPr="003B0D25">
        <w:rPr>
          <w:rFonts w:ascii="Times" w:eastAsiaTheme="minorEastAsia" w:hAnsi="Times" w:cs="Times"/>
        </w:rPr>
        <w:t xml:space="preserve">. </w:t>
      </w:r>
    </w:p>
    <w:p w14:paraId="5001ECAC" w14:textId="77777777" w:rsidR="003B0D25" w:rsidRPr="003B0D25" w:rsidRDefault="003B0D25" w:rsidP="003B0D25">
      <w:pPr>
        <w:jc w:val="both"/>
        <w:rPr>
          <w:rFonts w:ascii="Times" w:eastAsiaTheme="minorEastAsia" w:hAnsi="Times" w:cs="Times"/>
        </w:rPr>
      </w:pPr>
    </w:p>
    <w:p w14:paraId="370D0B75" w14:textId="59A40F59" w:rsidR="003B0D25" w:rsidRPr="00B97557" w:rsidRDefault="00E05C42" w:rsidP="00E05C42">
      <w:pPr>
        <w:pStyle w:val="Naslov2"/>
        <w:numPr>
          <w:ilvl w:val="1"/>
          <w:numId w:val="27"/>
        </w:numPr>
      </w:pPr>
      <w:bookmarkStart w:id="114" w:name="_Toc93479668"/>
      <w:bookmarkStart w:id="115" w:name="_Toc109984540"/>
      <w:r>
        <w:t>M</w:t>
      </w:r>
      <w:r w:rsidR="003B0D25" w:rsidRPr="00B97557">
        <w:t>jere, aktivnosti i razvojni projekti</w:t>
      </w:r>
      <w:bookmarkEnd w:id="114"/>
      <w:bookmarkEnd w:id="115"/>
      <w:r w:rsidR="003B0D25" w:rsidRPr="00B97557">
        <w:t xml:space="preserve"> </w:t>
      </w:r>
    </w:p>
    <w:p w14:paraId="3C61F9DC" w14:textId="74E17379" w:rsidR="00F611CF" w:rsidRPr="004D0764" w:rsidRDefault="00F611CF" w:rsidP="00F611CF">
      <w:pPr>
        <w:rPr>
          <w:rFonts w:ascii="Times" w:hAnsi="Times" w:cs="Times"/>
          <w:color w:val="2F5496" w:themeColor="accent1" w:themeShade="BF"/>
          <w:u w:val="single"/>
        </w:rPr>
      </w:pPr>
    </w:p>
    <w:p w14:paraId="08F41572" w14:textId="61A760DD" w:rsidR="003B0D25" w:rsidRPr="004D0764" w:rsidRDefault="003B0D25" w:rsidP="00792424">
      <w:pPr>
        <w:pStyle w:val="Odlomakpopisa"/>
        <w:numPr>
          <w:ilvl w:val="0"/>
          <w:numId w:val="23"/>
        </w:numPr>
        <w:shd w:val="clear" w:color="auto" w:fill="4472C4" w:themeFill="accent1"/>
        <w:jc w:val="center"/>
        <w:rPr>
          <w:rFonts w:ascii="Times" w:hAnsi="Times" w:cs="Times"/>
          <w:b/>
          <w:bCs/>
          <w:color w:val="FFFFFF" w:themeColor="background1"/>
          <w:sz w:val="28"/>
          <w:szCs w:val="28"/>
        </w:rPr>
      </w:pPr>
      <w:r w:rsidRPr="004D0764">
        <w:rPr>
          <w:rFonts w:ascii="Times" w:hAnsi="Times" w:cs="Times"/>
          <w:b/>
          <w:bCs/>
          <w:color w:val="FFFFFF" w:themeColor="background1"/>
          <w:sz w:val="28"/>
          <w:szCs w:val="28"/>
        </w:rPr>
        <w:t>Uređenje naselja i stanovanje</w:t>
      </w:r>
    </w:p>
    <w:tbl>
      <w:tblPr>
        <w:tblStyle w:val="Reetkatablice"/>
        <w:tblW w:w="0" w:type="auto"/>
        <w:jc w:val="center"/>
        <w:tblLook w:val="04A0" w:firstRow="1" w:lastRow="0" w:firstColumn="1" w:lastColumn="0" w:noHBand="0" w:noVBand="1"/>
      </w:tblPr>
      <w:tblGrid>
        <w:gridCol w:w="2072"/>
        <w:gridCol w:w="1816"/>
        <w:gridCol w:w="1575"/>
        <w:gridCol w:w="1575"/>
        <w:gridCol w:w="2024"/>
      </w:tblGrid>
      <w:tr w:rsidR="003B0D25" w:rsidRPr="00BE5F6A" w14:paraId="77110122" w14:textId="77777777" w:rsidTr="009E75A7">
        <w:trPr>
          <w:jc w:val="center"/>
        </w:trPr>
        <w:tc>
          <w:tcPr>
            <w:tcW w:w="2080" w:type="dxa"/>
            <w:shd w:val="clear" w:color="auto" w:fill="D9E2F3" w:themeFill="accent1" w:themeFillTint="33"/>
            <w:vAlign w:val="center"/>
          </w:tcPr>
          <w:p w14:paraId="16E772A9"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Aktivnost/projekt</w:t>
            </w:r>
          </w:p>
        </w:tc>
        <w:tc>
          <w:tcPr>
            <w:tcW w:w="1828" w:type="dxa"/>
            <w:shd w:val="clear" w:color="auto" w:fill="D9E2F3" w:themeFill="accent1" w:themeFillTint="33"/>
            <w:vAlign w:val="center"/>
          </w:tcPr>
          <w:p w14:paraId="4826725E"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Pokazatelj rezultata</w:t>
            </w:r>
          </w:p>
        </w:tc>
        <w:tc>
          <w:tcPr>
            <w:tcW w:w="1584" w:type="dxa"/>
            <w:shd w:val="clear" w:color="auto" w:fill="D9E2F3" w:themeFill="accent1" w:themeFillTint="33"/>
            <w:vAlign w:val="center"/>
          </w:tcPr>
          <w:p w14:paraId="05FE6A1A"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 xml:space="preserve">Polazišna vrijednost 2021. </w:t>
            </w:r>
          </w:p>
        </w:tc>
        <w:tc>
          <w:tcPr>
            <w:tcW w:w="1584" w:type="dxa"/>
            <w:shd w:val="clear" w:color="auto" w:fill="D9E2F3" w:themeFill="accent1" w:themeFillTint="33"/>
            <w:vAlign w:val="center"/>
          </w:tcPr>
          <w:p w14:paraId="0C3914C8"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 xml:space="preserve">Ciljna vrijednost 2025. </w:t>
            </w:r>
          </w:p>
        </w:tc>
        <w:tc>
          <w:tcPr>
            <w:tcW w:w="2027" w:type="dxa"/>
            <w:shd w:val="clear" w:color="auto" w:fill="D9E2F3" w:themeFill="accent1" w:themeFillTint="33"/>
            <w:vAlign w:val="center"/>
          </w:tcPr>
          <w:p w14:paraId="04DEEC04"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Stavka u proračunu</w:t>
            </w:r>
          </w:p>
        </w:tc>
      </w:tr>
      <w:tr w:rsidR="003B0D25" w:rsidRPr="00BE5F6A" w14:paraId="7C37E629" w14:textId="77777777" w:rsidTr="009E75A7">
        <w:trPr>
          <w:jc w:val="center"/>
        </w:trPr>
        <w:tc>
          <w:tcPr>
            <w:tcW w:w="2080" w:type="dxa"/>
            <w:vAlign w:val="center"/>
          </w:tcPr>
          <w:p w14:paraId="62657195" w14:textId="77777777" w:rsidR="003B0D25" w:rsidRPr="00BE5F6A" w:rsidRDefault="003B0D25" w:rsidP="00792424">
            <w:pPr>
              <w:numPr>
                <w:ilvl w:val="1"/>
                <w:numId w:val="16"/>
              </w:numPr>
              <w:contextualSpacing/>
              <w:jc w:val="center"/>
              <w:rPr>
                <w:rFonts w:ascii="Times" w:hAnsi="Times" w:cs="Times"/>
                <w:sz w:val="18"/>
                <w:szCs w:val="18"/>
              </w:rPr>
            </w:pPr>
            <w:r w:rsidRPr="00BE5F6A">
              <w:rPr>
                <w:rFonts w:ascii="Times" w:hAnsi="Times" w:cs="Times"/>
                <w:sz w:val="18"/>
                <w:szCs w:val="18"/>
              </w:rPr>
              <w:t>unapređivanje dostupnosti i kvalitete stanovanja</w:t>
            </w:r>
          </w:p>
        </w:tc>
        <w:tc>
          <w:tcPr>
            <w:tcW w:w="1828" w:type="dxa"/>
            <w:vAlign w:val="center"/>
          </w:tcPr>
          <w:p w14:paraId="68C34142" w14:textId="299F27C9" w:rsidR="003B0D25" w:rsidRPr="00BE5F6A" w:rsidRDefault="00FE54D2" w:rsidP="003B0D25">
            <w:pPr>
              <w:jc w:val="center"/>
              <w:rPr>
                <w:rFonts w:ascii="Times" w:hAnsi="Times" w:cs="Times"/>
                <w:sz w:val="18"/>
                <w:szCs w:val="18"/>
              </w:rPr>
            </w:pPr>
            <w:r w:rsidRPr="00BE5F6A">
              <w:rPr>
                <w:rFonts w:ascii="Times" w:hAnsi="Times" w:cs="Times"/>
                <w:sz w:val="18"/>
                <w:szCs w:val="18"/>
              </w:rPr>
              <w:t>Izgradnja nogostupa</w:t>
            </w:r>
          </w:p>
        </w:tc>
        <w:tc>
          <w:tcPr>
            <w:tcW w:w="1584" w:type="dxa"/>
            <w:vAlign w:val="center"/>
          </w:tcPr>
          <w:p w14:paraId="25AB82E7" w14:textId="2EF7F8A1" w:rsidR="003B0D25" w:rsidRPr="00BE5F6A" w:rsidRDefault="00FE54D2" w:rsidP="003B0D25">
            <w:pPr>
              <w:jc w:val="center"/>
              <w:rPr>
                <w:rFonts w:ascii="Times" w:hAnsi="Times" w:cs="Times"/>
                <w:sz w:val="18"/>
                <w:szCs w:val="18"/>
              </w:rPr>
            </w:pPr>
            <w:r w:rsidRPr="00BE5F6A">
              <w:rPr>
                <w:rFonts w:ascii="Times" w:hAnsi="Times" w:cs="Times"/>
                <w:sz w:val="18"/>
                <w:szCs w:val="18"/>
              </w:rPr>
              <w:t>2</w:t>
            </w:r>
            <w:r w:rsidR="00E05C42" w:rsidRPr="00BE5F6A">
              <w:rPr>
                <w:rFonts w:ascii="Times" w:hAnsi="Times" w:cs="Times"/>
                <w:sz w:val="18"/>
                <w:szCs w:val="18"/>
              </w:rPr>
              <w:t>km</w:t>
            </w:r>
          </w:p>
        </w:tc>
        <w:tc>
          <w:tcPr>
            <w:tcW w:w="1584" w:type="dxa"/>
            <w:vAlign w:val="center"/>
          </w:tcPr>
          <w:p w14:paraId="3FC9B069" w14:textId="29946492" w:rsidR="003B0D25" w:rsidRPr="00BE5F6A" w:rsidRDefault="00B44FA6" w:rsidP="003B0D25">
            <w:pPr>
              <w:jc w:val="center"/>
              <w:rPr>
                <w:rFonts w:ascii="Times" w:hAnsi="Times" w:cs="Times"/>
                <w:sz w:val="18"/>
                <w:szCs w:val="18"/>
              </w:rPr>
            </w:pPr>
            <w:r w:rsidRPr="00BE5F6A">
              <w:rPr>
                <w:rFonts w:ascii="Times" w:hAnsi="Times" w:cs="Times"/>
                <w:sz w:val="18"/>
                <w:szCs w:val="18"/>
              </w:rPr>
              <w:t>4</w:t>
            </w:r>
            <w:r w:rsidR="00E05C42" w:rsidRPr="00BE5F6A">
              <w:rPr>
                <w:rFonts w:ascii="Times" w:hAnsi="Times" w:cs="Times"/>
                <w:sz w:val="18"/>
                <w:szCs w:val="18"/>
              </w:rPr>
              <w:t>km</w:t>
            </w:r>
          </w:p>
        </w:tc>
        <w:tc>
          <w:tcPr>
            <w:tcW w:w="2027" w:type="dxa"/>
            <w:vAlign w:val="center"/>
          </w:tcPr>
          <w:p w14:paraId="36C87933" w14:textId="77777777" w:rsidR="003B0D25" w:rsidRPr="00BE5F6A" w:rsidRDefault="00B44FA6" w:rsidP="003B0D25">
            <w:pPr>
              <w:jc w:val="center"/>
              <w:rPr>
                <w:rFonts w:ascii="Times" w:hAnsi="Times" w:cs="Times"/>
                <w:sz w:val="18"/>
                <w:szCs w:val="18"/>
              </w:rPr>
            </w:pPr>
            <w:r w:rsidRPr="00BE5F6A">
              <w:rPr>
                <w:rFonts w:ascii="Times" w:hAnsi="Times" w:cs="Times"/>
                <w:sz w:val="18"/>
                <w:szCs w:val="18"/>
              </w:rPr>
              <w:t>PROGRAM 1011 IZGRADNJA KOMUNALNE INFRASTRUKTURE</w:t>
            </w:r>
          </w:p>
          <w:p w14:paraId="3781737A" w14:textId="052451E4" w:rsidR="00B44FA6" w:rsidRPr="00BE5F6A" w:rsidRDefault="00B44FA6" w:rsidP="003B0D25">
            <w:pPr>
              <w:jc w:val="center"/>
              <w:rPr>
                <w:rFonts w:ascii="Times" w:hAnsi="Times" w:cs="Times"/>
                <w:sz w:val="18"/>
                <w:szCs w:val="18"/>
              </w:rPr>
            </w:pPr>
            <w:r w:rsidRPr="00BE5F6A">
              <w:rPr>
                <w:rFonts w:ascii="Times" w:hAnsi="Times" w:cs="Times"/>
                <w:sz w:val="18"/>
                <w:szCs w:val="18"/>
              </w:rPr>
              <w:t>Kapitalni projekt K101104 Izgradnja nogostupa</w:t>
            </w:r>
          </w:p>
        </w:tc>
      </w:tr>
      <w:tr w:rsidR="003B0D25" w:rsidRPr="00BE5F6A" w14:paraId="7104B218" w14:textId="77777777" w:rsidTr="009E75A7">
        <w:trPr>
          <w:jc w:val="center"/>
        </w:trPr>
        <w:tc>
          <w:tcPr>
            <w:tcW w:w="2080" w:type="dxa"/>
            <w:vAlign w:val="center"/>
          </w:tcPr>
          <w:p w14:paraId="0FF31D76" w14:textId="77777777" w:rsidR="003B0D25" w:rsidRPr="00BE5F6A" w:rsidRDefault="003B0D25" w:rsidP="00792424">
            <w:pPr>
              <w:numPr>
                <w:ilvl w:val="1"/>
                <w:numId w:val="16"/>
              </w:numPr>
              <w:contextualSpacing/>
              <w:jc w:val="center"/>
              <w:rPr>
                <w:rFonts w:ascii="Times" w:hAnsi="Times" w:cs="Times"/>
                <w:sz w:val="18"/>
                <w:szCs w:val="18"/>
              </w:rPr>
            </w:pPr>
            <w:r w:rsidRPr="00BE5F6A">
              <w:rPr>
                <w:rFonts w:ascii="Times" w:hAnsi="Times" w:cs="Times"/>
                <w:sz w:val="18"/>
                <w:szCs w:val="18"/>
              </w:rPr>
              <w:t>uređenje zelenih javnih površina i ulaganje u razvoj zelene infrastrukture u urbanim područjima</w:t>
            </w:r>
          </w:p>
        </w:tc>
        <w:tc>
          <w:tcPr>
            <w:tcW w:w="1828" w:type="dxa"/>
            <w:vAlign w:val="center"/>
          </w:tcPr>
          <w:p w14:paraId="7CBDFD8C"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m</w:t>
            </w:r>
            <w:r w:rsidRPr="00BE5F6A">
              <w:rPr>
                <w:rFonts w:ascii="Times" w:hAnsi="Times" w:cs="Times"/>
                <w:sz w:val="18"/>
                <w:szCs w:val="18"/>
                <w:vertAlign w:val="superscript"/>
              </w:rPr>
              <w:t>2</w:t>
            </w:r>
            <w:r w:rsidRPr="00BE5F6A">
              <w:rPr>
                <w:rFonts w:ascii="Times" w:hAnsi="Times" w:cs="Times"/>
                <w:sz w:val="18"/>
                <w:szCs w:val="18"/>
              </w:rPr>
              <w:t xml:space="preserve"> adekvatno uređenih zelenih javnih površina</w:t>
            </w:r>
          </w:p>
        </w:tc>
        <w:tc>
          <w:tcPr>
            <w:tcW w:w="1584" w:type="dxa"/>
            <w:vAlign w:val="center"/>
          </w:tcPr>
          <w:p w14:paraId="1FB4E137" w14:textId="1B75CE75" w:rsidR="003B0D25" w:rsidRPr="00BE5F6A" w:rsidRDefault="00455DD5" w:rsidP="003B0D25">
            <w:pPr>
              <w:jc w:val="center"/>
              <w:rPr>
                <w:rFonts w:ascii="Times" w:hAnsi="Times" w:cs="Times"/>
                <w:sz w:val="18"/>
                <w:szCs w:val="18"/>
              </w:rPr>
            </w:pPr>
            <w:r w:rsidRPr="00BE5F6A">
              <w:rPr>
                <w:rFonts w:ascii="Times" w:hAnsi="Times" w:cs="Times"/>
                <w:sz w:val="18"/>
                <w:szCs w:val="18"/>
              </w:rPr>
              <w:t>96</w:t>
            </w:r>
            <w:r w:rsidR="003B0D25" w:rsidRPr="00BE5F6A">
              <w:rPr>
                <w:rFonts w:ascii="Times" w:hAnsi="Times" w:cs="Times"/>
                <w:sz w:val="18"/>
                <w:szCs w:val="18"/>
              </w:rPr>
              <w:t>.000 m2</w:t>
            </w:r>
          </w:p>
        </w:tc>
        <w:tc>
          <w:tcPr>
            <w:tcW w:w="1584" w:type="dxa"/>
            <w:vAlign w:val="center"/>
          </w:tcPr>
          <w:p w14:paraId="7930D078" w14:textId="2E000AC9" w:rsidR="003B0D25" w:rsidRPr="00BE5F6A" w:rsidRDefault="003B0D25" w:rsidP="003B0D25">
            <w:pPr>
              <w:jc w:val="center"/>
              <w:rPr>
                <w:rFonts w:ascii="Times" w:hAnsi="Times" w:cs="Times"/>
                <w:sz w:val="18"/>
                <w:szCs w:val="18"/>
              </w:rPr>
            </w:pPr>
            <w:r w:rsidRPr="00BE5F6A">
              <w:rPr>
                <w:rFonts w:ascii="Times" w:hAnsi="Times" w:cs="Times"/>
                <w:sz w:val="18"/>
                <w:szCs w:val="18"/>
              </w:rPr>
              <w:t>1</w:t>
            </w:r>
            <w:r w:rsidR="00455DD5" w:rsidRPr="00BE5F6A">
              <w:rPr>
                <w:rFonts w:ascii="Times" w:hAnsi="Times" w:cs="Times"/>
                <w:sz w:val="18"/>
                <w:szCs w:val="18"/>
              </w:rPr>
              <w:t>00</w:t>
            </w:r>
            <w:r w:rsidRPr="00BE5F6A">
              <w:rPr>
                <w:rFonts w:ascii="Times" w:hAnsi="Times" w:cs="Times"/>
                <w:sz w:val="18"/>
                <w:szCs w:val="18"/>
              </w:rPr>
              <w:t>.000 m2</w:t>
            </w:r>
          </w:p>
        </w:tc>
        <w:tc>
          <w:tcPr>
            <w:tcW w:w="2027" w:type="dxa"/>
            <w:vAlign w:val="center"/>
          </w:tcPr>
          <w:p w14:paraId="50DB64B5" w14:textId="77777777" w:rsidR="003B0D25" w:rsidRPr="00BE5F6A" w:rsidRDefault="00B44FA6" w:rsidP="003B0D25">
            <w:pPr>
              <w:jc w:val="center"/>
              <w:rPr>
                <w:rFonts w:ascii="Times" w:hAnsi="Times" w:cs="Times"/>
                <w:sz w:val="18"/>
                <w:szCs w:val="18"/>
              </w:rPr>
            </w:pPr>
            <w:r w:rsidRPr="00BE5F6A">
              <w:rPr>
                <w:rFonts w:ascii="Times" w:hAnsi="Times" w:cs="Times"/>
                <w:sz w:val="18"/>
                <w:szCs w:val="18"/>
              </w:rPr>
              <w:t>PROGRAM 1010 ODRŽAVANJE KOMUNALNE INFRASTRUKTURE</w:t>
            </w:r>
          </w:p>
          <w:p w14:paraId="60BA9576" w14:textId="420C0ACC" w:rsidR="00B44FA6" w:rsidRPr="00BE5F6A" w:rsidRDefault="00B44FA6" w:rsidP="003B0D25">
            <w:pPr>
              <w:jc w:val="center"/>
              <w:rPr>
                <w:rFonts w:ascii="Times" w:hAnsi="Times" w:cs="Times"/>
                <w:sz w:val="18"/>
                <w:szCs w:val="18"/>
              </w:rPr>
            </w:pPr>
            <w:r w:rsidRPr="00BE5F6A">
              <w:rPr>
                <w:rFonts w:ascii="Times" w:hAnsi="Times" w:cs="Times"/>
                <w:sz w:val="18"/>
                <w:szCs w:val="18"/>
              </w:rPr>
              <w:t>Aktivnost A101007 Održavanje javnih površina</w:t>
            </w:r>
          </w:p>
        </w:tc>
      </w:tr>
      <w:tr w:rsidR="00FE54D2" w:rsidRPr="00BE5F6A" w14:paraId="583E0379" w14:textId="77777777" w:rsidTr="009E75A7">
        <w:trPr>
          <w:jc w:val="center"/>
        </w:trPr>
        <w:tc>
          <w:tcPr>
            <w:tcW w:w="2080" w:type="dxa"/>
            <w:vAlign w:val="center"/>
          </w:tcPr>
          <w:p w14:paraId="2FDD80AF" w14:textId="52843754" w:rsidR="00FE54D2" w:rsidRPr="00BE5F6A" w:rsidRDefault="00FE54D2" w:rsidP="00792424">
            <w:pPr>
              <w:numPr>
                <w:ilvl w:val="1"/>
                <w:numId w:val="16"/>
              </w:numPr>
              <w:contextualSpacing/>
              <w:jc w:val="center"/>
              <w:rPr>
                <w:rFonts w:ascii="Times" w:hAnsi="Times" w:cs="Times"/>
                <w:sz w:val="18"/>
                <w:szCs w:val="18"/>
              </w:rPr>
            </w:pPr>
            <w:r w:rsidRPr="00BE5F6A">
              <w:rPr>
                <w:rFonts w:ascii="Times" w:hAnsi="Times" w:cs="Times"/>
                <w:sz w:val="18"/>
                <w:szCs w:val="18"/>
              </w:rPr>
              <w:t>izgradnja parka za pse</w:t>
            </w:r>
          </w:p>
        </w:tc>
        <w:tc>
          <w:tcPr>
            <w:tcW w:w="1828" w:type="dxa"/>
            <w:vAlign w:val="center"/>
          </w:tcPr>
          <w:p w14:paraId="5F9E7464" w14:textId="26E79965" w:rsidR="00FE54D2" w:rsidRPr="00BE5F6A" w:rsidRDefault="00FE54D2" w:rsidP="003B0D25">
            <w:pPr>
              <w:jc w:val="center"/>
              <w:rPr>
                <w:rFonts w:ascii="Times" w:hAnsi="Times" w:cs="Times"/>
                <w:sz w:val="18"/>
                <w:szCs w:val="18"/>
              </w:rPr>
            </w:pPr>
            <w:r w:rsidRPr="00BE5F6A">
              <w:rPr>
                <w:rFonts w:ascii="Times" w:hAnsi="Times" w:cs="Times"/>
                <w:sz w:val="18"/>
                <w:szCs w:val="18"/>
              </w:rPr>
              <w:t xml:space="preserve">Povećanje </w:t>
            </w:r>
            <w:r w:rsidR="00E05C42" w:rsidRPr="00BE5F6A">
              <w:rPr>
                <w:rFonts w:ascii="Times" w:hAnsi="Times" w:cs="Times"/>
                <w:sz w:val="18"/>
                <w:szCs w:val="18"/>
              </w:rPr>
              <w:t>sadržaja za kućne ljubimce</w:t>
            </w:r>
          </w:p>
        </w:tc>
        <w:tc>
          <w:tcPr>
            <w:tcW w:w="1584" w:type="dxa"/>
            <w:vAlign w:val="center"/>
          </w:tcPr>
          <w:p w14:paraId="5CE410B8" w14:textId="1DF4743C" w:rsidR="00FE54D2" w:rsidRPr="00BE5F6A" w:rsidRDefault="00FE54D2" w:rsidP="003B0D25">
            <w:pPr>
              <w:jc w:val="center"/>
              <w:rPr>
                <w:rFonts w:ascii="Times" w:hAnsi="Times" w:cs="Times"/>
                <w:sz w:val="18"/>
                <w:szCs w:val="18"/>
              </w:rPr>
            </w:pPr>
            <w:r w:rsidRPr="00BE5F6A">
              <w:rPr>
                <w:rFonts w:ascii="Times" w:hAnsi="Times" w:cs="Times"/>
                <w:sz w:val="18"/>
                <w:szCs w:val="18"/>
              </w:rPr>
              <w:t>0</w:t>
            </w:r>
          </w:p>
        </w:tc>
        <w:tc>
          <w:tcPr>
            <w:tcW w:w="1584" w:type="dxa"/>
            <w:vAlign w:val="center"/>
          </w:tcPr>
          <w:p w14:paraId="34624E5E" w14:textId="10E3E574" w:rsidR="00FE54D2" w:rsidRPr="00BE5F6A" w:rsidRDefault="00E05C42" w:rsidP="003B0D25">
            <w:pPr>
              <w:jc w:val="center"/>
              <w:rPr>
                <w:rFonts w:ascii="Times" w:hAnsi="Times" w:cs="Times"/>
                <w:sz w:val="18"/>
                <w:szCs w:val="18"/>
              </w:rPr>
            </w:pPr>
            <w:r w:rsidRPr="00BE5F6A">
              <w:rPr>
                <w:rFonts w:ascii="Times" w:hAnsi="Times" w:cs="Times"/>
                <w:sz w:val="18"/>
                <w:szCs w:val="18"/>
              </w:rPr>
              <w:t>1</w:t>
            </w:r>
          </w:p>
        </w:tc>
        <w:tc>
          <w:tcPr>
            <w:tcW w:w="2027" w:type="dxa"/>
            <w:vAlign w:val="center"/>
          </w:tcPr>
          <w:p w14:paraId="1F6E68EC" w14:textId="77777777" w:rsidR="00FE54D2" w:rsidRPr="00BE5F6A" w:rsidRDefault="006944F6" w:rsidP="003B0D25">
            <w:pPr>
              <w:jc w:val="center"/>
              <w:rPr>
                <w:rFonts w:ascii="Times" w:hAnsi="Times" w:cs="Times"/>
                <w:sz w:val="18"/>
                <w:szCs w:val="18"/>
              </w:rPr>
            </w:pPr>
            <w:r w:rsidRPr="00BE5F6A">
              <w:rPr>
                <w:rFonts w:ascii="Times" w:hAnsi="Times" w:cs="Times"/>
                <w:sz w:val="18"/>
                <w:szCs w:val="18"/>
              </w:rPr>
              <w:t>PROGRAM 10</w:t>
            </w:r>
            <w:r w:rsidRPr="00BE5F6A">
              <w:rPr>
                <w:rFonts w:ascii="Times" w:hAnsi="Times" w:cs="Times"/>
                <w:sz w:val="18"/>
                <w:szCs w:val="18"/>
              </w:rPr>
              <w:t>03</w:t>
            </w:r>
            <w:r w:rsidRPr="00BE5F6A">
              <w:rPr>
                <w:rFonts w:ascii="Times" w:hAnsi="Times" w:cs="Times"/>
                <w:sz w:val="18"/>
                <w:szCs w:val="18"/>
              </w:rPr>
              <w:t xml:space="preserve"> </w:t>
            </w:r>
            <w:r w:rsidRPr="00BE5F6A">
              <w:rPr>
                <w:rFonts w:ascii="Times" w:hAnsi="Times" w:cs="Times"/>
                <w:sz w:val="18"/>
                <w:szCs w:val="18"/>
              </w:rPr>
              <w:t>PRIPREMA I DONOŠENJE AKATA IZ DJELOKRUGA TIJELA</w:t>
            </w:r>
          </w:p>
          <w:p w14:paraId="3A6538BA" w14:textId="3F37C70D" w:rsidR="006944F6" w:rsidRPr="00BE5F6A" w:rsidRDefault="006944F6" w:rsidP="003B0D25">
            <w:pPr>
              <w:jc w:val="center"/>
              <w:rPr>
                <w:rFonts w:ascii="Times" w:hAnsi="Times" w:cs="Times"/>
                <w:sz w:val="18"/>
                <w:szCs w:val="18"/>
              </w:rPr>
            </w:pPr>
            <w:r w:rsidRPr="00BE5F6A">
              <w:rPr>
                <w:rFonts w:ascii="Times" w:hAnsi="Times" w:cs="Times"/>
                <w:sz w:val="18"/>
                <w:szCs w:val="18"/>
              </w:rPr>
              <w:t>Kapitalni projekt K100302 Izgradnja i dodatna ulaganja na građevinskim objektima</w:t>
            </w:r>
          </w:p>
        </w:tc>
      </w:tr>
    </w:tbl>
    <w:p w14:paraId="5C3147F1" w14:textId="77777777" w:rsidR="003B0D25" w:rsidRPr="003B0D25" w:rsidRDefault="003B0D25" w:rsidP="003B0D25">
      <w:pPr>
        <w:rPr>
          <w:rFonts w:ascii="Times" w:hAnsi="Times" w:cs="Times"/>
        </w:rPr>
      </w:pPr>
    </w:p>
    <w:p w14:paraId="69A1C0E4" w14:textId="11E65F7F" w:rsidR="003B0D25" w:rsidRPr="003B0D25" w:rsidRDefault="003B0D25" w:rsidP="003B0D25">
      <w:pPr>
        <w:shd w:val="clear" w:color="auto" w:fill="D0CECE" w:themeFill="background2" w:themeFillShade="E6"/>
        <w:rPr>
          <w:rFonts w:ascii="Times" w:hAnsi="Times" w:cs="Times"/>
        </w:rPr>
      </w:pPr>
      <w:r w:rsidRPr="003B0D25">
        <w:rPr>
          <w:rFonts w:ascii="Times" w:hAnsi="Times" w:cs="Times"/>
        </w:rPr>
        <w:lastRenderedPageBreak/>
        <w:t>POTENCIJALNI PROJEKTI KOJI ĆE SE PROVODITI U MANDATNOM RAZDOBLJU 2021</w:t>
      </w:r>
      <w:r w:rsidR="00E05C42">
        <w:rPr>
          <w:rFonts w:ascii="Times" w:hAnsi="Times" w:cs="Times"/>
        </w:rPr>
        <w:t>.</w:t>
      </w:r>
      <w:r w:rsidRPr="003B0D25">
        <w:rPr>
          <w:rFonts w:ascii="Times" w:hAnsi="Times" w:cs="Times"/>
        </w:rPr>
        <w:t>-2025.</w:t>
      </w:r>
    </w:p>
    <w:p w14:paraId="7D71CA95" w14:textId="554DC943" w:rsidR="003B0D25" w:rsidRDefault="00FB6F30" w:rsidP="00792424">
      <w:pPr>
        <w:numPr>
          <w:ilvl w:val="0"/>
          <w:numId w:val="19"/>
        </w:numPr>
        <w:contextualSpacing/>
        <w:rPr>
          <w:rFonts w:ascii="Times" w:hAnsi="Times" w:cs="Times"/>
        </w:rPr>
      </w:pPr>
      <w:r>
        <w:rPr>
          <w:rFonts w:ascii="Times" w:hAnsi="Times" w:cs="Times"/>
        </w:rPr>
        <w:t>Izgradnja nogostupa</w:t>
      </w:r>
    </w:p>
    <w:p w14:paraId="242EE62F" w14:textId="10866BAC" w:rsidR="00FB6F30" w:rsidRPr="003B0D25" w:rsidRDefault="00FB6F30" w:rsidP="00792424">
      <w:pPr>
        <w:numPr>
          <w:ilvl w:val="0"/>
          <w:numId w:val="19"/>
        </w:numPr>
        <w:contextualSpacing/>
        <w:rPr>
          <w:rFonts w:ascii="Times" w:hAnsi="Times" w:cs="Times"/>
        </w:rPr>
      </w:pPr>
      <w:r>
        <w:rPr>
          <w:rFonts w:ascii="Times" w:hAnsi="Times" w:cs="Times"/>
        </w:rPr>
        <w:t>Izgradnja parka za pse</w:t>
      </w:r>
    </w:p>
    <w:p w14:paraId="1175BB94" w14:textId="6A02F2CA" w:rsidR="003B0D25" w:rsidRDefault="003B0D25" w:rsidP="003B0D25">
      <w:pPr>
        <w:ind w:left="720"/>
        <w:contextualSpacing/>
        <w:rPr>
          <w:rFonts w:ascii="Times" w:hAnsi="Times" w:cs="Times"/>
        </w:rPr>
      </w:pPr>
    </w:p>
    <w:p w14:paraId="0E291C7C" w14:textId="77777777" w:rsidR="00B97557" w:rsidRPr="003B0D25" w:rsidRDefault="00B97557" w:rsidP="003B0D25">
      <w:pPr>
        <w:ind w:left="720"/>
        <w:contextualSpacing/>
        <w:rPr>
          <w:rFonts w:ascii="Times" w:hAnsi="Times" w:cs="Times"/>
        </w:rPr>
      </w:pPr>
    </w:p>
    <w:p w14:paraId="6CA9E392" w14:textId="77777777" w:rsidR="003B0D25" w:rsidRPr="003B0D25" w:rsidRDefault="003B0D25" w:rsidP="003B0D25">
      <w:pPr>
        <w:ind w:left="720"/>
        <w:contextualSpacing/>
        <w:rPr>
          <w:rFonts w:ascii="Times" w:hAnsi="Times" w:cs="Times"/>
        </w:rPr>
      </w:pPr>
    </w:p>
    <w:p w14:paraId="4C8C4AD4" w14:textId="77777777" w:rsidR="003B0D25" w:rsidRPr="003B0D25" w:rsidRDefault="003B0D25" w:rsidP="00792424">
      <w:pPr>
        <w:numPr>
          <w:ilvl w:val="0"/>
          <w:numId w:val="16"/>
        </w:numPr>
        <w:shd w:val="clear" w:color="auto" w:fill="4472C4" w:themeFill="accent1"/>
        <w:contextualSpacing/>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Prostorno i urbanističko planiranje</w:t>
      </w:r>
    </w:p>
    <w:tbl>
      <w:tblPr>
        <w:tblStyle w:val="Reetkatablice"/>
        <w:tblW w:w="0" w:type="auto"/>
        <w:tblLook w:val="04A0" w:firstRow="1" w:lastRow="0" w:firstColumn="1" w:lastColumn="0" w:noHBand="0" w:noVBand="1"/>
      </w:tblPr>
      <w:tblGrid>
        <w:gridCol w:w="2180"/>
        <w:gridCol w:w="1826"/>
        <w:gridCol w:w="1809"/>
        <w:gridCol w:w="1809"/>
        <w:gridCol w:w="1438"/>
      </w:tblGrid>
      <w:tr w:rsidR="003B0D25" w:rsidRPr="00BE5F6A" w14:paraId="0504F377" w14:textId="77777777" w:rsidTr="00F65246">
        <w:tc>
          <w:tcPr>
            <w:tcW w:w="2180" w:type="dxa"/>
            <w:shd w:val="clear" w:color="auto" w:fill="D9E2F3" w:themeFill="accent1" w:themeFillTint="33"/>
            <w:vAlign w:val="center"/>
          </w:tcPr>
          <w:p w14:paraId="3D1F8B58"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Aktivnost/projekt</w:t>
            </w:r>
          </w:p>
        </w:tc>
        <w:tc>
          <w:tcPr>
            <w:tcW w:w="1826" w:type="dxa"/>
            <w:shd w:val="clear" w:color="auto" w:fill="D9E2F3" w:themeFill="accent1" w:themeFillTint="33"/>
            <w:vAlign w:val="center"/>
          </w:tcPr>
          <w:p w14:paraId="7E31911F"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Pokazatelj rezultata</w:t>
            </w:r>
          </w:p>
        </w:tc>
        <w:tc>
          <w:tcPr>
            <w:tcW w:w="1809" w:type="dxa"/>
            <w:shd w:val="clear" w:color="auto" w:fill="D9E2F3" w:themeFill="accent1" w:themeFillTint="33"/>
            <w:vAlign w:val="center"/>
          </w:tcPr>
          <w:p w14:paraId="4E995084"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 xml:space="preserve">Polazišna vrijednost 2021. </w:t>
            </w:r>
          </w:p>
        </w:tc>
        <w:tc>
          <w:tcPr>
            <w:tcW w:w="1809" w:type="dxa"/>
            <w:shd w:val="clear" w:color="auto" w:fill="D9E2F3" w:themeFill="accent1" w:themeFillTint="33"/>
            <w:vAlign w:val="center"/>
          </w:tcPr>
          <w:p w14:paraId="6AB2B456"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Ciljna vrijednost</w:t>
            </w:r>
          </w:p>
          <w:p w14:paraId="64BD4605"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 xml:space="preserve">2025. </w:t>
            </w:r>
          </w:p>
        </w:tc>
        <w:tc>
          <w:tcPr>
            <w:tcW w:w="1438" w:type="dxa"/>
            <w:shd w:val="clear" w:color="auto" w:fill="D9E2F3" w:themeFill="accent1" w:themeFillTint="33"/>
            <w:vAlign w:val="center"/>
          </w:tcPr>
          <w:p w14:paraId="4C34148B"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Stavka u proračunu</w:t>
            </w:r>
          </w:p>
        </w:tc>
      </w:tr>
      <w:tr w:rsidR="003B0D25" w:rsidRPr="00BE5F6A" w14:paraId="0685EFDA" w14:textId="77777777" w:rsidTr="00F65246">
        <w:tc>
          <w:tcPr>
            <w:tcW w:w="2180" w:type="dxa"/>
            <w:vAlign w:val="center"/>
          </w:tcPr>
          <w:p w14:paraId="322576D6" w14:textId="3BB260E7" w:rsidR="003B0D25" w:rsidRPr="00BE5F6A" w:rsidRDefault="003B0D25" w:rsidP="003B0D25">
            <w:pPr>
              <w:jc w:val="center"/>
              <w:rPr>
                <w:rFonts w:ascii="Times" w:hAnsi="Times" w:cs="Times"/>
                <w:color w:val="000000" w:themeColor="text1"/>
                <w:sz w:val="18"/>
                <w:szCs w:val="18"/>
              </w:rPr>
            </w:pPr>
            <w:r w:rsidRPr="00BE5F6A">
              <w:rPr>
                <w:rFonts w:ascii="Times" w:hAnsi="Times" w:cs="Times"/>
                <w:color w:val="000000" w:themeColor="text1"/>
                <w:sz w:val="18"/>
                <w:szCs w:val="18"/>
              </w:rPr>
              <w:t>2.</w:t>
            </w:r>
            <w:r w:rsidR="00E05C42" w:rsidRPr="00BE5F6A">
              <w:rPr>
                <w:rFonts w:ascii="Times" w:hAnsi="Times" w:cs="Times"/>
                <w:color w:val="000000" w:themeColor="text1"/>
                <w:sz w:val="18"/>
                <w:szCs w:val="18"/>
              </w:rPr>
              <w:t>1</w:t>
            </w:r>
            <w:r w:rsidRPr="00BE5F6A">
              <w:rPr>
                <w:rFonts w:ascii="Times" w:hAnsi="Times" w:cs="Times"/>
                <w:color w:val="000000" w:themeColor="text1"/>
                <w:sz w:val="18"/>
                <w:szCs w:val="18"/>
              </w:rPr>
              <w:t>. aktivnosti vezane za prostorno planiranje</w:t>
            </w:r>
          </w:p>
        </w:tc>
        <w:tc>
          <w:tcPr>
            <w:tcW w:w="1826" w:type="dxa"/>
            <w:vAlign w:val="center"/>
          </w:tcPr>
          <w:p w14:paraId="624CB62C"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pokrivenost područja samoupravne jedinice prostornim planom</w:t>
            </w:r>
          </w:p>
        </w:tc>
        <w:tc>
          <w:tcPr>
            <w:tcW w:w="1809" w:type="dxa"/>
            <w:vAlign w:val="center"/>
          </w:tcPr>
          <w:p w14:paraId="33F5AC4C"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100%</w:t>
            </w:r>
          </w:p>
        </w:tc>
        <w:tc>
          <w:tcPr>
            <w:tcW w:w="1809" w:type="dxa"/>
            <w:vAlign w:val="center"/>
          </w:tcPr>
          <w:p w14:paraId="72DFB22D"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100%</w:t>
            </w:r>
          </w:p>
        </w:tc>
        <w:tc>
          <w:tcPr>
            <w:tcW w:w="1438" w:type="dxa"/>
            <w:vAlign w:val="center"/>
          </w:tcPr>
          <w:p w14:paraId="09212499" w14:textId="77777777" w:rsidR="003B0D25" w:rsidRPr="00BE5F6A" w:rsidRDefault="006944F6" w:rsidP="003B0D25">
            <w:pPr>
              <w:jc w:val="center"/>
              <w:rPr>
                <w:rFonts w:ascii="Times" w:hAnsi="Times" w:cs="Times"/>
                <w:sz w:val="18"/>
                <w:szCs w:val="18"/>
              </w:rPr>
            </w:pPr>
            <w:r w:rsidRPr="00BE5F6A">
              <w:rPr>
                <w:rFonts w:ascii="Times" w:hAnsi="Times" w:cs="Times"/>
                <w:sz w:val="18"/>
                <w:szCs w:val="18"/>
              </w:rPr>
              <w:t>PROGRAM 1003 PRIPREMA I DONOŠENJE AKATA IZ DJELOKRUGA TIJELA</w:t>
            </w:r>
          </w:p>
          <w:p w14:paraId="0AC36EFF" w14:textId="707B724D" w:rsidR="00BE5F6A" w:rsidRPr="00BE5F6A" w:rsidRDefault="00BE5F6A" w:rsidP="003B0D25">
            <w:pPr>
              <w:jc w:val="center"/>
              <w:rPr>
                <w:rFonts w:ascii="Times" w:hAnsi="Times" w:cs="Times"/>
                <w:sz w:val="18"/>
                <w:szCs w:val="18"/>
              </w:rPr>
            </w:pPr>
            <w:r w:rsidRPr="00BE5F6A">
              <w:rPr>
                <w:rFonts w:ascii="Times" w:hAnsi="Times" w:cs="Times"/>
                <w:sz w:val="18"/>
                <w:szCs w:val="18"/>
              </w:rPr>
              <w:t>Kapitalni projekt K100305 Izrada ostale projektne dokumentacije</w:t>
            </w:r>
          </w:p>
        </w:tc>
      </w:tr>
    </w:tbl>
    <w:p w14:paraId="5B4F2F0C" w14:textId="77777777" w:rsidR="003B0D25" w:rsidRPr="003B0D25" w:rsidRDefault="003B0D25" w:rsidP="003B0D25">
      <w:pPr>
        <w:rPr>
          <w:rFonts w:ascii="Times" w:hAnsi="Times" w:cs="Times"/>
          <w:b/>
          <w:bCs/>
        </w:rPr>
      </w:pPr>
    </w:p>
    <w:p w14:paraId="0ADC9CDE" w14:textId="77777777" w:rsidR="003B0D25" w:rsidRPr="003B0D25" w:rsidRDefault="003B0D25" w:rsidP="003B0D25">
      <w:pPr>
        <w:rPr>
          <w:rFonts w:ascii="Times" w:hAnsi="Times" w:cs="Times"/>
        </w:rPr>
      </w:pPr>
    </w:p>
    <w:p w14:paraId="4C7A9E34" w14:textId="77777777" w:rsidR="003B0D25" w:rsidRPr="003B0D25" w:rsidRDefault="003B0D25" w:rsidP="00792424">
      <w:pPr>
        <w:numPr>
          <w:ilvl w:val="0"/>
          <w:numId w:val="16"/>
        </w:numPr>
        <w:shd w:val="clear" w:color="auto" w:fill="4472C4" w:themeFill="accent1"/>
        <w:contextualSpacing/>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Komunalno gospodarstvo</w:t>
      </w:r>
    </w:p>
    <w:tbl>
      <w:tblPr>
        <w:tblStyle w:val="Reetkatablice"/>
        <w:tblW w:w="0" w:type="auto"/>
        <w:jc w:val="center"/>
        <w:tblLook w:val="04A0" w:firstRow="1" w:lastRow="0" w:firstColumn="1" w:lastColumn="0" w:noHBand="0" w:noVBand="1"/>
      </w:tblPr>
      <w:tblGrid>
        <w:gridCol w:w="2095"/>
        <w:gridCol w:w="1701"/>
        <w:gridCol w:w="1161"/>
        <w:gridCol w:w="1559"/>
        <w:gridCol w:w="2546"/>
      </w:tblGrid>
      <w:tr w:rsidR="0054773D" w:rsidRPr="00BE5F6A" w14:paraId="00A62D10" w14:textId="77777777" w:rsidTr="0054773D">
        <w:trPr>
          <w:jc w:val="center"/>
        </w:trPr>
        <w:tc>
          <w:tcPr>
            <w:tcW w:w="2095" w:type="dxa"/>
            <w:shd w:val="clear" w:color="auto" w:fill="D9E2F3" w:themeFill="accent1" w:themeFillTint="33"/>
            <w:vAlign w:val="center"/>
          </w:tcPr>
          <w:p w14:paraId="17141B84"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Aktivnost/projekt</w:t>
            </w:r>
          </w:p>
        </w:tc>
        <w:tc>
          <w:tcPr>
            <w:tcW w:w="1701" w:type="dxa"/>
            <w:shd w:val="clear" w:color="auto" w:fill="D9E2F3" w:themeFill="accent1" w:themeFillTint="33"/>
            <w:vAlign w:val="center"/>
          </w:tcPr>
          <w:p w14:paraId="79705CA2"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Pokazatelj rezultata</w:t>
            </w:r>
          </w:p>
        </w:tc>
        <w:tc>
          <w:tcPr>
            <w:tcW w:w="1161" w:type="dxa"/>
            <w:shd w:val="clear" w:color="auto" w:fill="D9E2F3" w:themeFill="accent1" w:themeFillTint="33"/>
            <w:vAlign w:val="center"/>
          </w:tcPr>
          <w:p w14:paraId="669EB034"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Polazišna vrijednost 2021.</w:t>
            </w:r>
          </w:p>
        </w:tc>
        <w:tc>
          <w:tcPr>
            <w:tcW w:w="1559" w:type="dxa"/>
            <w:shd w:val="clear" w:color="auto" w:fill="D9E2F3" w:themeFill="accent1" w:themeFillTint="33"/>
            <w:vAlign w:val="center"/>
          </w:tcPr>
          <w:p w14:paraId="70DAB6BF"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Ciljna vrijednost 2025.</w:t>
            </w:r>
          </w:p>
        </w:tc>
        <w:tc>
          <w:tcPr>
            <w:tcW w:w="2546" w:type="dxa"/>
            <w:shd w:val="clear" w:color="auto" w:fill="D9E2F3" w:themeFill="accent1" w:themeFillTint="33"/>
            <w:vAlign w:val="center"/>
          </w:tcPr>
          <w:p w14:paraId="11A1A0E5"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Stavka u proračunu</w:t>
            </w:r>
          </w:p>
        </w:tc>
      </w:tr>
      <w:tr w:rsidR="003B0D25" w:rsidRPr="00BE5F6A" w14:paraId="04FD57C6" w14:textId="77777777" w:rsidTr="0054773D">
        <w:trPr>
          <w:jc w:val="center"/>
        </w:trPr>
        <w:tc>
          <w:tcPr>
            <w:tcW w:w="2095" w:type="dxa"/>
            <w:vAlign w:val="center"/>
          </w:tcPr>
          <w:p w14:paraId="021B7750"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3.1. održavanje javnih površina</w:t>
            </w:r>
          </w:p>
        </w:tc>
        <w:tc>
          <w:tcPr>
            <w:tcW w:w="1701" w:type="dxa"/>
            <w:vAlign w:val="center"/>
          </w:tcPr>
          <w:p w14:paraId="72BCE9E3"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održavane javne površine u m2</w:t>
            </w:r>
          </w:p>
        </w:tc>
        <w:tc>
          <w:tcPr>
            <w:tcW w:w="1161" w:type="dxa"/>
            <w:vAlign w:val="center"/>
          </w:tcPr>
          <w:p w14:paraId="5465AD26" w14:textId="22EA5696" w:rsidR="003B0D25" w:rsidRPr="00BE5F6A" w:rsidRDefault="00455DD5" w:rsidP="003B0D25">
            <w:pPr>
              <w:jc w:val="center"/>
              <w:rPr>
                <w:rFonts w:ascii="Times" w:hAnsi="Times" w:cs="Times"/>
                <w:sz w:val="18"/>
                <w:szCs w:val="18"/>
              </w:rPr>
            </w:pPr>
            <w:r w:rsidRPr="00BE5F6A">
              <w:rPr>
                <w:rFonts w:ascii="Times" w:hAnsi="Times" w:cs="Times"/>
                <w:sz w:val="18"/>
                <w:szCs w:val="18"/>
              </w:rPr>
              <w:t>96.000</w:t>
            </w:r>
            <w:r w:rsidR="003B0D25" w:rsidRPr="00BE5F6A">
              <w:rPr>
                <w:rFonts w:ascii="Times" w:hAnsi="Times" w:cs="Times"/>
                <w:sz w:val="18"/>
                <w:szCs w:val="18"/>
              </w:rPr>
              <w:t xml:space="preserve"> m2</w:t>
            </w:r>
          </w:p>
        </w:tc>
        <w:tc>
          <w:tcPr>
            <w:tcW w:w="1559" w:type="dxa"/>
            <w:vAlign w:val="center"/>
          </w:tcPr>
          <w:p w14:paraId="5BB069E3" w14:textId="19AEC510" w:rsidR="003B0D25" w:rsidRPr="00BE5F6A" w:rsidRDefault="00455DD5" w:rsidP="003B0D25">
            <w:pPr>
              <w:jc w:val="center"/>
              <w:rPr>
                <w:rFonts w:ascii="Times" w:hAnsi="Times" w:cs="Times"/>
                <w:sz w:val="18"/>
                <w:szCs w:val="18"/>
              </w:rPr>
            </w:pPr>
            <w:r w:rsidRPr="00BE5F6A">
              <w:rPr>
                <w:rFonts w:ascii="Times" w:hAnsi="Times" w:cs="Times"/>
                <w:sz w:val="18"/>
                <w:szCs w:val="18"/>
              </w:rPr>
              <w:t>100.000</w:t>
            </w:r>
            <w:r w:rsidR="003B0D25" w:rsidRPr="00BE5F6A">
              <w:rPr>
                <w:rFonts w:ascii="Times" w:hAnsi="Times" w:cs="Times"/>
                <w:sz w:val="18"/>
                <w:szCs w:val="18"/>
              </w:rPr>
              <w:t xml:space="preserve"> m2</w:t>
            </w:r>
          </w:p>
        </w:tc>
        <w:tc>
          <w:tcPr>
            <w:tcW w:w="2546" w:type="dxa"/>
            <w:vAlign w:val="center"/>
          </w:tcPr>
          <w:p w14:paraId="18E2B884" w14:textId="77777777" w:rsidR="00BE5F6A" w:rsidRPr="00BE5F6A" w:rsidRDefault="00BE5F6A" w:rsidP="00BE5F6A">
            <w:pPr>
              <w:jc w:val="center"/>
              <w:rPr>
                <w:rFonts w:ascii="Times" w:hAnsi="Times" w:cs="Times"/>
                <w:sz w:val="18"/>
                <w:szCs w:val="18"/>
              </w:rPr>
            </w:pPr>
            <w:r w:rsidRPr="00BE5F6A">
              <w:rPr>
                <w:rFonts w:ascii="Times" w:hAnsi="Times" w:cs="Times"/>
                <w:sz w:val="18"/>
                <w:szCs w:val="18"/>
              </w:rPr>
              <w:t>PROGRAM 1010 ODRŽAVANJE KOMUNALNE INFRASTRUKTURE</w:t>
            </w:r>
          </w:p>
          <w:p w14:paraId="19DB1690" w14:textId="4CCD5F1E" w:rsidR="003B0D25" w:rsidRPr="00BE5F6A" w:rsidRDefault="00BE5F6A" w:rsidP="00BE5F6A">
            <w:pPr>
              <w:jc w:val="center"/>
              <w:rPr>
                <w:rFonts w:ascii="Times" w:hAnsi="Times" w:cs="Times"/>
                <w:sz w:val="18"/>
                <w:szCs w:val="18"/>
              </w:rPr>
            </w:pPr>
            <w:r w:rsidRPr="00BE5F6A">
              <w:rPr>
                <w:rFonts w:ascii="Times" w:hAnsi="Times" w:cs="Times"/>
                <w:sz w:val="18"/>
                <w:szCs w:val="18"/>
              </w:rPr>
              <w:t>Aktivnost A101007 Održavanje javnih površina</w:t>
            </w:r>
          </w:p>
        </w:tc>
      </w:tr>
      <w:tr w:rsidR="003B0D25" w:rsidRPr="00BE5F6A" w14:paraId="08F25A86" w14:textId="77777777" w:rsidTr="0054773D">
        <w:trPr>
          <w:trHeight w:val="1849"/>
          <w:jc w:val="center"/>
        </w:trPr>
        <w:tc>
          <w:tcPr>
            <w:tcW w:w="2095" w:type="dxa"/>
            <w:vMerge w:val="restart"/>
            <w:vAlign w:val="center"/>
          </w:tcPr>
          <w:p w14:paraId="061D0905"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3.2. razvoj i unapređenje različitih infrastrukturnih sustava</w:t>
            </w:r>
          </w:p>
        </w:tc>
        <w:tc>
          <w:tcPr>
            <w:tcW w:w="1701" w:type="dxa"/>
            <w:vAlign w:val="center"/>
          </w:tcPr>
          <w:p w14:paraId="22EFC03D"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km novoizgrađene i rekonstruirane vodovodne infrastrukture</w:t>
            </w:r>
          </w:p>
          <w:p w14:paraId="62AE9935" w14:textId="77777777" w:rsidR="003B0D25" w:rsidRPr="00BE5F6A" w:rsidRDefault="003B0D25" w:rsidP="003B0D25">
            <w:pPr>
              <w:jc w:val="center"/>
              <w:rPr>
                <w:rFonts w:ascii="Times" w:hAnsi="Times" w:cs="Times"/>
                <w:sz w:val="18"/>
                <w:szCs w:val="18"/>
              </w:rPr>
            </w:pPr>
          </w:p>
        </w:tc>
        <w:tc>
          <w:tcPr>
            <w:tcW w:w="1161" w:type="dxa"/>
            <w:vAlign w:val="center"/>
          </w:tcPr>
          <w:p w14:paraId="5F38772B" w14:textId="2843CD64" w:rsidR="003B0D25" w:rsidRPr="00BE5F6A" w:rsidRDefault="00455DD5" w:rsidP="003B0D25">
            <w:pPr>
              <w:jc w:val="center"/>
              <w:rPr>
                <w:rFonts w:ascii="Times" w:hAnsi="Times" w:cs="Times"/>
                <w:sz w:val="18"/>
                <w:szCs w:val="18"/>
              </w:rPr>
            </w:pPr>
            <w:r w:rsidRPr="00BE5F6A">
              <w:rPr>
                <w:rFonts w:ascii="Times" w:hAnsi="Times" w:cs="Times"/>
                <w:sz w:val="18"/>
                <w:szCs w:val="18"/>
              </w:rPr>
              <w:t>70</w:t>
            </w:r>
          </w:p>
        </w:tc>
        <w:tc>
          <w:tcPr>
            <w:tcW w:w="1559" w:type="dxa"/>
            <w:vAlign w:val="center"/>
          </w:tcPr>
          <w:p w14:paraId="1440A290" w14:textId="2E8E1409" w:rsidR="003B0D25" w:rsidRPr="00BE5F6A" w:rsidRDefault="00B806EC" w:rsidP="003B0D25">
            <w:pPr>
              <w:jc w:val="center"/>
              <w:rPr>
                <w:rFonts w:ascii="Times" w:hAnsi="Times" w:cs="Times"/>
                <w:sz w:val="18"/>
                <w:szCs w:val="18"/>
              </w:rPr>
            </w:pPr>
            <w:r w:rsidRPr="00BE5F6A">
              <w:rPr>
                <w:rFonts w:ascii="Times" w:hAnsi="Times" w:cs="Times"/>
                <w:sz w:val="18"/>
                <w:szCs w:val="18"/>
              </w:rPr>
              <w:t>100</w:t>
            </w:r>
          </w:p>
        </w:tc>
        <w:tc>
          <w:tcPr>
            <w:tcW w:w="2546" w:type="dxa"/>
            <w:vMerge w:val="restart"/>
            <w:vAlign w:val="center"/>
          </w:tcPr>
          <w:p w14:paraId="25A5AE1B" w14:textId="77777777" w:rsidR="00BE5F6A" w:rsidRPr="00BE5F6A" w:rsidRDefault="00BE5F6A" w:rsidP="003B0D25">
            <w:pPr>
              <w:jc w:val="center"/>
              <w:rPr>
                <w:rFonts w:ascii="Times" w:hAnsi="Times" w:cs="Times"/>
                <w:sz w:val="18"/>
                <w:szCs w:val="18"/>
              </w:rPr>
            </w:pPr>
            <w:r w:rsidRPr="00BE5F6A">
              <w:rPr>
                <w:rFonts w:ascii="Times" w:hAnsi="Times" w:cs="Times"/>
                <w:sz w:val="18"/>
                <w:szCs w:val="18"/>
              </w:rPr>
              <w:t>PROGRAM 1012 SUFINANCIRANJE IZRADE PROJEKTNE DOKUMENTACIJE I IZGRADNJE VODNIH GRAĐEVINA</w:t>
            </w:r>
          </w:p>
          <w:p w14:paraId="0EA91E0C" w14:textId="094E8DE1" w:rsidR="00B806EC" w:rsidRPr="00BE5F6A" w:rsidRDefault="00B806EC" w:rsidP="003B0D25">
            <w:pPr>
              <w:jc w:val="center"/>
              <w:rPr>
                <w:rFonts w:ascii="Times" w:hAnsi="Times" w:cs="Times"/>
                <w:sz w:val="18"/>
                <w:szCs w:val="18"/>
              </w:rPr>
            </w:pPr>
            <w:r w:rsidRPr="00BE5F6A">
              <w:rPr>
                <w:rFonts w:ascii="Times" w:hAnsi="Times" w:cs="Times"/>
                <w:sz w:val="18"/>
                <w:szCs w:val="18"/>
              </w:rPr>
              <w:t xml:space="preserve">K101202 Sufinanciranje odvodnje i vodovoda u Hrastovcu, K101204 Sufinanciranje izgradnje vodovoda </w:t>
            </w:r>
            <w:proofErr w:type="spellStart"/>
            <w:r w:rsidRPr="00BE5F6A">
              <w:rPr>
                <w:rFonts w:ascii="Times" w:hAnsi="Times" w:cs="Times"/>
                <w:sz w:val="18"/>
                <w:szCs w:val="18"/>
              </w:rPr>
              <w:t>Dišnik</w:t>
            </w:r>
            <w:proofErr w:type="spellEnd"/>
            <w:r w:rsidRPr="00BE5F6A">
              <w:rPr>
                <w:rFonts w:ascii="Times" w:hAnsi="Times" w:cs="Times"/>
                <w:sz w:val="18"/>
                <w:szCs w:val="18"/>
              </w:rPr>
              <w:t xml:space="preserve">, K101209 Sufinanciranje sanacije gubitaka vodovodne mreže, K101217 </w:t>
            </w:r>
            <w:proofErr w:type="spellStart"/>
            <w:r w:rsidRPr="00BE5F6A">
              <w:rPr>
                <w:rFonts w:ascii="Times" w:hAnsi="Times" w:cs="Times"/>
                <w:sz w:val="18"/>
                <w:szCs w:val="18"/>
              </w:rPr>
              <w:t>Sufinanc.magistralnog</w:t>
            </w:r>
            <w:proofErr w:type="spellEnd"/>
            <w:r w:rsidRPr="00BE5F6A">
              <w:rPr>
                <w:rFonts w:ascii="Times" w:hAnsi="Times" w:cs="Times"/>
                <w:sz w:val="18"/>
                <w:szCs w:val="18"/>
              </w:rPr>
              <w:t xml:space="preserve">  cjevovoda </w:t>
            </w:r>
            <w:proofErr w:type="spellStart"/>
            <w:r w:rsidRPr="00BE5F6A">
              <w:rPr>
                <w:rFonts w:ascii="Times" w:hAnsi="Times" w:cs="Times"/>
                <w:sz w:val="18"/>
                <w:szCs w:val="18"/>
              </w:rPr>
              <w:t>Vel.Trnovitica</w:t>
            </w:r>
            <w:proofErr w:type="spellEnd"/>
            <w:r w:rsidRPr="00BE5F6A">
              <w:rPr>
                <w:rFonts w:ascii="Times" w:hAnsi="Times" w:cs="Times"/>
                <w:sz w:val="18"/>
                <w:szCs w:val="18"/>
              </w:rPr>
              <w:t xml:space="preserve"> - Garešnica</w:t>
            </w:r>
          </w:p>
        </w:tc>
      </w:tr>
      <w:tr w:rsidR="0054773D" w:rsidRPr="00BE5F6A" w14:paraId="4373ECB6" w14:textId="77777777" w:rsidTr="0054773D">
        <w:trPr>
          <w:trHeight w:val="828"/>
          <w:jc w:val="center"/>
        </w:trPr>
        <w:tc>
          <w:tcPr>
            <w:tcW w:w="2095" w:type="dxa"/>
            <w:vMerge/>
            <w:vAlign w:val="center"/>
          </w:tcPr>
          <w:p w14:paraId="548787F1" w14:textId="77777777" w:rsidR="0054773D" w:rsidRPr="00BE5F6A" w:rsidRDefault="0054773D" w:rsidP="003B0D25">
            <w:pPr>
              <w:jc w:val="center"/>
              <w:rPr>
                <w:rFonts w:ascii="Times" w:hAnsi="Times" w:cs="Times"/>
                <w:sz w:val="18"/>
                <w:szCs w:val="18"/>
              </w:rPr>
            </w:pPr>
          </w:p>
        </w:tc>
        <w:tc>
          <w:tcPr>
            <w:tcW w:w="1701" w:type="dxa"/>
            <w:vAlign w:val="center"/>
          </w:tcPr>
          <w:p w14:paraId="6E770A68" w14:textId="77777777" w:rsidR="0054773D" w:rsidRPr="00BE5F6A" w:rsidRDefault="0054773D" w:rsidP="003B0D25">
            <w:pPr>
              <w:jc w:val="center"/>
              <w:rPr>
                <w:rFonts w:ascii="Times" w:hAnsi="Times" w:cs="Times"/>
                <w:sz w:val="18"/>
                <w:szCs w:val="18"/>
              </w:rPr>
            </w:pPr>
            <w:r w:rsidRPr="00BE5F6A">
              <w:rPr>
                <w:rFonts w:ascii="Times" w:hAnsi="Times" w:cs="Times"/>
                <w:sz w:val="18"/>
                <w:szCs w:val="18"/>
              </w:rPr>
              <w:t>km novoizgrađene i rekonstruirane infrastrukture odvodnje</w:t>
            </w:r>
          </w:p>
        </w:tc>
        <w:tc>
          <w:tcPr>
            <w:tcW w:w="1161" w:type="dxa"/>
            <w:vAlign w:val="center"/>
          </w:tcPr>
          <w:p w14:paraId="67D71A29" w14:textId="34A12BFC" w:rsidR="0054773D" w:rsidRPr="00BE5F6A" w:rsidRDefault="0054773D" w:rsidP="003B0D25">
            <w:pPr>
              <w:jc w:val="center"/>
              <w:rPr>
                <w:rFonts w:ascii="Times" w:hAnsi="Times" w:cs="Times"/>
                <w:sz w:val="18"/>
                <w:szCs w:val="18"/>
              </w:rPr>
            </w:pPr>
            <w:r w:rsidRPr="00BE5F6A">
              <w:rPr>
                <w:rFonts w:ascii="Times" w:hAnsi="Times" w:cs="Times"/>
                <w:sz w:val="18"/>
                <w:szCs w:val="18"/>
              </w:rPr>
              <w:t>53</w:t>
            </w:r>
          </w:p>
        </w:tc>
        <w:tc>
          <w:tcPr>
            <w:tcW w:w="1559" w:type="dxa"/>
            <w:vAlign w:val="center"/>
          </w:tcPr>
          <w:p w14:paraId="421383C4" w14:textId="72918950" w:rsidR="0054773D" w:rsidRPr="00BE5F6A" w:rsidRDefault="0054773D" w:rsidP="003B0D25">
            <w:pPr>
              <w:jc w:val="center"/>
              <w:rPr>
                <w:rFonts w:ascii="Times" w:hAnsi="Times" w:cs="Times"/>
                <w:sz w:val="18"/>
                <w:szCs w:val="18"/>
              </w:rPr>
            </w:pPr>
            <w:r w:rsidRPr="00BE5F6A">
              <w:rPr>
                <w:rFonts w:ascii="Times" w:hAnsi="Times" w:cs="Times"/>
                <w:sz w:val="18"/>
                <w:szCs w:val="18"/>
              </w:rPr>
              <w:t>65</w:t>
            </w:r>
          </w:p>
        </w:tc>
        <w:tc>
          <w:tcPr>
            <w:tcW w:w="2546" w:type="dxa"/>
            <w:vMerge/>
            <w:vAlign w:val="center"/>
          </w:tcPr>
          <w:p w14:paraId="01B2CD20" w14:textId="77777777" w:rsidR="0054773D" w:rsidRPr="00BE5F6A" w:rsidRDefault="0054773D" w:rsidP="003B0D25">
            <w:pPr>
              <w:jc w:val="center"/>
              <w:rPr>
                <w:rFonts w:ascii="Times" w:hAnsi="Times" w:cs="Times"/>
                <w:sz w:val="18"/>
                <w:szCs w:val="18"/>
              </w:rPr>
            </w:pPr>
          </w:p>
        </w:tc>
      </w:tr>
      <w:tr w:rsidR="003B0D25" w:rsidRPr="00BE5F6A" w14:paraId="77B87653" w14:textId="77777777" w:rsidTr="0054773D">
        <w:trPr>
          <w:trHeight w:val="1210"/>
          <w:jc w:val="center"/>
        </w:trPr>
        <w:tc>
          <w:tcPr>
            <w:tcW w:w="2095" w:type="dxa"/>
            <w:vMerge w:val="restart"/>
            <w:vAlign w:val="center"/>
          </w:tcPr>
          <w:p w14:paraId="6570B687"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3.3. unapređenje javnih površina kroz ulaganje u infrastrukturu</w:t>
            </w:r>
          </w:p>
        </w:tc>
        <w:tc>
          <w:tcPr>
            <w:tcW w:w="1701" w:type="dxa"/>
            <w:vAlign w:val="center"/>
          </w:tcPr>
          <w:p w14:paraId="30173F9F" w14:textId="4EA4AAA7" w:rsidR="003B0D25" w:rsidRPr="00BE5F6A" w:rsidRDefault="00455DD5" w:rsidP="003B0D25">
            <w:pPr>
              <w:jc w:val="center"/>
              <w:rPr>
                <w:rFonts w:ascii="Times" w:hAnsi="Times" w:cs="Times"/>
                <w:sz w:val="18"/>
                <w:szCs w:val="18"/>
              </w:rPr>
            </w:pPr>
            <w:r w:rsidRPr="00BE5F6A">
              <w:rPr>
                <w:rFonts w:ascii="Times" w:hAnsi="Times" w:cs="Times"/>
                <w:sz w:val="18"/>
                <w:szCs w:val="18"/>
              </w:rPr>
              <w:t>postotak</w:t>
            </w:r>
            <w:r w:rsidR="003B0D25" w:rsidRPr="00BE5F6A">
              <w:rPr>
                <w:rFonts w:ascii="Times" w:hAnsi="Times" w:cs="Times"/>
                <w:sz w:val="18"/>
                <w:szCs w:val="18"/>
              </w:rPr>
              <w:t xml:space="preserve"> energetski efikasnih rasvjetnih tijela</w:t>
            </w:r>
          </w:p>
          <w:p w14:paraId="06F083CB" w14:textId="77777777" w:rsidR="003B0D25" w:rsidRPr="00BE5F6A" w:rsidRDefault="003B0D25" w:rsidP="003B0D25">
            <w:pPr>
              <w:jc w:val="center"/>
              <w:rPr>
                <w:rFonts w:ascii="Times" w:hAnsi="Times" w:cs="Times"/>
                <w:sz w:val="18"/>
                <w:szCs w:val="18"/>
              </w:rPr>
            </w:pPr>
          </w:p>
        </w:tc>
        <w:tc>
          <w:tcPr>
            <w:tcW w:w="1161" w:type="dxa"/>
            <w:vAlign w:val="center"/>
          </w:tcPr>
          <w:p w14:paraId="53FCABBB" w14:textId="7F804F57" w:rsidR="003B0D25" w:rsidRPr="00BE5F6A" w:rsidRDefault="00455DD5" w:rsidP="003B0D25">
            <w:pPr>
              <w:jc w:val="center"/>
              <w:rPr>
                <w:rFonts w:ascii="Times" w:hAnsi="Times" w:cs="Times"/>
                <w:sz w:val="18"/>
                <w:szCs w:val="18"/>
              </w:rPr>
            </w:pPr>
            <w:r w:rsidRPr="00BE5F6A">
              <w:rPr>
                <w:rFonts w:ascii="Times" w:hAnsi="Times" w:cs="Times"/>
                <w:sz w:val="18"/>
                <w:szCs w:val="18"/>
              </w:rPr>
              <w:t>100%</w:t>
            </w:r>
          </w:p>
        </w:tc>
        <w:tc>
          <w:tcPr>
            <w:tcW w:w="1559" w:type="dxa"/>
            <w:vAlign w:val="center"/>
          </w:tcPr>
          <w:p w14:paraId="1F550C7D" w14:textId="62DF5CCB" w:rsidR="003B0D25" w:rsidRPr="00BE5F6A" w:rsidRDefault="00455DD5" w:rsidP="003B0D25">
            <w:pPr>
              <w:jc w:val="center"/>
              <w:rPr>
                <w:rFonts w:ascii="Times" w:hAnsi="Times" w:cs="Times"/>
                <w:sz w:val="18"/>
                <w:szCs w:val="18"/>
              </w:rPr>
            </w:pPr>
            <w:r w:rsidRPr="00BE5F6A">
              <w:rPr>
                <w:rFonts w:ascii="Times" w:hAnsi="Times" w:cs="Times"/>
                <w:sz w:val="18"/>
                <w:szCs w:val="18"/>
              </w:rPr>
              <w:t>100%</w:t>
            </w:r>
          </w:p>
        </w:tc>
        <w:tc>
          <w:tcPr>
            <w:tcW w:w="2546" w:type="dxa"/>
            <w:vMerge w:val="restart"/>
          </w:tcPr>
          <w:p w14:paraId="436E46A1" w14:textId="77777777" w:rsidR="003B0D25" w:rsidRDefault="005F2E67" w:rsidP="00BE5F6A">
            <w:pPr>
              <w:rPr>
                <w:rFonts w:ascii="Times" w:hAnsi="Times" w:cs="Times"/>
                <w:sz w:val="18"/>
                <w:szCs w:val="18"/>
              </w:rPr>
            </w:pPr>
            <w:r>
              <w:rPr>
                <w:rFonts w:ascii="Times" w:hAnsi="Times" w:cs="Times"/>
                <w:sz w:val="18"/>
                <w:szCs w:val="18"/>
              </w:rPr>
              <w:t>PROGRAM 1010 ODRŽAVANJE KOMUNALNE INFRASTRUKTURE</w:t>
            </w:r>
          </w:p>
          <w:p w14:paraId="1CCCCBF0" w14:textId="3650DBD4" w:rsidR="005F2E67" w:rsidRPr="00BE5F6A" w:rsidRDefault="005F2E67" w:rsidP="00BE5F6A">
            <w:pPr>
              <w:rPr>
                <w:rFonts w:ascii="Times" w:hAnsi="Times" w:cs="Times"/>
                <w:sz w:val="18"/>
                <w:szCs w:val="18"/>
              </w:rPr>
            </w:pPr>
            <w:r>
              <w:rPr>
                <w:rFonts w:ascii="Times" w:hAnsi="Times" w:cs="Times"/>
                <w:sz w:val="18"/>
                <w:szCs w:val="18"/>
              </w:rPr>
              <w:t>A101001 Javna rasvjeta</w:t>
            </w:r>
          </w:p>
        </w:tc>
      </w:tr>
      <w:tr w:rsidR="003B0D25" w:rsidRPr="00BE5F6A" w14:paraId="48EAC549" w14:textId="77777777" w:rsidTr="0054773D">
        <w:trPr>
          <w:jc w:val="center"/>
        </w:trPr>
        <w:tc>
          <w:tcPr>
            <w:tcW w:w="2095" w:type="dxa"/>
            <w:vMerge/>
            <w:vAlign w:val="center"/>
          </w:tcPr>
          <w:p w14:paraId="7AA03A92" w14:textId="77777777" w:rsidR="003B0D25" w:rsidRPr="00BE5F6A" w:rsidRDefault="003B0D25" w:rsidP="003B0D25">
            <w:pPr>
              <w:jc w:val="center"/>
              <w:rPr>
                <w:rFonts w:ascii="Times" w:hAnsi="Times" w:cs="Times"/>
              </w:rPr>
            </w:pPr>
          </w:p>
        </w:tc>
        <w:tc>
          <w:tcPr>
            <w:tcW w:w="1701" w:type="dxa"/>
            <w:vAlign w:val="center"/>
          </w:tcPr>
          <w:p w14:paraId="6FF3ECF2"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udio naseljenih dijelova pokrivenih javnom rasvjetom</w:t>
            </w:r>
          </w:p>
        </w:tc>
        <w:tc>
          <w:tcPr>
            <w:tcW w:w="1161" w:type="dxa"/>
            <w:vAlign w:val="center"/>
          </w:tcPr>
          <w:p w14:paraId="7BD5EE21" w14:textId="747532F2" w:rsidR="003B0D25" w:rsidRPr="00BE5F6A" w:rsidRDefault="001D56FF" w:rsidP="003B0D25">
            <w:pPr>
              <w:jc w:val="center"/>
              <w:rPr>
                <w:rFonts w:ascii="Times" w:hAnsi="Times" w:cs="Times"/>
                <w:sz w:val="18"/>
                <w:szCs w:val="18"/>
              </w:rPr>
            </w:pPr>
            <w:r w:rsidRPr="00BE5F6A">
              <w:rPr>
                <w:rFonts w:ascii="Times" w:hAnsi="Times" w:cs="Times"/>
                <w:sz w:val="18"/>
                <w:szCs w:val="18"/>
              </w:rPr>
              <w:t>100</w:t>
            </w:r>
            <w:r w:rsidR="003B0D25" w:rsidRPr="00BE5F6A">
              <w:rPr>
                <w:rFonts w:ascii="Times" w:hAnsi="Times" w:cs="Times"/>
                <w:sz w:val="18"/>
                <w:szCs w:val="18"/>
              </w:rPr>
              <w:t>%</w:t>
            </w:r>
          </w:p>
        </w:tc>
        <w:tc>
          <w:tcPr>
            <w:tcW w:w="1559" w:type="dxa"/>
            <w:vAlign w:val="center"/>
          </w:tcPr>
          <w:p w14:paraId="591D6FAF"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100%</w:t>
            </w:r>
          </w:p>
        </w:tc>
        <w:tc>
          <w:tcPr>
            <w:tcW w:w="2546" w:type="dxa"/>
            <w:vMerge/>
          </w:tcPr>
          <w:p w14:paraId="5952649D" w14:textId="77777777" w:rsidR="003B0D25" w:rsidRPr="00BE5F6A" w:rsidRDefault="003B0D25" w:rsidP="003B0D25">
            <w:pPr>
              <w:rPr>
                <w:rFonts w:ascii="Times" w:hAnsi="Times" w:cs="Times"/>
              </w:rPr>
            </w:pPr>
          </w:p>
        </w:tc>
      </w:tr>
    </w:tbl>
    <w:p w14:paraId="719F4AB9" w14:textId="5B68572C" w:rsidR="003B0D25" w:rsidRDefault="003B0D25" w:rsidP="003B0D25">
      <w:pPr>
        <w:rPr>
          <w:rFonts w:ascii="Times" w:hAnsi="Times" w:cs="Times"/>
          <w:b/>
          <w:bCs/>
          <w:color w:val="FFFFFF" w:themeColor="background1"/>
        </w:rPr>
      </w:pPr>
    </w:p>
    <w:p w14:paraId="27B23CC8" w14:textId="77777777" w:rsidR="00AB4D6F" w:rsidRPr="003B0D25" w:rsidRDefault="00AB4D6F" w:rsidP="003B0D25">
      <w:pPr>
        <w:rPr>
          <w:rFonts w:ascii="Times" w:hAnsi="Times" w:cs="Times"/>
          <w:b/>
          <w:bCs/>
          <w:color w:val="FFFFFF" w:themeColor="background1"/>
        </w:rPr>
      </w:pPr>
    </w:p>
    <w:p w14:paraId="070286CF" w14:textId="77777777" w:rsidR="003B0D25" w:rsidRPr="003B0D25" w:rsidRDefault="003B0D25" w:rsidP="003B0D25">
      <w:pPr>
        <w:shd w:val="clear" w:color="auto" w:fill="D0CECE" w:themeFill="background2" w:themeFillShade="E6"/>
        <w:rPr>
          <w:rFonts w:ascii="Times" w:hAnsi="Times" w:cs="Times"/>
        </w:rPr>
      </w:pPr>
      <w:r w:rsidRPr="003B0D25">
        <w:rPr>
          <w:rFonts w:ascii="Times" w:hAnsi="Times" w:cs="Times"/>
        </w:rPr>
        <w:t>POTENCIJALNI PROJEKTI KOJI ĆE SE PROVODITI U MANDATNOM RAZDOBLJU 2021-2025.</w:t>
      </w:r>
    </w:p>
    <w:p w14:paraId="06FA6063" w14:textId="37D19FF0" w:rsidR="003B0D25" w:rsidRDefault="003B0D25" w:rsidP="00792424">
      <w:pPr>
        <w:numPr>
          <w:ilvl w:val="0"/>
          <w:numId w:val="18"/>
        </w:numPr>
        <w:contextualSpacing/>
        <w:rPr>
          <w:rFonts w:ascii="Times" w:hAnsi="Times" w:cs="Times"/>
        </w:rPr>
      </w:pPr>
      <w:r w:rsidRPr="003B0D25">
        <w:rPr>
          <w:rFonts w:ascii="Times" w:hAnsi="Times" w:cs="Times"/>
        </w:rPr>
        <w:t xml:space="preserve">Poboljšanje vodno-komunalne infrastrukture na području aglomeracije </w:t>
      </w:r>
      <w:r w:rsidR="00455DD5">
        <w:rPr>
          <w:rFonts w:ascii="Times" w:hAnsi="Times" w:cs="Times"/>
        </w:rPr>
        <w:t>Garešnica</w:t>
      </w:r>
    </w:p>
    <w:p w14:paraId="7B32C80D" w14:textId="4F54CF23" w:rsidR="001F25AB" w:rsidRPr="003B0D25" w:rsidRDefault="001F25AB" w:rsidP="00792424">
      <w:pPr>
        <w:numPr>
          <w:ilvl w:val="0"/>
          <w:numId w:val="18"/>
        </w:numPr>
        <w:contextualSpacing/>
        <w:rPr>
          <w:rFonts w:ascii="Times" w:hAnsi="Times" w:cs="Times"/>
        </w:rPr>
      </w:pPr>
      <w:r w:rsidRPr="001F25AB">
        <w:rPr>
          <w:rFonts w:ascii="Times" w:hAnsi="Times" w:cs="Times"/>
        </w:rPr>
        <w:t xml:space="preserve">poboljšanje vodno – komunalne infrastrukture na području aglomeracija </w:t>
      </w:r>
      <w:r w:rsidR="00455DD5">
        <w:rPr>
          <w:rFonts w:ascii="Times" w:hAnsi="Times" w:cs="Times"/>
        </w:rPr>
        <w:t>Garešnica i Hercegovac</w:t>
      </w:r>
    </w:p>
    <w:p w14:paraId="4E505762" w14:textId="1CAFC85C" w:rsidR="003B0D25" w:rsidRDefault="00455DD5" w:rsidP="00792424">
      <w:pPr>
        <w:numPr>
          <w:ilvl w:val="0"/>
          <w:numId w:val="18"/>
        </w:numPr>
        <w:contextualSpacing/>
        <w:rPr>
          <w:rFonts w:ascii="Times" w:hAnsi="Times" w:cs="Times"/>
        </w:rPr>
      </w:pPr>
      <w:r>
        <w:rPr>
          <w:rFonts w:ascii="Times" w:hAnsi="Times" w:cs="Times"/>
        </w:rPr>
        <w:t>Izgradnja vodo komunalne infrastrukture aglomeracija Garešnica i Hercegovac</w:t>
      </w:r>
    </w:p>
    <w:p w14:paraId="7B3524E3" w14:textId="77777777" w:rsidR="003B0D25" w:rsidRPr="003B0D25" w:rsidRDefault="003B0D25" w:rsidP="003B0D25">
      <w:pPr>
        <w:rPr>
          <w:rFonts w:ascii="Times" w:hAnsi="Times" w:cs="Times"/>
          <w:b/>
          <w:bCs/>
        </w:rPr>
      </w:pPr>
    </w:p>
    <w:p w14:paraId="40D513F2" w14:textId="77777777" w:rsidR="003B0D25" w:rsidRPr="003B0D25" w:rsidRDefault="003B0D25" w:rsidP="00792424">
      <w:pPr>
        <w:numPr>
          <w:ilvl w:val="0"/>
          <w:numId w:val="16"/>
        </w:numPr>
        <w:shd w:val="clear" w:color="auto" w:fill="4472C4" w:themeFill="accent1"/>
        <w:contextualSpacing/>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Odgoj i obrazovanje</w:t>
      </w:r>
    </w:p>
    <w:tbl>
      <w:tblPr>
        <w:tblStyle w:val="Reetkatablice"/>
        <w:tblW w:w="0" w:type="auto"/>
        <w:tblLook w:val="04A0" w:firstRow="1" w:lastRow="0" w:firstColumn="1" w:lastColumn="0" w:noHBand="0" w:noVBand="1"/>
      </w:tblPr>
      <w:tblGrid>
        <w:gridCol w:w="1880"/>
        <w:gridCol w:w="1947"/>
        <w:gridCol w:w="1202"/>
        <w:gridCol w:w="1345"/>
        <w:gridCol w:w="2688"/>
      </w:tblGrid>
      <w:tr w:rsidR="00352A9B" w:rsidRPr="00BE5F6A" w14:paraId="6F691736" w14:textId="77777777" w:rsidTr="00F65246">
        <w:tc>
          <w:tcPr>
            <w:tcW w:w="0" w:type="auto"/>
            <w:shd w:val="clear" w:color="auto" w:fill="D9E2F3" w:themeFill="accent1" w:themeFillTint="33"/>
            <w:vAlign w:val="center"/>
          </w:tcPr>
          <w:p w14:paraId="496B11F1"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Aktivnost/projekt</w:t>
            </w:r>
          </w:p>
        </w:tc>
        <w:tc>
          <w:tcPr>
            <w:tcW w:w="0" w:type="auto"/>
            <w:shd w:val="clear" w:color="auto" w:fill="D9E2F3" w:themeFill="accent1" w:themeFillTint="33"/>
            <w:vAlign w:val="center"/>
          </w:tcPr>
          <w:p w14:paraId="2B9C1B06"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Pokazatelj rezultata</w:t>
            </w:r>
          </w:p>
        </w:tc>
        <w:tc>
          <w:tcPr>
            <w:tcW w:w="0" w:type="auto"/>
            <w:shd w:val="clear" w:color="auto" w:fill="D9E2F3" w:themeFill="accent1" w:themeFillTint="33"/>
            <w:vAlign w:val="center"/>
          </w:tcPr>
          <w:p w14:paraId="1EC5922B"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Polazišna vrijednost 2021.</w:t>
            </w:r>
          </w:p>
        </w:tc>
        <w:tc>
          <w:tcPr>
            <w:tcW w:w="1345" w:type="dxa"/>
            <w:shd w:val="clear" w:color="auto" w:fill="D9E2F3" w:themeFill="accent1" w:themeFillTint="33"/>
            <w:vAlign w:val="center"/>
          </w:tcPr>
          <w:p w14:paraId="1C853F0F"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 xml:space="preserve">Ciljna vrijednost 2025. </w:t>
            </w:r>
          </w:p>
        </w:tc>
        <w:tc>
          <w:tcPr>
            <w:tcW w:w="2688" w:type="dxa"/>
            <w:shd w:val="clear" w:color="auto" w:fill="D9E2F3" w:themeFill="accent1" w:themeFillTint="33"/>
            <w:vAlign w:val="center"/>
          </w:tcPr>
          <w:p w14:paraId="3ED0E835" w14:textId="77777777" w:rsidR="003B0D25" w:rsidRPr="00BE5F6A" w:rsidRDefault="003B0D25" w:rsidP="003B0D25">
            <w:pPr>
              <w:jc w:val="center"/>
              <w:rPr>
                <w:rFonts w:ascii="Times" w:hAnsi="Times" w:cs="Times"/>
                <w:sz w:val="18"/>
                <w:szCs w:val="18"/>
              </w:rPr>
            </w:pPr>
            <w:r w:rsidRPr="00BE5F6A">
              <w:rPr>
                <w:rFonts w:ascii="Times" w:hAnsi="Times" w:cs="Times"/>
                <w:sz w:val="18"/>
                <w:szCs w:val="18"/>
              </w:rPr>
              <w:t>Stavka u proračunu</w:t>
            </w:r>
          </w:p>
        </w:tc>
      </w:tr>
      <w:tr w:rsidR="00352A9B" w:rsidRPr="00BE5F6A" w14:paraId="3AD2412D" w14:textId="77777777" w:rsidTr="00352A9B">
        <w:trPr>
          <w:trHeight w:val="780"/>
        </w:trPr>
        <w:tc>
          <w:tcPr>
            <w:tcW w:w="0" w:type="auto"/>
            <w:vMerge w:val="restart"/>
            <w:vAlign w:val="center"/>
          </w:tcPr>
          <w:p w14:paraId="52AC9935" w14:textId="5DC0F53B" w:rsidR="003B0D25" w:rsidRPr="00BE5F6A" w:rsidRDefault="003B0D25" w:rsidP="003B0D25">
            <w:pPr>
              <w:jc w:val="center"/>
              <w:rPr>
                <w:rFonts w:ascii="Times" w:hAnsi="Times" w:cs="Times"/>
                <w:sz w:val="18"/>
                <w:szCs w:val="18"/>
              </w:rPr>
            </w:pPr>
            <w:r w:rsidRPr="00BE5F6A">
              <w:rPr>
                <w:rFonts w:ascii="Times" w:hAnsi="Times" w:cs="Times"/>
                <w:sz w:val="18"/>
                <w:szCs w:val="18"/>
              </w:rPr>
              <w:t>4.</w:t>
            </w:r>
            <w:r w:rsidR="00E05C42" w:rsidRPr="00BE5F6A">
              <w:rPr>
                <w:rFonts w:ascii="Times" w:hAnsi="Times" w:cs="Times"/>
                <w:sz w:val="18"/>
                <w:szCs w:val="18"/>
              </w:rPr>
              <w:t>1</w:t>
            </w:r>
            <w:r w:rsidRPr="00BE5F6A">
              <w:rPr>
                <w:rFonts w:ascii="Times" w:hAnsi="Times" w:cs="Times"/>
                <w:sz w:val="18"/>
                <w:szCs w:val="18"/>
              </w:rPr>
              <w:t>. Subvencije i stipendije u obrazovanju</w:t>
            </w:r>
          </w:p>
        </w:tc>
        <w:tc>
          <w:tcPr>
            <w:tcW w:w="0" w:type="auto"/>
            <w:vAlign w:val="center"/>
          </w:tcPr>
          <w:p w14:paraId="427E59B9" w14:textId="5133DC7D" w:rsidR="003B0D25" w:rsidRPr="00BE5F6A" w:rsidRDefault="005A7D13" w:rsidP="003B0D25">
            <w:pPr>
              <w:jc w:val="center"/>
              <w:rPr>
                <w:rFonts w:ascii="Times" w:hAnsi="Times" w:cs="Times"/>
                <w:sz w:val="18"/>
                <w:szCs w:val="18"/>
              </w:rPr>
            </w:pPr>
            <w:r w:rsidRPr="00BE5F6A">
              <w:rPr>
                <w:rFonts w:ascii="Times" w:hAnsi="Times" w:cs="Times"/>
                <w:sz w:val="18"/>
                <w:szCs w:val="18"/>
              </w:rPr>
              <w:t>Stipendije i školarine prema socijalnom programu</w:t>
            </w:r>
          </w:p>
        </w:tc>
        <w:tc>
          <w:tcPr>
            <w:tcW w:w="0" w:type="auto"/>
            <w:vAlign w:val="center"/>
          </w:tcPr>
          <w:p w14:paraId="0444F563" w14:textId="7910EFA1" w:rsidR="003B0D25" w:rsidRPr="00BE5F6A" w:rsidRDefault="005A7D13" w:rsidP="003B0D25">
            <w:pPr>
              <w:jc w:val="center"/>
              <w:rPr>
                <w:rFonts w:ascii="Times" w:hAnsi="Times" w:cs="Times"/>
                <w:sz w:val="18"/>
                <w:szCs w:val="18"/>
              </w:rPr>
            </w:pPr>
            <w:r w:rsidRPr="00BE5F6A">
              <w:rPr>
                <w:rFonts w:ascii="Times" w:hAnsi="Times" w:cs="Times"/>
                <w:sz w:val="18"/>
                <w:szCs w:val="18"/>
              </w:rPr>
              <w:t>42</w:t>
            </w:r>
          </w:p>
        </w:tc>
        <w:tc>
          <w:tcPr>
            <w:tcW w:w="1345" w:type="dxa"/>
            <w:vAlign w:val="center"/>
          </w:tcPr>
          <w:p w14:paraId="64868F02" w14:textId="2ACF50CA" w:rsidR="003B0D25" w:rsidRPr="00BE5F6A" w:rsidRDefault="00457200" w:rsidP="003B0D25">
            <w:pPr>
              <w:jc w:val="center"/>
              <w:rPr>
                <w:rFonts w:ascii="Times" w:hAnsi="Times" w:cs="Times"/>
                <w:sz w:val="18"/>
                <w:szCs w:val="18"/>
              </w:rPr>
            </w:pPr>
            <w:r>
              <w:rPr>
                <w:rFonts w:ascii="Times" w:hAnsi="Times" w:cs="Times"/>
                <w:sz w:val="18"/>
                <w:szCs w:val="18"/>
              </w:rPr>
              <w:t>52</w:t>
            </w:r>
          </w:p>
        </w:tc>
        <w:tc>
          <w:tcPr>
            <w:tcW w:w="2688" w:type="dxa"/>
            <w:vMerge w:val="restart"/>
            <w:vAlign w:val="center"/>
          </w:tcPr>
          <w:p w14:paraId="3EC47695" w14:textId="5FFCBF87" w:rsidR="00232FAB" w:rsidRDefault="00232FAB" w:rsidP="003B0D25">
            <w:pPr>
              <w:jc w:val="center"/>
              <w:rPr>
                <w:rFonts w:ascii="Times" w:hAnsi="Times" w:cs="Times"/>
                <w:sz w:val="18"/>
                <w:szCs w:val="18"/>
              </w:rPr>
            </w:pPr>
            <w:r>
              <w:rPr>
                <w:rFonts w:ascii="Times" w:hAnsi="Times" w:cs="Times"/>
                <w:sz w:val="18"/>
                <w:szCs w:val="18"/>
              </w:rPr>
              <w:t>PROGRAM 1018 SOCIJALNA SKRB</w:t>
            </w:r>
          </w:p>
          <w:p w14:paraId="7E4C7A6D" w14:textId="4DF7F275" w:rsidR="00232FAB" w:rsidRDefault="00232FAB" w:rsidP="003B0D25">
            <w:pPr>
              <w:jc w:val="center"/>
              <w:rPr>
                <w:rFonts w:ascii="Times" w:hAnsi="Times" w:cs="Times"/>
                <w:sz w:val="18"/>
                <w:szCs w:val="18"/>
              </w:rPr>
            </w:pPr>
            <w:r>
              <w:rPr>
                <w:rFonts w:ascii="Times" w:hAnsi="Times" w:cs="Times"/>
                <w:sz w:val="18"/>
                <w:szCs w:val="18"/>
              </w:rPr>
              <w:t>Aktivnost A101801 Stipendije i školarine prema socijalnom programu</w:t>
            </w:r>
          </w:p>
          <w:p w14:paraId="19293AD6" w14:textId="624651FE" w:rsidR="003B0D25" w:rsidRPr="00BE5F6A" w:rsidRDefault="00352A9B" w:rsidP="003B0D25">
            <w:pPr>
              <w:jc w:val="center"/>
              <w:rPr>
                <w:rFonts w:ascii="Times" w:hAnsi="Times" w:cs="Times"/>
                <w:sz w:val="18"/>
                <w:szCs w:val="18"/>
              </w:rPr>
            </w:pPr>
            <w:r>
              <w:rPr>
                <w:rFonts w:ascii="Times" w:hAnsi="Times" w:cs="Times"/>
                <w:sz w:val="18"/>
                <w:szCs w:val="18"/>
              </w:rPr>
              <w:t>PROGRAM 1020 OBRAZOVANJE</w:t>
            </w:r>
          </w:p>
          <w:p w14:paraId="1A1926B5" w14:textId="6A2B489F" w:rsidR="003B0D25" w:rsidRPr="00BE5F6A" w:rsidRDefault="00232FAB" w:rsidP="003B0D25">
            <w:pPr>
              <w:jc w:val="center"/>
              <w:rPr>
                <w:rFonts w:ascii="Times" w:hAnsi="Times" w:cs="Times"/>
                <w:sz w:val="18"/>
                <w:szCs w:val="18"/>
              </w:rPr>
            </w:pPr>
            <w:r>
              <w:rPr>
                <w:rFonts w:ascii="Times" w:hAnsi="Times" w:cs="Times"/>
                <w:sz w:val="18"/>
                <w:szCs w:val="18"/>
              </w:rPr>
              <w:t>A102002</w:t>
            </w:r>
          </w:p>
          <w:p w14:paraId="51EE9BFC" w14:textId="77777777" w:rsidR="003B0D25" w:rsidRPr="00BE5F6A" w:rsidRDefault="003B0D25" w:rsidP="003B0D25">
            <w:pPr>
              <w:jc w:val="center"/>
              <w:rPr>
                <w:rFonts w:ascii="Times" w:hAnsi="Times" w:cs="Times"/>
                <w:sz w:val="18"/>
                <w:szCs w:val="18"/>
              </w:rPr>
            </w:pPr>
          </w:p>
          <w:p w14:paraId="03E9C90A" w14:textId="198DE710" w:rsidR="003B0D25" w:rsidRPr="00BE5F6A" w:rsidRDefault="003B0D25" w:rsidP="00352A9B">
            <w:pPr>
              <w:jc w:val="center"/>
              <w:rPr>
                <w:rFonts w:ascii="Times" w:hAnsi="Times" w:cs="Times"/>
                <w:sz w:val="18"/>
                <w:szCs w:val="18"/>
              </w:rPr>
            </w:pPr>
          </w:p>
        </w:tc>
      </w:tr>
      <w:tr w:rsidR="00D325BC" w:rsidRPr="00BE5F6A" w14:paraId="06DD5D01" w14:textId="77777777" w:rsidTr="00D325BC">
        <w:trPr>
          <w:trHeight w:val="989"/>
        </w:trPr>
        <w:tc>
          <w:tcPr>
            <w:tcW w:w="0" w:type="auto"/>
            <w:vMerge/>
            <w:vAlign w:val="center"/>
          </w:tcPr>
          <w:p w14:paraId="23BAA835" w14:textId="77777777" w:rsidR="00D325BC" w:rsidRPr="00BE5F6A" w:rsidRDefault="00D325BC" w:rsidP="003B0D25">
            <w:pPr>
              <w:jc w:val="center"/>
              <w:rPr>
                <w:rFonts w:ascii="Times" w:hAnsi="Times" w:cs="Times"/>
                <w:sz w:val="18"/>
                <w:szCs w:val="18"/>
              </w:rPr>
            </w:pPr>
          </w:p>
        </w:tc>
        <w:tc>
          <w:tcPr>
            <w:tcW w:w="0" w:type="auto"/>
            <w:vAlign w:val="center"/>
          </w:tcPr>
          <w:p w14:paraId="4AD3C8AD" w14:textId="79DD7568" w:rsidR="00D325BC" w:rsidRPr="00BE5F6A" w:rsidRDefault="00D325BC" w:rsidP="003B0D25">
            <w:pPr>
              <w:jc w:val="center"/>
              <w:rPr>
                <w:rFonts w:ascii="Times" w:hAnsi="Times" w:cs="Times"/>
                <w:sz w:val="18"/>
                <w:szCs w:val="18"/>
              </w:rPr>
            </w:pPr>
            <w:r w:rsidRPr="00BE5F6A">
              <w:rPr>
                <w:rFonts w:ascii="Times" w:hAnsi="Times" w:cs="Times"/>
                <w:sz w:val="18"/>
                <w:szCs w:val="18"/>
              </w:rPr>
              <w:t>Sufinanciranje troškova prijevoza</w:t>
            </w:r>
            <w:r>
              <w:rPr>
                <w:rFonts w:ascii="Times" w:hAnsi="Times" w:cs="Times"/>
                <w:sz w:val="18"/>
                <w:szCs w:val="18"/>
              </w:rPr>
              <w:t xml:space="preserve"> učenika srednjih škola</w:t>
            </w:r>
          </w:p>
        </w:tc>
        <w:tc>
          <w:tcPr>
            <w:tcW w:w="0" w:type="auto"/>
            <w:vAlign w:val="center"/>
          </w:tcPr>
          <w:p w14:paraId="39C6835E" w14:textId="3B0FD0CD" w:rsidR="00D325BC" w:rsidRPr="00BE5F6A" w:rsidRDefault="00D325BC" w:rsidP="003B0D25">
            <w:pPr>
              <w:jc w:val="center"/>
              <w:rPr>
                <w:rFonts w:ascii="Times" w:hAnsi="Times" w:cs="Times"/>
                <w:sz w:val="18"/>
                <w:szCs w:val="18"/>
              </w:rPr>
            </w:pPr>
            <w:r w:rsidRPr="00BE5F6A">
              <w:rPr>
                <w:rFonts w:ascii="Times" w:hAnsi="Times" w:cs="Times"/>
                <w:sz w:val="18"/>
                <w:szCs w:val="18"/>
              </w:rPr>
              <w:t>15</w:t>
            </w:r>
            <w:r w:rsidR="00457200">
              <w:rPr>
                <w:rFonts w:ascii="Times" w:hAnsi="Times" w:cs="Times"/>
                <w:sz w:val="18"/>
                <w:szCs w:val="18"/>
              </w:rPr>
              <w:t>9</w:t>
            </w:r>
          </w:p>
        </w:tc>
        <w:tc>
          <w:tcPr>
            <w:tcW w:w="1345" w:type="dxa"/>
            <w:vAlign w:val="center"/>
          </w:tcPr>
          <w:p w14:paraId="0FAA83EB" w14:textId="00420191" w:rsidR="00D325BC" w:rsidRPr="00BE5F6A" w:rsidRDefault="00D325BC" w:rsidP="003B0D25">
            <w:pPr>
              <w:jc w:val="center"/>
              <w:rPr>
                <w:rFonts w:ascii="Times" w:hAnsi="Times" w:cs="Times"/>
                <w:sz w:val="18"/>
                <w:szCs w:val="18"/>
              </w:rPr>
            </w:pPr>
            <w:r w:rsidRPr="00BE5F6A">
              <w:rPr>
                <w:rFonts w:ascii="Times" w:hAnsi="Times" w:cs="Times"/>
                <w:sz w:val="18"/>
                <w:szCs w:val="18"/>
              </w:rPr>
              <w:t>200</w:t>
            </w:r>
          </w:p>
        </w:tc>
        <w:tc>
          <w:tcPr>
            <w:tcW w:w="2688" w:type="dxa"/>
            <w:vMerge/>
            <w:vAlign w:val="center"/>
          </w:tcPr>
          <w:p w14:paraId="1B938EE3" w14:textId="77777777" w:rsidR="00D325BC" w:rsidRPr="00BE5F6A" w:rsidRDefault="00D325BC" w:rsidP="003B0D25">
            <w:pPr>
              <w:jc w:val="center"/>
              <w:rPr>
                <w:rFonts w:ascii="Times" w:hAnsi="Times" w:cs="Times"/>
                <w:sz w:val="18"/>
                <w:szCs w:val="18"/>
              </w:rPr>
            </w:pPr>
          </w:p>
        </w:tc>
      </w:tr>
    </w:tbl>
    <w:p w14:paraId="24A20E2D" w14:textId="1A030C9E" w:rsidR="00F11FBA" w:rsidRDefault="00F11FBA" w:rsidP="003B0D25">
      <w:pPr>
        <w:tabs>
          <w:tab w:val="left" w:pos="1558"/>
        </w:tabs>
        <w:rPr>
          <w:rFonts w:ascii="Times" w:hAnsi="Times" w:cs="Times"/>
        </w:rPr>
      </w:pPr>
    </w:p>
    <w:p w14:paraId="4E11EE4A" w14:textId="77777777" w:rsidR="003B0D25" w:rsidRPr="003B0D25" w:rsidRDefault="003B0D25" w:rsidP="00F11861">
      <w:pPr>
        <w:tabs>
          <w:tab w:val="left" w:pos="1558"/>
        </w:tabs>
        <w:contextualSpacing/>
        <w:rPr>
          <w:rFonts w:ascii="Times" w:hAnsi="Times" w:cs="Times"/>
        </w:rPr>
      </w:pPr>
    </w:p>
    <w:p w14:paraId="20EF7436" w14:textId="77777777" w:rsidR="003B0D25" w:rsidRPr="003B0D25" w:rsidRDefault="003B0D25" w:rsidP="003B0D25">
      <w:pPr>
        <w:shd w:val="clear" w:color="auto" w:fill="4472C4" w:themeFill="accent1"/>
        <w:tabs>
          <w:tab w:val="left" w:pos="1558"/>
        </w:tabs>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5. Briga o djeci</w:t>
      </w:r>
    </w:p>
    <w:tbl>
      <w:tblPr>
        <w:tblStyle w:val="Reetkatablice"/>
        <w:tblW w:w="0" w:type="auto"/>
        <w:tblLook w:val="04A0" w:firstRow="1" w:lastRow="0" w:firstColumn="1" w:lastColumn="0" w:noHBand="0" w:noVBand="1"/>
      </w:tblPr>
      <w:tblGrid>
        <w:gridCol w:w="2370"/>
        <w:gridCol w:w="1651"/>
        <w:gridCol w:w="1289"/>
        <w:gridCol w:w="1215"/>
        <w:gridCol w:w="2537"/>
      </w:tblGrid>
      <w:tr w:rsidR="00D325BC" w:rsidRPr="00D325BC" w14:paraId="3B5E7C1D" w14:textId="77777777" w:rsidTr="004F7751">
        <w:trPr>
          <w:trHeight w:val="1586"/>
        </w:trPr>
        <w:tc>
          <w:tcPr>
            <w:tcW w:w="0" w:type="auto"/>
            <w:shd w:val="clear" w:color="auto" w:fill="D9E2F3" w:themeFill="accent1" w:themeFillTint="33"/>
            <w:vAlign w:val="center"/>
          </w:tcPr>
          <w:p w14:paraId="1D4A019A"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Aktivnost/projekt</w:t>
            </w:r>
          </w:p>
        </w:tc>
        <w:tc>
          <w:tcPr>
            <w:tcW w:w="0" w:type="auto"/>
            <w:shd w:val="clear" w:color="auto" w:fill="D9E2F3" w:themeFill="accent1" w:themeFillTint="33"/>
            <w:vAlign w:val="center"/>
          </w:tcPr>
          <w:p w14:paraId="3B2C3D73"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Pokazatelj rezultata</w:t>
            </w:r>
          </w:p>
        </w:tc>
        <w:tc>
          <w:tcPr>
            <w:tcW w:w="0" w:type="auto"/>
            <w:shd w:val="clear" w:color="auto" w:fill="D9E2F3" w:themeFill="accent1" w:themeFillTint="33"/>
            <w:vAlign w:val="center"/>
          </w:tcPr>
          <w:p w14:paraId="2B3E29B7"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 xml:space="preserve">Polazišna vrijednost 2021. </w:t>
            </w:r>
          </w:p>
        </w:tc>
        <w:tc>
          <w:tcPr>
            <w:tcW w:w="0" w:type="auto"/>
            <w:shd w:val="clear" w:color="auto" w:fill="D9E2F3" w:themeFill="accent1" w:themeFillTint="33"/>
            <w:vAlign w:val="center"/>
          </w:tcPr>
          <w:p w14:paraId="0AD30928"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 xml:space="preserve">Ciljna vrijednost 2025. </w:t>
            </w:r>
          </w:p>
        </w:tc>
        <w:tc>
          <w:tcPr>
            <w:tcW w:w="0" w:type="auto"/>
            <w:shd w:val="clear" w:color="auto" w:fill="D9E2F3" w:themeFill="accent1" w:themeFillTint="33"/>
            <w:vAlign w:val="center"/>
          </w:tcPr>
          <w:p w14:paraId="5D12F56F"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Stavka u proračunu</w:t>
            </w:r>
          </w:p>
        </w:tc>
      </w:tr>
      <w:tr w:rsidR="00D325BC" w:rsidRPr="00D325BC" w14:paraId="48E0ED5A" w14:textId="77777777" w:rsidTr="00F11861">
        <w:trPr>
          <w:trHeight w:val="529"/>
        </w:trPr>
        <w:tc>
          <w:tcPr>
            <w:tcW w:w="0" w:type="auto"/>
            <w:vMerge w:val="restart"/>
            <w:vAlign w:val="center"/>
          </w:tcPr>
          <w:p w14:paraId="32CC47BE"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5.1. Redovna djelatnost vrtića</w:t>
            </w:r>
          </w:p>
        </w:tc>
        <w:tc>
          <w:tcPr>
            <w:tcW w:w="0" w:type="auto"/>
            <w:vAlign w:val="center"/>
          </w:tcPr>
          <w:p w14:paraId="6A489CD2" w14:textId="02672228" w:rsidR="003B0D25" w:rsidRPr="00D325BC" w:rsidRDefault="003B0D25" w:rsidP="00F11861">
            <w:pPr>
              <w:jc w:val="center"/>
              <w:rPr>
                <w:rFonts w:ascii="Times" w:hAnsi="Times" w:cs="Times"/>
                <w:sz w:val="18"/>
                <w:szCs w:val="18"/>
              </w:rPr>
            </w:pPr>
            <w:r w:rsidRPr="00D325BC">
              <w:rPr>
                <w:rFonts w:ascii="Times" w:hAnsi="Times" w:cs="Times"/>
                <w:sz w:val="18"/>
                <w:szCs w:val="18"/>
              </w:rPr>
              <w:t>ukupan broj upisane djece</w:t>
            </w:r>
          </w:p>
        </w:tc>
        <w:tc>
          <w:tcPr>
            <w:tcW w:w="0" w:type="auto"/>
            <w:vAlign w:val="center"/>
          </w:tcPr>
          <w:p w14:paraId="7EB50432" w14:textId="72B90FFD" w:rsidR="003B0D25" w:rsidRPr="00D325BC" w:rsidRDefault="001D56FF" w:rsidP="003B0D25">
            <w:pPr>
              <w:jc w:val="center"/>
              <w:rPr>
                <w:rFonts w:ascii="Times" w:hAnsi="Times" w:cs="Times"/>
                <w:sz w:val="18"/>
                <w:szCs w:val="18"/>
              </w:rPr>
            </w:pPr>
            <w:r w:rsidRPr="00D325BC">
              <w:rPr>
                <w:rFonts w:ascii="Times" w:hAnsi="Times" w:cs="Times"/>
                <w:sz w:val="18"/>
                <w:szCs w:val="18"/>
              </w:rPr>
              <w:t>22</w:t>
            </w:r>
            <w:r w:rsidR="00550887" w:rsidRPr="00D325BC">
              <w:rPr>
                <w:rFonts w:ascii="Times" w:hAnsi="Times" w:cs="Times"/>
                <w:sz w:val="18"/>
                <w:szCs w:val="18"/>
              </w:rPr>
              <w:t>0</w:t>
            </w:r>
          </w:p>
        </w:tc>
        <w:tc>
          <w:tcPr>
            <w:tcW w:w="0" w:type="auto"/>
            <w:vAlign w:val="center"/>
          </w:tcPr>
          <w:p w14:paraId="016EDF30" w14:textId="12CB6EC8" w:rsidR="003B0D25" w:rsidRPr="00D325BC" w:rsidRDefault="001D56FF" w:rsidP="003B0D25">
            <w:pPr>
              <w:jc w:val="center"/>
              <w:rPr>
                <w:rFonts w:ascii="Times" w:hAnsi="Times" w:cs="Times"/>
                <w:sz w:val="18"/>
                <w:szCs w:val="18"/>
              </w:rPr>
            </w:pPr>
            <w:r w:rsidRPr="00D325BC">
              <w:rPr>
                <w:rFonts w:ascii="Times" w:hAnsi="Times" w:cs="Times"/>
                <w:sz w:val="18"/>
                <w:szCs w:val="18"/>
              </w:rPr>
              <w:t>2</w:t>
            </w:r>
            <w:r w:rsidR="00550887" w:rsidRPr="00D325BC">
              <w:rPr>
                <w:rFonts w:ascii="Times" w:hAnsi="Times" w:cs="Times"/>
                <w:sz w:val="18"/>
                <w:szCs w:val="18"/>
              </w:rPr>
              <w:t>70</w:t>
            </w:r>
          </w:p>
        </w:tc>
        <w:tc>
          <w:tcPr>
            <w:tcW w:w="0" w:type="auto"/>
            <w:vMerge w:val="restart"/>
            <w:vAlign w:val="center"/>
          </w:tcPr>
          <w:p w14:paraId="3B3DB1F6" w14:textId="6F794334" w:rsidR="003B0D25" w:rsidRPr="00D325BC" w:rsidRDefault="003B0D25" w:rsidP="00B431DD">
            <w:pPr>
              <w:jc w:val="center"/>
              <w:rPr>
                <w:rFonts w:ascii="Times" w:hAnsi="Times" w:cs="Times"/>
                <w:sz w:val="18"/>
                <w:szCs w:val="18"/>
              </w:rPr>
            </w:pPr>
            <w:r w:rsidRPr="00D325BC">
              <w:rPr>
                <w:rFonts w:ascii="Times" w:hAnsi="Times" w:cs="Times"/>
                <w:sz w:val="18"/>
                <w:szCs w:val="18"/>
              </w:rPr>
              <w:t xml:space="preserve">PROGRAM </w:t>
            </w:r>
            <w:r w:rsidR="00B431DD" w:rsidRPr="00D325BC">
              <w:rPr>
                <w:rFonts w:ascii="Times" w:hAnsi="Times" w:cs="Times"/>
                <w:sz w:val="18"/>
                <w:szCs w:val="18"/>
              </w:rPr>
              <w:t>A1016</w:t>
            </w:r>
            <w:r w:rsidRPr="00D325BC">
              <w:rPr>
                <w:rFonts w:ascii="Times" w:hAnsi="Times" w:cs="Times"/>
                <w:sz w:val="18"/>
                <w:szCs w:val="18"/>
              </w:rPr>
              <w:t xml:space="preserve"> </w:t>
            </w:r>
            <w:r w:rsidR="00D325BC" w:rsidRPr="00D325BC">
              <w:rPr>
                <w:rFonts w:ascii="Times" w:hAnsi="Times" w:cs="Times"/>
                <w:sz w:val="18"/>
                <w:szCs w:val="18"/>
              </w:rPr>
              <w:t>PREDŠKOLSKO OBRAZOVANJE</w:t>
            </w:r>
          </w:p>
        </w:tc>
      </w:tr>
      <w:tr w:rsidR="00D325BC" w:rsidRPr="00D325BC" w14:paraId="71D12B68" w14:textId="77777777" w:rsidTr="00F65246">
        <w:tc>
          <w:tcPr>
            <w:tcW w:w="0" w:type="auto"/>
            <w:vMerge/>
            <w:vAlign w:val="center"/>
          </w:tcPr>
          <w:p w14:paraId="77FE7E5E" w14:textId="77777777" w:rsidR="003B0D25" w:rsidRPr="00D325BC" w:rsidRDefault="003B0D25" w:rsidP="003B0D25">
            <w:pPr>
              <w:jc w:val="center"/>
              <w:rPr>
                <w:rFonts w:ascii="Times" w:hAnsi="Times" w:cs="Times"/>
                <w:sz w:val="18"/>
                <w:szCs w:val="18"/>
              </w:rPr>
            </w:pPr>
          </w:p>
        </w:tc>
        <w:tc>
          <w:tcPr>
            <w:tcW w:w="0" w:type="auto"/>
            <w:vAlign w:val="center"/>
          </w:tcPr>
          <w:p w14:paraId="7942D2D5"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broj</w:t>
            </w:r>
          </w:p>
          <w:p w14:paraId="139F2ACB"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novoupisane djece</w:t>
            </w:r>
          </w:p>
        </w:tc>
        <w:tc>
          <w:tcPr>
            <w:tcW w:w="0" w:type="auto"/>
            <w:vAlign w:val="center"/>
          </w:tcPr>
          <w:p w14:paraId="5C39797F" w14:textId="3BFDC756" w:rsidR="003B0D25" w:rsidRPr="00D325BC" w:rsidRDefault="00550887" w:rsidP="003B0D25">
            <w:pPr>
              <w:jc w:val="center"/>
              <w:rPr>
                <w:rFonts w:ascii="Times" w:hAnsi="Times" w:cs="Times"/>
                <w:sz w:val="18"/>
                <w:szCs w:val="18"/>
              </w:rPr>
            </w:pPr>
            <w:r w:rsidRPr="00D325BC">
              <w:rPr>
                <w:rFonts w:ascii="Times" w:hAnsi="Times" w:cs="Times"/>
                <w:sz w:val="18"/>
                <w:szCs w:val="18"/>
              </w:rPr>
              <w:t>60</w:t>
            </w:r>
          </w:p>
        </w:tc>
        <w:tc>
          <w:tcPr>
            <w:tcW w:w="0" w:type="auto"/>
            <w:vAlign w:val="center"/>
          </w:tcPr>
          <w:p w14:paraId="23F6EF7B" w14:textId="1F1F9473" w:rsidR="003B0D25" w:rsidRPr="00D325BC" w:rsidRDefault="00550887" w:rsidP="003B0D25">
            <w:pPr>
              <w:jc w:val="center"/>
              <w:rPr>
                <w:rFonts w:ascii="Times" w:hAnsi="Times" w:cs="Times"/>
                <w:sz w:val="18"/>
                <w:szCs w:val="18"/>
              </w:rPr>
            </w:pPr>
            <w:r w:rsidRPr="00D325BC">
              <w:rPr>
                <w:rFonts w:ascii="Times" w:hAnsi="Times" w:cs="Times"/>
                <w:sz w:val="18"/>
                <w:szCs w:val="18"/>
              </w:rPr>
              <w:t>110</w:t>
            </w:r>
          </w:p>
        </w:tc>
        <w:tc>
          <w:tcPr>
            <w:tcW w:w="0" w:type="auto"/>
            <w:vMerge/>
            <w:vAlign w:val="center"/>
          </w:tcPr>
          <w:p w14:paraId="534DFC34" w14:textId="77777777" w:rsidR="003B0D25" w:rsidRPr="00D325BC" w:rsidRDefault="003B0D25" w:rsidP="003B0D25">
            <w:pPr>
              <w:jc w:val="center"/>
              <w:rPr>
                <w:rFonts w:ascii="Times" w:hAnsi="Times" w:cs="Times"/>
                <w:sz w:val="18"/>
                <w:szCs w:val="18"/>
              </w:rPr>
            </w:pPr>
          </w:p>
        </w:tc>
      </w:tr>
      <w:tr w:rsidR="00D325BC" w:rsidRPr="00D325BC" w14:paraId="6BB5D7E5" w14:textId="77777777" w:rsidTr="00F11861">
        <w:trPr>
          <w:trHeight w:val="685"/>
        </w:trPr>
        <w:tc>
          <w:tcPr>
            <w:tcW w:w="0" w:type="auto"/>
            <w:vMerge w:val="restart"/>
            <w:vAlign w:val="center"/>
          </w:tcPr>
          <w:p w14:paraId="007B30CB"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5.2. unapređenje uvjeta za predškolski odgoj i obrazovanje</w:t>
            </w:r>
          </w:p>
        </w:tc>
        <w:tc>
          <w:tcPr>
            <w:tcW w:w="0" w:type="auto"/>
            <w:vAlign w:val="center"/>
          </w:tcPr>
          <w:p w14:paraId="4B430E8F" w14:textId="7421CB94" w:rsidR="003B0D25" w:rsidRPr="00D325BC" w:rsidRDefault="003B0D25" w:rsidP="00F11861">
            <w:pPr>
              <w:jc w:val="center"/>
              <w:rPr>
                <w:rFonts w:ascii="Times" w:hAnsi="Times" w:cs="Times"/>
                <w:sz w:val="18"/>
                <w:szCs w:val="18"/>
              </w:rPr>
            </w:pPr>
            <w:r w:rsidRPr="00D325BC">
              <w:rPr>
                <w:rFonts w:ascii="Times" w:hAnsi="Times" w:cs="Times"/>
                <w:sz w:val="18"/>
                <w:szCs w:val="18"/>
              </w:rPr>
              <w:t>broj novosagrađenih objekata</w:t>
            </w:r>
          </w:p>
        </w:tc>
        <w:tc>
          <w:tcPr>
            <w:tcW w:w="0" w:type="auto"/>
            <w:vAlign w:val="center"/>
          </w:tcPr>
          <w:p w14:paraId="6692641E"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1</w:t>
            </w:r>
          </w:p>
        </w:tc>
        <w:tc>
          <w:tcPr>
            <w:tcW w:w="0" w:type="auto"/>
            <w:vAlign w:val="center"/>
          </w:tcPr>
          <w:p w14:paraId="1917D0A1" w14:textId="5DC3C64D" w:rsidR="003B0D25" w:rsidRPr="00D325BC" w:rsidRDefault="001D56FF" w:rsidP="003B0D25">
            <w:pPr>
              <w:jc w:val="center"/>
              <w:rPr>
                <w:rFonts w:ascii="Times" w:hAnsi="Times" w:cs="Times"/>
                <w:sz w:val="18"/>
                <w:szCs w:val="18"/>
              </w:rPr>
            </w:pPr>
            <w:r w:rsidRPr="00D325BC">
              <w:rPr>
                <w:rFonts w:ascii="Times" w:hAnsi="Times" w:cs="Times"/>
                <w:sz w:val="18"/>
                <w:szCs w:val="18"/>
              </w:rPr>
              <w:t>1</w:t>
            </w:r>
          </w:p>
        </w:tc>
        <w:tc>
          <w:tcPr>
            <w:tcW w:w="0" w:type="auto"/>
            <w:vMerge w:val="restart"/>
            <w:vAlign w:val="center"/>
          </w:tcPr>
          <w:p w14:paraId="41AB8263" w14:textId="2F6AA764" w:rsidR="00B431DD" w:rsidRPr="00D325BC" w:rsidRDefault="00D325BC" w:rsidP="003B0D25">
            <w:pPr>
              <w:jc w:val="center"/>
              <w:rPr>
                <w:rFonts w:ascii="Times New Roman" w:hAnsi="Times New Roman" w:cs="Times New Roman"/>
                <w:sz w:val="18"/>
                <w:szCs w:val="18"/>
              </w:rPr>
            </w:pPr>
            <w:r w:rsidRPr="00D325BC">
              <w:rPr>
                <w:rFonts w:ascii="Times New Roman" w:hAnsi="Times New Roman" w:cs="Times New Roman"/>
                <w:sz w:val="20"/>
                <w:szCs w:val="20"/>
                <w:lang w:eastAsia="hr-HR"/>
              </w:rPr>
              <w:t>K101601 Opremanje javne ustanove Dječji vrtić Maslačak</w:t>
            </w:r>
          </w:p>
        </w:tc>
      </w:tr>
      <w:tr w:rsidR="00D325BC" w:rsidRPr="00D325BC" w14:paraId="6CC6BF96" w14:textId="77777777" w:rsidTr="00F65246">
        <w:tc>
          <w:tcPr>
            <w:tcW w:w="0" w:type="auto"/>
            <w:vMerge/>
            <w:vAlign w:val="center"/>
          </w:tcPr>
          <w:p w14:paraId="3A28546B" w14:textId="77777777" w:rsidR="003B0D25" w:rsidRPr="00D325BC" w:rsidRDefault="003B0D25" w:rsidP="003B0D25">
            <w:pPr>
              <w:jc w:val="center"/>
              <w:rPr>
                <w:rFonts w:ascii="Times" w:hAnsi="Times" w:cs="Times"/>
              </w:rPr>
            </w:pPr>
          </w:p>
        </w:tc>
        <w:tc>
          <w:tcPr>
            <w:tcW w:w="0" w:type="auto"/>
            <w:vAlign w:val="center"/>
          </w:tcPr>
          <w:p w14:paraId="383B59D3"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broj</w:t>
            </w:r>
          </w:p>
          <w:p w14:paraId="57F1BC08" w14:textId="77777777" w:rsidR="003B0D25" w:rsidRPr="00D325BC" w:rsidRDefault="003B0D25" w:rsidP="003B0D25">
            <w:pPr>
              <w:jc w:val="center"/>
              <w:rPr>
                <w:rFonts w:ascii="Times" w:hAnsi="Times" w:cs="Times"/>
                <w:sz w:val="18"/>
                <w:szCs w:val="18"/>
              </w:rPr>
            </w:pPr>
            <w:r w:rsidRPr="00D325BC">
              <w:rPr>
                <w:rFonts w:ascii="Times" w:hAnsi="Times" w:cs="Times"/>
                <w:sz w:val="18"/>
                <w:szCs w:val="18"/>
              </w:rPr>
              <w:t>rekonstruiranih objekata</w:t>
            </w:r>
          </w:p>
        </w:tc>
        <w:tc>
          <w:tcPr>
            <w:tcW w:w="0" w:type="auto"/>
            <w:vAlign w:val="center"/>
          </w:tcPr>
          <w:p w14:paraId="6FC76A93" w14:textId="2A03B489" w:rsidR="003B0D25" w:rsidRPr="00D325BC" w:rsidRDefault="002C72FE" w:rsidP="003B0D25">
            <w:pPr>
              <w:jc w:val="center"/>
              <w:rPr>
                <w:rFonts w:ascii="Times" w:hAnsi="Times" w:cs="Times"/>
                <w:sz w:val="18"/>
                <w:szCs w:val="18"/>
              </w:rPr>
            </w:pPr>
            <w:r w:rsidRPr="00D325BC">
              <w:rPr>
                <w:rFonts w:ascii="Times" w:hAnsi="Times" w:cs="Times"/>
                <w:sz w:val="18"/>
                <w:szCs w:val="18"/>
              </w:rPr>
              <w:t>3</w:t>
            </w:r>
          </w:p>
        </w:tc>
        <w:tc>
          <w:tcPr>
            <w:tcW w:w="0" w:type="auto"/>
            <w:vAlign w:val="center"/>
          </w:tcPr>
          <w:p w14:paraId="50508A47" w14:textId="001EC881" w:rsidR="003B0D25" w:rsidRPr="00D325BC" w:rsidRDefault="00F11861" w:rsidP="003B0D25">
            <w:pPr>
              <w:jc w:val="center"/>
              <w:rPr>
                <w:rFonts w:ascii="Times" w:hAnsi="Times" w:cs="Times"/>
                <w:sz w:val="18"/>
                <w:szCs w:val="18"/>
              </w:rPr>
            </w:pPr>
            <w:r w:rsidRPr="00D325BC">
              <w:rPr>
                <w:rFonts w:ascii="Times" w:hAnsi="Times" w:cs="Times"/>
                <w:sz w:val="18"/>
                <w:szCs w:val="18"/>
              </w:rPr>
              <w:t>3</w:t>
            </w:r>
          </w:p>
        </w:tc>
        <w:tc>
          <w:tcPr>
            <w:tcW w:w="0" w:type="auto"/>
            <w:vMerge/>
            <w:vAlign w:val="center"/>
          </w:tcPr>
          <w:p w14:paraId="3CD5AFD1" w14:textId="77777777" w:rsidR="003B0D25" w:rsidRPr="00D325BC" w:rsidRDefault="003B0D25" w:rsidP="003B0D25">
            <w:pPr>
              <w:jc w:val="center"/>
              <w:rPr>
                <w:rFonts w:ascii="Times" w:hAnsi="Times" w:cs="Times"/>
                <w:sz w:val="18"/>
                <w:szCs w:val="18"/>
              </w:rPr>
            </w:pPr>
          </w:p>
        </w:tc>
      </w:tr>
    </w:tbl>
    <w:p w14:paraId="1FB0D574" w14:textId="386E4A68" w:rsidR="003B0D25" w:rsidRDefault="003B0D25" w:rsidP="003B0D25">
      <w:pPr>
        <w:tabs>
          <w:tab w:val="left" w:pos="1558"/>
        </w:tabs>
        <w:rPr>
          <w:rFonts w:ascii="Times" w:hAnsi="Times" w:cs="Times"/>
        </w:rPr>
      </w:pPr>
    </w:p>
    <w:p w14:paraId="65BB4372" w14:textId="77777777" w:rsidR="003B0D25" w:rsidRPr="003B0D25" w:rsidRDefault="003B0D25" w:rsidP="003B0D25">
      <w:pPr>
        <w:tabs>
          <w:tab w:val="left" w:pos="1558"/>
        </w:tabs>
        <w:rPr>
          <w:rFonts w:ascii="Times" w:hAnsi="Times" w:cs="Times"/>
        </w:rPr>
      </w:pPr>
    </w:p>
    <w:p w14:paraId="5C174C65" w14:textId="77777777" w:rsidR="003B0D25" w:rsidRPr="003B0D25" w:rsidRDefault="003B0D25" w:rsidP="003B0D25">
      <w:pPr>
        <w:shd w:val="clear" w:color="auto" w:fill="4472C4" w:themeFill="accent1"/>
        <w:tabs>
          <w:tab w:val="left" w:pos="1558"/>
        </w:tabs>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6. Socijalna skrb</w:t>
      </w:r>
    </w:p>
    <w:tbl>
      <w:tblPr>
        <w:tblStyle w:val="Reetkatablice"/>
        <w:tblW w:w="0" w:type="auto"/>
        <w:jc w:val="center"/>
        <w:tblLook w:val="04A0" w:firstRow="1" w:lastRow="0" w:firstColumn="1" w:lastColumn="0" w:noHBand="0" w:noVBand="1"/>
      </w:tblPr>
      <w:tblGrid>
        <w:gridCol w:w="2208"/>
        <w:gridCol w:w="2210"/>
        <w:gridCol w:w="1156"/>
        <w:gridCol w:w="1109"/>
        <w:gridCol w:w="2379"/>
      </w:tblGrid>
      <w:tr w:rsidR="00283CCF" w:rsidRPr="00791D28" w14:paraId="4B984142" w14:textId="77777777" w:rsidTr="00204E06">
        <w:trPr>
          <w:jc w:val="center"/>
        </w:trPr>
        <w:tc>
          <w:tcPr>
            <w:tcW w:w="0" w:type="auto"/>
            <w:shd w:val="clear" w:color="auto" w:fill="D9E2F3" w:themeFill="accent1" w:themeFillTint="33"/>
            <w:vAlign w:val="center"/>
          </w:tcPr>
          <w:p w14:paraId="04DAB2AF" w14:textId="77777777" w:rsidR="003B0D25" w:rsidRPr="00791D28" w:rsidRDefault="003B0D25" w:rsidP="003B0D25">
            <w:pPr>
              <w:jc w:val="center"/>
              <w:rPr>
                <w:rFonts w:ascii="Times" w:hAnsi="Times" w:cs="Times"/>
                <w:sz w:val="18"/>
                <w:szCs w:val="18"/>
              </w:rPr>
            </w:pPr>
            <w:r w:rsidRPr="00791D28">
              <w:rPr>
                <w:rFonts w:ascii="Times" w:hAnsi="Times" w:cs="Times"/>
                <w:sz w:val="18"/>
                <w:szCs w:val="18"/>
              </w:rPr>
              <w:t>Aktivnost/projekt</w:t>
            </w:r>
          </w:p>
        </w:tc>
        <w:tc>
          <w:tcPr>
            <w:tcW w:w="0" w:type="auto"/>
            <w:shd w:val="clear" w:color="auto" w:fill="D9E2F3" w:themeFill="accent1" w:themeFillTint="33"/>
            <w:vAlign w:val="center"/>
          </w:tcPr>
          <w:p w14:paraId="55059DF1" w14:textId="77777777" w:rsidR="003B0D25" w:rsidRPr="00791D28" w:rsidRDefault="003B0D25" w:rsidP="003B0D25">
            <w:pPr>
              <w:jc w:val="center"/>
              <w:rPr>
                <w:rFonts w:ascii="Times" w:hAnsi="Times" w:cs="Times"/>
                <w:sz w:val="18"/>
                <w:szCs w:val="18"/>
              </w:rPr>
            </w:pPr>
            <w:r w:rsidRPr="00791D28">
              <w:rPr>
                <w:rFonts w:ascii="Times" w:hAnsi="Times" w:cs="Times"/>
                <w:sz w:val="18"/>
                <w:szCs w:val="18"/>
              </w:rPr>
              <w:t>Pokazatelj rezultata</w:t>
            </w:r>
          </w:p>
        </w:tc>
        <w:tc>
          <w:tcPr>
            <w:tcW w:w="0" w:type="auto"/>
            <w:shd w:val="clear" w:color="auto" w:fill="D9E2F3" w:themeFill="accent1" w:themeFillTint="33"/>
            <w:vAlign w:val="center"/>
          </w:tcPr>
          <w:p w14:paraId="5389137F" w14:textId="77777777" w:rsidR="003B0D25" w:rsidRPr="00791D28" w:rsidRDefault="003B0D25" w:rsidP="003B0D25">
            <w:pPr>
              <w:jc w:val="center"/>
              <w:rPr>
                <w:rFonts w:ascii="Times" w:hAnsi="Times" w:cs="Times"/>
                <w:sz w:val="18"/>
                <w:szCs w:val="18"/>
              </w:rPr>
            </w:pPr>
            <w:r w:rsidRPr="00791D28">
              <w:rPr>
                <w:rFonts w:ascii="Times" w:hAnsi="Times" w:cs="Times"/>
                <w:sz w:val="18"/>
                <w:szCs w:val="18"/>
              </w:rPr>
              <w:t>Polazišna vrijednost 2021.</w:t>
            </w:r>
          </w:p>
        </w:tc>
        <w:tc>
          <w:tcPr>
            <w:tcW w:w="0" w:type="auto"/>
            <w:shd w:val="clear" w:color="auto" w:fill="D9E2F3" w:themeFill="accent1" w:themeFillTint="33"/>
            <w:vAlign w:val="center"/>
          </w:tcPr>
          <w:p w14:paraId="4CBDCD05" w14:textId="77777777" w:rsidR="003B0D25" w:rsidRPr="00791D28" w:rsidRDefault="003B0D25" w:rsidP="003B0D25">
            <w:pPr>
              <w:jc w:val="center"/>
              <w:rPr>
                <w:rFonts w:ascii="Times" w:hAnsi="Times" w:cs="Times"/>
                <w:sz w:val="18"/>
                <w:szCs w:val="18"/>
              </w:rPr>
            </w:pPr>
            <w:r w:rsidRPr="00791D28">
              <w:rPr>
                <w:rFonts w:ascii="Times" w:hAnsi="Times" w:cs="Times"/>
                <w:sz w:val="18"/>
                <w:szCs w:val="18"/>
              </w:rPr>
              <w:t>Ciljna vrijednost 2025.</w:t>
            </w:r>
          </w:p>
        </w:tc>
        <w:tc>
          <w:tcPr>
            <w:tcW w:w="0" w:type="auto"/>
            <w:shd w:val="clear" w:color="auto" w:fill="D9E2F3" w:themeFill="accent1" w:themeFillTint="33"/>
            <w:vAlign w:val="center"/>
          </w:tcPr>
          <w:p w14:paraId="286F2983" w14:textId="77777777" w:rsidR="003B0D25" w:rsidRPr="00791D28" w:rsidRDefault="003B0D25" w:rsidP="003B0D25">
            <w:pPr>
              <w:jc w:val="center"/>
              <w:rPr>
                <w:rFonts w:ascii="Times" w:hAnsi="Times" w:cs="Times"/>
                <w:sz w:val="18"/>
                <w:szCs w:val="18"/>
              </w:rPr>
            </w:pPr>
            <w:r w:rsidRPr="00791D28">
              <w:rPr>
                <w:rFonts w:ascii="Times" w:hAnsi="Times" w:cs="Times"/>
                <w:sz w:val="18"/>
                <w:szCs w:val="18"/>
              </w:rPr>
              <w:t>Stavka u proračunu</w:t>
            </w:r>
          </w:p>
        </w:tc>
      </w:tr>
      <w:tr w:rsidR="00283CCF" w:rsidRPr="00791D28" w14:paraId="6EBEC828" w14:textId="77777777" w:rsidTr="00204E06">
        <w:trPr>
          <w:jc w:val="center"/>
        </w:trPr>
        <w:tc>
          <w:tcPr>
            <w:tcW w:w="0" w:type="auto"/>
            <w:vMerge w:val="restart"/>
            <w:vAlign w:val="center"/>
          </w:tcPr>
          <w:p w14:paraId="2B0C636F" w14:textId="77777777" w:rsidR="003B0D25" w:rsidRPr="00791D28" w:rsidRDefault="003B0D25" w:rsidP="003B0D25">
            <w:pPr>
              <w:jc w:val="center"/>
              <w:rPr>
                <w:rFonts w:ascii="Times" w:hAnsi="Times" w:cs="Times"/>
                <w:sz w:val="18"/>
                <w:szCs w:val="18"/>
              </w:rPr>
            </w:pPr>
            <w:r w:rsidRPr="00791D28">
              <w:rPr>
                <w:rFonts w:ascii="Times" w:hAnsi="Times" w:cs="Times"/>
                <w:sz w:val="18"/>
                <w:szCs w:val="18"/>
              </w:rPr>
              <w:t>6.1. aktivnosti vezane za pružanje socijalne skrbi osjetljivim skupinama</w:t>
            </w:r>
          </w:p>
        </w:tc>
        <w:tc>
          <w:tcPr>
            <w:tcW w:w="0" w:type="auto"/>
            <w:vAlign w:val="center"/>
          </w:tcPr>
          <w:p w14:paraId="154F66BA" w14:textId="77777777" w:rsidR="003B0D25" w:rsidRPr="00791D28" w:rsidRDefault="003B0D25" w:rsidP="003B0D25">
            <w:pPr>
              <w:jc w:val="center"/>
              <w:rPr>
                <w:rFonts w:ascii="Times" w:hAnsi="Times" w:cs="Times"/>
                <w:sz w:val="18"/>
                <w:szCs w:val="18"/>
              </w:rPr>
            </w:pPr>
            <w:r w:rsidRPr="00791D28">
              <w:rPr>
                <w:rFonts w:ascii="Times" w:hAnsi="Times" w:cs="Times"/>
                <w:sz w:val="18"/>
                <w:szCs w:val="18"/>
              </w:rPr>
              <w:t>broj zaposlenih žena na projektu „Zaželi“</w:t>
            </w:r>
          </w:p>
          <w:p w14:paraId="2224B966" w14:textId="77777777" w:rsidR="003B0D25" w:rsidRPr="00791D28" w:rsidRDefault="003B0D25" w:rsidP="003B0D25">
            <w:pPr>
              <w:jc w:val="center"/>
              <w:rPr>
                <w:rFonts w:ascii="Times" w:hAnsi="Times" w:cs="Times"/>
                <w:sz w:val="18"/>
                <w:szCs w:val="18"/>
              </w:rPr>
            </w:pPr>
          </w:p>
        </w:tc>
        <w:tc>
          <w:tcPr>
            <w:tcW w:w="0" w:type="auto"/>
            <w:vAlign w:val="center"/>
          </w:tcPr>
          <w:p w14:paraId="75E950FF" w14:textId="0A33A37B" w:rsidR="003B0D25" w:rsidRPr="00791D28" w:rsidRDefault="001D56FF" w:rsidP="003B0D25">
            <w:pPr>
              <w:jc w:val="center"/>
              <w:rPr>
                <w:rFonts w:ascii="Times" w:hAnsi="Times" w:cs="Times"/>
                <w:sz w:val="18"/>
                <w:szCs w:val="18"/>
              </w:rPr>
            </w:pPr>
            <w:r w:rsidRPr="00791D28">
              <w:rPr>
                <w:rFonts w:ascii="Times" w:hAnsi="Times" w:cs="Times"/>
                <w:sz w:val="18"/>
                <w:szCs w:val="18"/>
              </w:rPr>
              <w:t>30</w:t>
            </w:r>
          </w:p>
        </w:tc>
        <w:tc>
          <w:tcPr>
            <w:tcW w:w="0" w:type="auto"/>
            <w:vAlign w:val="center"/>
          </w:tcPr>
          <w:p w14:paraId="12D549C4" w14:textId="3839C89B" w:rsidR="003B0D25" w:rsidRPr="00791D28" w:rsidRDefault="001D56FF" w:rsidP="003B0D25">
            <w:pPr>
              <w:jc w:val="center"/>
              <w:rPr>
                <w:rFonts w:ascii="Times" w:hAnsi="Times" w:cs="Times"/>
                <w:sz w:val="18"/>
                <w:szCs w:val="18"/>
              </w:rPr>
            </w:pPr>
            <w:r w:rsidRPr="00791D28">
              <w:rPr>
                <w:rFonts w:ascii="Times" w:hAnsi="Times" w:cs="Times"/>
                <w:sz w:val="18"/>
                <w:szCs w:val="18"/>
              </w:rPr>
              <w:t>30</w:t>
            </w:r>
          </w:p>
        </w:tc>
        <w:tc>
          <w:tcPr>
            <w:tcW w:w="0" w:type="auto"/>
            <w:vMerge w:val="restart"/>
            <w:vAlign w:val="center"/>
          </w:tcPr>
          <w:p w14:paraId="61DD8130" w14:textId="09B1F205" w:rsidR="00283CCF" w:rsidRDefault="00283CCF" w:rsidP="003B0D25">
            <w:pPr>
              <w:jc w:val="center"/>
              <w:rPr>
                <w:rFonts w:ascii="Times" w:hAnsi="Times" w:cs="Times"/>
                <w:sz w:val="18"/>
                <w:szCs w:val="18"/>
              </w:rPr>
            </w:pPr>
            <w:r>
              <w:rPr>
                <w:rFonts w:ascii="Times" w:hAnsi="Times" w:cs="Times"/>
                <w:sz w:val="18"/>
                <w:szCs w:val="18"/>
              </w:rPr>
              <w:t>PROGRAM 1022 POTICANJE ZAPOŠLJAVANJA</w:t>
            </w:r>
          </w:p>
          <w:p w14:paraId="1B7B92E3" w14:textId="2A88EC49" w:rsidR="003B0D25" w:rsidRPr="00791D28" w:rsidRDefault="00DA26A0" w:rsidP="003B0D25">
            <w:pPr>
              <w:jc w:val="center"/>
              <w:rPr>
                <w:rFonts w:ascii="Times" w:hAnsi="Times" w:cs="Times"/>
                <w:sz w:val="18"/>
                <w:szCs w:val="18"/>
              </w:rPr>
            </w:pPr>
            <w:r w:rsidRPr="00791D28">
              <w:rPr>
                <w:rFonts w:ascii="Times" w:hAnsi="Times" w:cs="Times"/>
                <w:sz w:val="18"/>
                <w:szCs w:val="18"/>
              </w:rPr>
              <w:lastRenderedPageBreak/>
              <w:t>T102202</w:t>
            </w:r>
            <w:r w:rsidR="003B0D25" w:rsidRPr="00791D28">
              <w:rPr>
                <w:rFonts w:ascii="Times" w:hAnsi="Times" w:cs="Times"/>
                <w:sz w:val="18"/>
                <w:szCs w:val="18"/>
              </w:rPr>
              <w:t xml:space="preserve"> ZAŽELI - </w:t>
            </w:r>
            <w:r w:rsidR="000E28D9" w:rsidRPr="00791D28">
              <w:rPr>
                <w:rFonts w:ascii="Times" w:hAnsi="Times" w:cs="Times"/>
                <w:sz w:val="18"/>
                <w:szCs w:val="18"/>
              </w:rPr>
              <w:t>GAREŠNICA</w:t>
            </w:r>
          </w:p>
        </w:tc>
      </w:tr>
      <w:tr w:rsidR="00283CCF" w:rsidRPr="00791D28" w14:paraId="3697ECF8" w14:textId="77777777" w:rsidTr="00AD43D6">
        <w:trPr>
          <w:trHeight w:val="828"/>
          <w:jc w:val="center"/>
        </w:trPr>
        <w:tc>
          <w:tcPr>
            <w:tcW w:w="0" w:type="auto"/>
            <w:vMerge/>
            <w:vAlign w:val="center"/>
          </w:tcPr>
          <w:p w14:paraId="2811A17E" w14:textId="77777777" w:rsidR="00204E06" w:rsidRPr="00791D28" w:rsidRDefault="00204E06" w:rsidP="003B0D25">
            <w:pPr>
              <w:jc w:val="center"/>
              <w:rPr>
                <w:rFonts w:ascii="Times" w:hAnsi="Times" w:cs="Times"/>
                <w:sz w:val="18"/>
                <w:szCs w:val="18"/>
              </w:rPr>
            </w:pPr>
          </w:p>
        </w:tc>
        <w:tc>
          <w:tcPr>
            <w:tcW w:w="0" w:type="auto"/>
            <w:vAlign w:val="center"/>
          </w:tcPr>
          <w:p w14:paraId="476D1519" w14:textId="77777777" w:rsidR="00204E06" w:rsidRPr="00791D28" w:rsidRDefault="00204E06" w:rsidP="003B0D25">
            <w:pPr>
              <w:jc w:val="center"/>
              <w:rPr>
                <w:rFonts w:ascii="Times" w:hAnsi="Times" w:cs="Times"/>
                <w:sz w:val="18"/>
                <w:szCs w:val="18"/>
              </w:rPr>
            </w:pPr>
            <w:r w:rsidRPr="00791D28">
              <w:rPr>
                <w:rFonts w:ascii="Times" w:hAnsi="Times" w:cs="Times"/>
                <w:sz w:val="18"/>
                <w:szCs w:val="18"/>
              </w:rPr>
              <w:t>broj krajnjih korisnika projekta „Zaželi“ – pripadnika skupine starih/nemoćnih</w:t>
            </w:r>
          </w:p>
        </w:tc>
        <w:tc>
          <w:tcPr>
            <w:tcW w:w="0" w:type="auto"/>
            <w:vAlign w:val="center"/>
          </w:tcPr>
          <w:p w14:paraId="3ECF2E02" w14:textId="513DCCEE" w:rsidR="00204E06" w:rsidRPr="00791D28" w:rsidRDefault="00204E06" w:rsidP="003B0D25">
            <w:pPr>
              <w:jc w:val="center"/>
              <w:rPr>
                <w:rFonts w:ascii="Times" w:hAnsi="Times" w:cs="Times"/>
                <w:sz w:val="18"/>
                <w:szCs w:val="18"/>
              </w:rPr>
            </w:pPr>
            <w:r w:rsidRPr="00791D28">
              <w:rPr>
                <w:rFonts w:ascii="Times" w:hAnsi="Times" w:cs="Times"/>
                <w:sz w:val="18"/>
                <w:szCs w:val="18"/>
              </w:rPr>
              <w:t>180</w:t>
            </w:r>
          </w:p>
        </w:tc>
        <w:tc>
          <w:tcPr>
            <w:tcW w:w="0" w:type="auto"/>
            <w:vAlign w:val="center"/>
          </w:tcPr>
          <w:p w14:paraId="2D24D8F8" w14:textId="0B35FCEE" w:rsidR="00204E06" w:rsidRPr="00791D28" w:rsidRDefault="00204E06" w:rsidP="003B0D25">
            <w:pPr>
              <w:jc w:val="center"/>
              <w:rPr>
                <w:rFonts w:ascii="Times" w:hAnsi="Times" w:cs="Times"/>
                <w:sz w:val="18"/>
                <w:szCs w:val="18"/>
              </w:rPr>
            </w:pPr>
            <w:r w:rsidRPr="00791D28">
              <w:rPr>
                <w:rFonts w:ascii="Times" w:hAnsi="Times" w:cs="Times"/>
                <w:sz w:val="18"/>
                <w:szCs w:val="18"/>
              </w:rPr>
              <w:t>180</w:t>
            </w:r>
          </w:p>
        </w:tc>
        <w:tc>
          <w:tcPr>
            <w:tcW w:w="0" w:type="auto"/>
            <w:vMerge/>
            <w:vAlign w:val="center"/>
          </w:tcPr>
          <w:p w14:paraId="79A47E8D" w14:textId="77777777" w:rsidR="00204E06" w:rsidRPr="00791D28" w:rsidRDefault="00204E06" w:rsidP="003B0D25">
            <w:pPr>
              <w:jc w:val="center"/>
              <w:rPr>
                <w:rFonts w:ascii="Times" w:hAnsi="Times" w:cs="Times"/>
                <w:sz w:val="18"/>
                <w:szCs w:val="18"/>
              </w:rPr>
            </w:pPr>
          </w:p>
        </w:tc>
      </w:tr>
      <w:tr w:rsidR="00283CCF" w:rsidRPr="00791D28" w14:paraId="17A5B298" w14:textId="77777777" w:rsidTr="00283CCF">
        <w:trPr>
          <w:trHeight w:val="879"/>
          <w:jc w:val="center"/>
        </w:trPr>
        <w:tc>
          <w:tcPr>
            <w:tcW w:w="0" w:type="auto"/>
            <w:vMerge w:val="restart"/>
            <w:vAlign w:val="center"/>
          </w:tcPr>
          <w:p w14:paraId="6CF734E1" w14:textId="77777777" w:rsidR="001563E9" w:rsidRPr="00791D28" w:rsidRDefault="001563E9" w:rsidP="003B0D25">
            <w:pPr>
              <w:jc w:val="center"/>
              <w:rPr>
                <w:rFonts w:ascii="Times" w:hAnsi="Times" w:cs="Times"/>
                <w:sz w:val="18"/>
                <w:szCs w:val="18"/>
              </w:rPr>
            </w:pPr>
            <w:r w:rsidRPr="00791D28">
              <w:rPr>
                <w:rFonts w:ascii="Times" w:hAnsi="Times" w:cs="Times"/>
                <w:sz w:val="18"/>
                <w:szCs w:val="18"/>
              </w:rPr>
              <w:t>6.2. dodjela subvencija, pomoći i donacija</w:t>
            </w:r>
          </w:p>
        </w:tc>
        <w:tc>
          <w:tcPr>
            <w:tcW w:w="0" w:type="auto"/>
            <w:vAlign w:val="center"/>
          </w:tcPr>
          <w:p w14:paraId="415451D3" w14:textId="1A1DB0C9" w:rsidR="001563E9" w:rsidRPr="00791D28" w:rsidRDefault="001563E9" w:rsidP="003B0D25">
            <w:pPr>
              <w:jc w:val="center"/>
              <w:rPr>
                <w:rFonts w:ascii="Times" w:hAnsi="Times" w:cs="Times"/>
                <w:sz w:val="18"/>
                <w:szCs w:val="18"/>
              </w:rPr>
            </w:pPr>
            <w:r w:rsidRPr="00791D28">
              <w:rPr>
                <w:rFonts w:ascii="Times" w:hAnsi="Times" w:cs="Times"/>
                <w:sz w:val="18"/>
                <w:szCs w:val="18"/>
              </w:rPr>
              <w:t>broj korisnika jednokratne novčane pomoći</w:t>
            </w:r>
          </w:p>
        </w:tc>
        <w:tc>
          <w:tcPr>
            <w:tcW w:w="0" w:type="auto"/>
            <w:vAlign w:val="center"/>
          </w:tcPr>
          <w:p w14:paraId="5AD3DFB8" w14:textId="48CD0634" w:rsidR="001563E9" w:rsidRPr="00791D28" w:rsidRDefault="00457200" w:rsidP="003B0D25">
            <w:pPr>
              <w:jc w:val="center"/>
              <w:rPr>
                <w:rFonts w:ascii="Times" w:hAnsi="Times" w:cs="Times"/>
                <w:sz w:val="18"/>
                <w:szCs w:val="18"/>
              </w:rPr>
            </w:pPr>
            <w:r>
              <w:rPr>
                <w:rFonts w:ascii="Times" w:hAnsi="Times" w:cs="Times"/>
                <w:sz w:val="18"/>
                <w:szCs w:val="18"/>
              </w:rPr>
              <w:t>62</w:t>
            </w:r>
          </w:p>
        </w:tc>
        <w:tc>
          <w:tcPr>
            <w:tcW w:w="0" w:type="auto"/>
            <w:vAlign w:val="center"/>
          </w:tcPr>
          <w:p w14:paraId="0D3A8E68" w14:textId="49D1CDFE" w:rsidR="001563E9" w:rsidRPr="00791D28" w:rsidRDefault="00457200" w:rsidP="003B0D25">
            <w:pPr>
              <w:jc w:val="center"/>
              <w:rPr>
                <w:rFonts w:ascii="Times" w:hAnsi="Times" w:cs="Times"/>
                <w:sz w:val="18"/>
                <w:szCs w:val="18"/>
              </w:rPr>
            </w:pPr>
            <w:r>
              <w:rPr>
                <w:rFonts w:ascii="Times" w:hAnsi="Times" w:cs="Times"/>
                <w:sz w:val="18"/>
                <w:szCs w:val="18"/>
              </w:rPr>
              <w:t>52</w:t>
            </w:r>
          </w:p>
        </w:tc>
        <w:tc>
          <w:tcPr>
            <w:tcW w:w="0" w:type="auto"/>
            <w:vMerge w:val="restart"/>
            <w:vAlign w:val="center"/>
          </w:tcPr>
          <w:p w14:paraId="4B87D377" w14:textId="77777777" w:rsidR="00283CCF" w:rsidRDefault="001563E9" w:rsidP="003B0D25">
            <w:pPr>
              <w:jc w:val="center"/>
              <w:rPr>
                <w:rFonts w:ascii="Times" w:hAnsi="Times" w:cs="Times"/>
                <w:sz w:val="18"/>
                <w:szCs w:val="18"/>
              </w:rPr>
            </w:pPr>
            <w:r>
              <w:rPr>
                <w:rFonts w:ascii="Times" w:hAnsi="Times" w:cs="Times"/>
                <w:sz w:val="18"/>
                <w:szCs w:val="18"/>
              </w:rPr>
              <w:t xml:space="preserve">PROGRAM 1018 SOCIJALNA SKRB, </w:t>
            </w:r>
          </w:p>
          <w:p w14:paraId="06D3F6FF" w14:textId="77777777" w:rsidR="00283CCF" w:rsidRDefault="001563E9" w:rsidP="003B0D25">
            <w:pPr>
              <w:jc w:val="center"/>
              <w:rPr>
                <w:rFonts w:ascii="Times" w:hAnsi="Times" w:cs="Times"/>
                <w:sz w:val="18"/>
                <w:szCs w:val="18"/>
              </w:rPr>
            </w:pPr>
            <w:r w:rsidRPr="00791D28">
              <w:rPr>
                <w:rFonts w:ascii="Times" w:hAnsi="Times" w:cs="Times"/>
                <w:sz w:val="18"/>
                <w:szCs w:val="18"/>
              </w:rPr>
              <w:t xml:space="preserve">A101802 </w:t>
            </w:r>
            <w:r w:rsidR="00283CCF">
              <w:rPr>
                <w:rFonts w:ascii="Times" w:hAnsi="Times" w:cs="Times"/>
                <w:sz w:val="18"/>
                <w:szCs w:val="18"/>
              </w:rPr>
              <w:t>P</w:t>
            </w:r>
            <w:r w:rsidR="00283CCF" w:rsidRPr="00791D28">
              <w:rPr>
                <w:rFonts w:ascii="Times" w:hAnsi="Times" w:cs="Times"/>
                <w:sz w:val="18"/>
                <w:szCs w:val="18"/>
              </w:rPr>
              <w:t>omoć u novcu socijalno ugroženim obiteljima</w:t>
            </w:r>
            <w:r w:rsidRPr="00791D28">
              <w:rPr>
                <w:rFonts w:ascii="Times" w:hAnsi="Times" w:cs="Times"/>
                <w:sz w:val="18"/>
                <w:szCs w:val="18"/>
              </w:rPr>
              <w:t>,</w:t>
            </w:r>
            <w:r>
              <w:rPr>
                <w:rFonts w:ascii="Times" w:hAnsi="Times" w:cs="Times"/>
                <w:sz w:val="18"/>
                <w:szCs w:val="18"/>
              </w:rPr>
              <w:t xml:space="preserve"> </w:t>
            </w:r>
          </w:p>
          <w:p w14:paraId="261C3218" w14:textId="34C864E8" w:rsidR="001563E9" w:rsidRDefault="001563E9" w:rsidP="003B0D25">
            <w:pPr>
              <w:jc w:val="center"/>
              <w:rPr>
                <w:rFonts w:ascii="Times" w:hAnsi="Times" w:cs="Times"/>
                <w:sz w:val="18"/>
                <w:szCs w:val="18"/>
              </w:rPr>
            </w:pPr>
            <w:r>
              <w:rPr>
                <w:rFonts w:ascii="Times" w:hAnsi="Times" w:cs="Times"/>
                <w:sz w:val="18"/>
                <w:szCs w:val="18"/>
              </w:rPr>
              <w:t>A101803 Pomoć za podmirenje troškova stanovanja i nabavu ogrjeva</w:t>
            </w:r>
            <w:r w:rsidRPr="00791D28">
              <w:rPr>
                <w:rFonts w:ascii="Times" w:hAnsi="Times" w:cs="Times"/>
                <w:sz w:val="18"/>
                <w:szCs w:val="18"/>
              </w:rPr>
              <w:t xml:space="preserve"> </w:t>
            </w:r>
          </w:p>
          <w:p w14:paraId="6C006D1B" w14:textId="77777777" w:rsidR="00283CCF" w:rsidRDefault="00283CCF" w:rsidP="003B0D25">
            <w:pPr>
              <w:jc w:val="center"/>
              <w:rPr>
                <w:rFonts w:ascii="Times" w:hAnsi="Times" w:cs="Times"/>
                <w:sz w:val="18"/>
                <w:szCs w:val="18"/>
              </w:rPr>
            </w:pPr>
            <w:r>
              <w:rPr>
                <w:rFonts w:ascii="Times" w:hAnsi="Times" w:cs="Times"/>
                <w:sz w:val="18"/>
                <w:szCs w:val="18"/>
              </w:rPr>
              <w:t xml:space="preserve">PROGRAM 1022 POTICANJE ZAPOŠLJAVANJA, </w:t>
            </w:r>
          </w:p>
          <w:p w14:paraId="0DCD4A3D" w14:textId="0CB73888" w:rsidR="001563E9" w:rsidRPr="00791D28" w:rsidRDefault="001563E9" w:rsidP="003B0D25">
            <w:pPr>
              <w:jc w:val="center"/>
              <w:rPr>
                <w:rFonts w:ascii="Times" w:hAnsi="Times" w:cs="Times"/>
                <w:sz w:val="18"/>
                <w:szCs w:val="18"/>
              </w:rPr>
            </w:pPr>
            <w:r w:rsidRPr="00791D28">
              <w:rPr>
                <w:rFonts w:ascii="Times" w:hAnsi="Times" w:cs="Times"/>
                <w:sz w:val="18"/>
                <w:szCs w:val="18"/>
              </w:rPr>
              <w:t xml:space="preserve">A102201 </w:t>
            </w:r>
            <w:r w:rsidR="00283CCF">
              <w:rPr>
                <w:rFonts w:ascii="Times" w:hAnsi="Times" w:cs="Times"/>
                <w:sz w:val="18"/>
                <w:szCs w:val="18"/>
              </w:rPr>
              <w:t>Redovna djelatnost zaposlenih u javnim radovima</w:t>
            </w:r>
          </w:p>
        </w:tc>
      </w:tr>
      <w:tr w:rsidR="00283CCF" w:rsidRPr="00791D28" w14:paraId="2273DE94" w14:textId="77777777" w:rsidTr="00204E06">
        <w:trPr>
          <w:trHeight w:val="845"/>
          <w:jc w:val="center"/>
        </w:trPr>
        <w:tc>
          <w:tcPr>
            <w:tcW w:w="0" w:type="auto"/>
            <w:vMerge/>
            <w:vAlign w:val="center"/>
          </w:tcPr>
          <w:p w14:paraId="4AC1400B" w14:textId="77777777" w:rsidR="001563E9" w:rsidRPr="00791D28" w:rsidRDefault="001563E9" w:rsidP="003B0D25">
            <w:pPr>
              <w:jc w:val="center"/>
              <w:rPr>
                <w:rFonts w:ascii="Times" w:hAnsi="Times" w:cs="Times"/>
              </w:rPr>
            </w:pPr>
          </w:p>
        </w:tc>
        <w:tc>
          <w:tcPr>
            <w:tcW w:w="0" w:type="auto"/>
            <w:vAlign w:val="center"/>
          </w:tcPr>
          <w:p w14:paraId="72C2C321" w14:textId="2F958804" w:rsidR="001563E9" w:rsidRPr="00791D28" w:rsidRDefault="001563E9" w:rsidP="003B0D25">
            <w:pPr>
              <w:jc w:val="center"/>
              <w:rPr>
                <w:rFonts w:ascii="Times" w:hAnsi="Times" w:cs="Times"/>
                <w:sz w:val="18"/>
                <w:szCs w:val="18"/>
              </w:rPr>
            </w:pPr>
            <w:r>
              <w:rPr>
                <w:rFonts w:ascii="Times" w:hAnsi="Times" w:cs="Times"/>
                <w:sz w:val="18"/>
                <w:szCs w:val="18"/>
              </w:rPr>
              <w:t>Broj korisnika sredstava za ogrjev</w:t>
            </w:r>
          </w:p>
        </w:tc>
        <w:tc>
          <w:tcPr>
            <w:tcW w:w="0" w:type="auto"/>
            <w:vAlign w:val="center"/>
          </w:tcPr>
          <w:p w14:paraId="34C4C0BA" w14:textId="6221A7BE" w:rsidR="001563E9" w:rsidRPr="00791D28" w:rsidRDefault="001563E9" w:rsidP="003B0D25">
            <w:pPr>
              <w:jc w:val="center"/>
              <w:rPr>
                <w:rFonts w:ascii="Times" w:hAnsi="Times" w:cs="Times"/>
                <w:sz w:val="18"/>
                <w:szCs w:val="18"/>
              </w:rPr>
            </w:pPr>
            <w:r>
              <w:rPr>
                <w:rFonts w:ascii="Times" w:hAnsi="Times" w:cs="Times"/>
                <w:sz w:val="18"/>
                <w:szCs w:val="18"/>
              </w:rPr>
              <w:t>174</w:t>
            </w:r>
          </w:p>
        </w:tc>
        <w:tc>
          <w:tcPr>
            <w:tcW w:w="0" w:type="auto"/>
            <w:vAlign w:val="center"/>
          </w:tcPr>
          <w:p w14:paraId="7B225D3C" w14:textId="71C1E277" w:rsidR="001563E9" w:rsidRPr="00791D28" w:rsidRDefault="001563E9" w:rsidP="003B0D25">
            <w:pPr>
              <w:jc w:val="center"/>
              <w:rPr>
                <w:rFonts w:ascii="Times" w:hAnsi="Times" w:cs="Times"/>
                <w:sz w:val="18"/>
                <w:szCs w:val="18"/>
              </w:rPr>
            </w:pPr>
            <w:r>
              <w:rPr>
                <w:rFonts w:ascii="Times" w:hAnsi="Times" w:cs="Times"/>
                <w:sz w:val="18"/>
                <w:szCs w:val="18"/>
              </w:rPr>
              <w:t>150</w:t>
            </w:r>
          </w:p>
        </w:tc>
        <w:tc>
          <w:tcPr>
            <w:tcW w:w="0" w:type="auto"/>
            <w:vMerge/>
            <w:shd w:val="clear" w:color="auto" w:fill="FFFF00"/>
            <w:vAlign w:val="center"/>
          </w:tcPr>
          <w:p w14:paraId="705FB371" w14:textId="77777777" w:rsidR="001563E9" w:rsidRPr="00791D28" w:rsidRDefault="001563E9" w:rsidP="003B0D25">
            <w:pPr>
              <w:jc w:val="center"/>
              <w:rPr>
                <w:rFonts w:ascii="Times" w:hAnsi="Times" w:cs="Times"/>
              </w:rPr>
            </w:pPr>
          </w:p>
        </w:tc>
      </w:tr>
      <w:tr w:rsidR="00283CCF" w:rsidRPr="00791D28" w14:paraId="57C8F6B1" w14:textId="77777777" w:rsidTr="00283CCF">
        <w:trPr>
          <w:trHeight w:val="801"/>
          <w:jc w:val="center"/>
        </w:trPr>
        <w:tc>
          <w:tcPr>
            <w:tcW w:w="0" w:type="auto"/>
            <w:vMerge/>
            <w:vAlign w:val="center"/>
          </w:tcPr>
          <w:p w14:paraId="522E963A" w14:textId="77777777" w:rsidR="00283CCF" w:rsidRPr="00791D28" w:rsidRDefault="00283CCF" w:rsidP="003B0D25">
            <w:pPr>
              <w:jc w:val="center"/>
              <w:rPr>
                <w:rFonts w:ascii="Times" w:hAnsi="Times" w:cs="Times"/>
              </w:rPr>
            </w:pPr>
          </w:p>
        </w:tc>
        <w:tc>
          <w:tcPr>
            <w:tcW w:w="0" w:type="auto"/>
            <w:vAlign w:val="center"/>
          </w:tcPr>
          <w:p w14:paraId="60460D54" w14:textId="414FEB20" w:rsidR="00283CCF" w:rsidRPr="00791D28" w:rsidRDefault="00283CCF" w:rsidP="003B0D25">
            <w:pPr>
              <w:jc w:val="center"/>
              <w:rPr>
                <w:rFonts w:ascii="Times" w:hAnsi="Times" w:cs="Times"/>
                <w:sz w:val="18"/>
                <w:szCs w:val="18"/>
              </w:rPr>
            </w:pPr>
            <w:r w:rsidRPr="00791D28">
              <w:rPr>
                <w:rFonts w:ascii="Times" w:hAnsi="Times" w:cs="Times"/>
                <w:sz w:val="18"/>
                <w:szCs w:val="18"/>
              </w:rPr>
              <w:t>Broj zaposlenih osoba na javnom radu</w:t>
            </w:r>
          </w:p>
        </w:tc>
        <w:tc>
          <w:tcPr>
            <w:tcW w:w="0" w:type="auto"/>
            <w:vAlign w:val="center"/>
          </w:tcPr>
          <w:p w14:paraId="7A7A3CAF" w14:textId="133E8A77" w:rsidR="00283CCF" w:rsidRPr="00791D28" w:rsidRDefault="00283CCF" w:rsidP="003B0D25">
            <w:pPr>
              <w:jc w:val="center"/>
              <w:rPr>
                <w:rFonts w:ascii="Times" w:hAnsi="Times" w:cs="Times"/>
                <w:sz w:val="18"/>
                <w:szCs w:val="18"/>
              </w:rPr>
            </w:pPr>
            <w:r>
              <w:rPr>
                <w:rFonts w:ascii="Times" w:hAnsi="Times" w:cs="Times"/>
                <w:sz w:val="18"/>
                <w:szCs w:val="18"/>
              </w:rPr>
              <w:t>5</w:t>
            </w:r>
          </w:p>
        </w:tc>
        <w:tc>
          <w:tcPr>
            <w:tcW w:w="0" w:type="auto"/>
            <w:vAlign w:val="center"/>
          </w:tcPr>
          <w:p w14:paraId="3E76F85D" w14:textId="4C8B8A33" w:rsidR="00283CCF" w:rsidRPr="00791D28" w:rsidRDefault="00283CCF" w:rsidP="003B0D25">
            <w:pPr>
              <w:jc w:val="center"/>
              <w:rPr>
                <w:rFonts w:ascii="Times" w:hAnsi="Times" w:cs="Times"/>
                <w:sz w:val="18"/>
                <w:szCs w:val="18"/>
              </w:rPr>
            </w:pPr>
            <w:r>
              <w:rPr>
                <w:rFonts w:ascii="Times" w:hAnsi="Times" w:cs="Times"/>
                <w:sz w:val="18"/>
                <w:szCs w:val="18"/>
              </w:rPr>
              <w:t>3</w:t>
            </w:r>
          </w:p>
        </w:tc>
        <w:tc>
          <w:tcPr>
            <w:tcW w:w="0" w:type="auto"/>
            <w:vMerge/>
            <w:shd w:val="clear" w:color="auto" w:fill="FFFF00"/>
            <w:vAlign w:val="center"/>
          </w:tcPr>
          <w:p w14:paraId="7522EC1C" w14:textId="77777777" w:rsidR="00283CCF" w:rsidRPr="00791D28" w:rsidRDefault="00283CCF" w:rsidP="003B0D25">
            <w:pPr>
              <w:jc w:val="center"/>
              <w:rPr>
                <w:rFonts w:ascii="Times" w:hAnsi="Times" w:cs="Times"/>
              </w:rPr>
            </w:pPr>
          </w:p>
        </w:tc>
      </w:tr>
    </w:tbl>
    <w:p w14:paraId="53ACBC57" w14:textId="77777777" w:rsidR="003B0D25" w:rsidRPr="003B0D25" w:rsidRDefault="003B0D25" w:rsidP="003B0D25">
      <w:pPr>
        <w:tabs>
          <w:tab w:val="left" w:pos="1558"/>
        </w:tabs>
        <w:rPr>
          <w:rFonts w:ascii="Times" w:hAnsi="Times" w:cs="Times"/>
          <w:sz w:val="28"/>
          <w:szCs w:val="28"/>
        </w:rPr>
      </w:pPr>
    </w:p>
    <w:p w14:paraId="24C23FDB" w14:textId="77777777" w:rsidR="003B0D25" w:rsidRPr="003B0D25" w:rsidRDefault="003B0D25" w:rsidP="003B0D25">
      <w:pPr>
        <w:tabs>
          <w:tab w:val="left" w:pos="1558"/>
        </w:tabs>
        <w:rPr>
          <w:rFonts w:ascii="Times" w:hAnsi="Times" w:cs="Times"/>
        </w:rPr>
      </w:pPr>
    </w:p>
    <w:p w14:paraId="4B187DC3" w14:textId="77777777" w:rsidR="003B0D25" w:rsidRPr="003B0D25" w:rsidRDefault="003B0D25" w:rsidP="003B0D25">
      <w:pPr>
        <w:shd w:val="clear" w:color="auto" w:fill="4472C4" w:themeFill="accent1"/>
        <w:tabs>
          <w:tab w:val="left" w:pos="1558"/>
        </w:tabs>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7. Kultura, tjelesna kultura i sport</w:t>
      </w:r>
    </w:p>
    <w:tbl>
      <w:tblPr>
        <w:tblStyle w:val="Reetkatablice"/>
        <w:tblW w:w="0" w:type="auto"/>
        <w:tblLook w:val="04A0" w:firstRow="1" w:lastRow="0" w:firstColumn="1" w:lastColumn="0" w:noHBand="0" w:noVBand="1"/>
      </w:tblPr>
      <w:tblGrid>
        <w:gridCol w:w="2172"/>
        <w:gridCol w:w="1838"/>
        <w:gridCol w:w="1230"/>
        <w:gridCol w:w="1418"/>
        <w:gridCol w:w="2404"/>
      </w:tblGrid>
      <w:tr w:rsidR="003B0D25" w:rsidRPr="00D65833" w14:paraId="7BEB2DEA" w14:textId="77777777" w:rsidTr="004F1541">
        <w:tc>
          <w:tcPr>
            <w:tcW w:w="2172" w:type="dxa"/>
            <w:shd w:val="clear" w:color="auto" w:fill="D9E2F3" w:themeFill="accent1" w:themeFillTint="33"/>
            <w:vAlign w:val="center"/>
          </w:tcPr>
          <w:p w14:paraId="059D8D71" w14:textId="77777777" w:rsidR="003B0D25" w:rsidRPr="00D65833" w:rsidRDefault="003B0D25" w:rsidP="003B0D25">
            <w:pPr>
              <w:jc w:val="center"/>
              <w:rPr>
                <w:rFonts w:ascii="Times" w:hAnsi="Times" w:cs="Times"/>
                <w:sz w:val="18"/>
                <w:szCs w:val="18"/>
              </w:rPr>
            </w:pPr>
            <w:r w:rsidRPr="00D65833">
              <w:rPr>
                <w:rFonts w:ascii="Times" w:hAnsi="Times" w:cs="Times"/>
                <w:sz w:val="18"/>
                <w:szCs w:val="18"/>
              </w:rPr>
              <w:t>Aktivnost/projekt</w:t>
            </w:r>
          </w:p>
        </w:tc>
        <w:tc>
          <w:tcPr>
            <w:tcW w:w="1838" w:type="dxa"/>
            <w:shd w:val="clear" w:color="auto" w:fill="D9E2F3" w:themeFill="accent1" w:themeFillTint="33"/>
            <w:vAlign w:val="center"/>
          </w:tcPr>
          <w:p w14:paraId="0847D53C" w14:textId="77777777" w:rsidR="003B0D25" w:rsidRPr="00D65833" w:rsidRDefault="003B0D25" w:rsidP="003B0D25">
            <w:pPr>
              <w:jc w:val="center"/>
              <w:rPr>
                <w:rFonts w:ascii="Times" w:hAnsi="Times" w:cs="Times"/>
                <w:sz w:val="18"/>
                <w:szCs w:val="18"/>
              </w:rPr>
            </w:pPr>
            <w:r w:rsidRPr="00D65833">
              <w:rPr>
                <w:rFonts w:ascii="Times" w:hAnsi="Times" w:cs="Times"/>
                <w:sz w:val="18"/>
                <w:szCs w:val="18"/>
              </w:rPr>
              <w:t>Pokazatelj rezultata</w:t>
            </w:r>
          </w:p>
        </w:tc>
        <w:tc>
          <w:tcPr>
            <w:tcW w:w="1230" w:type="dxa"/>
            <w:shd w:val="clear" w:color="auto" w:fill="D9E2F3" w:themeFill="accent1" w:themeFillTint="33"/>
            <w:vAlign w:val="center"/>
          </w:tcPr>
          <w:p w14:paraId="46CC2694" w14:textId="17BDF34E" w:rsidR="003B0D25" w:rsidRPr="00D65833" w:rsidRDefault="003B0D25" w:rsidP="003B0D25">
            <w:pPr>
              <w:jc w:val="center"/>
              <w:rPr>
                <w:rFonts w:ascii="Times" w:hAnsi="Times" w:cs="Times"/>
                <w:sz w:val="18"/>
                <w:szCs w:val="18"/>
              </w:rPr>
            </w:pPr>
            <w:r w:rsidRPr="00D65833">
              <w:rPr>
                <w:rFonts w:ascii="Times" w:hAnsi="Times" w:cs="Times"/>
                <w:sz w:val="18"/>
                <w:szCs w:val="18"/>
              </w:rPr>
              <w:t>P</w:t>
            </w:r>
            <w:r w:rsidR="00233918" w:rsidRPr="00D65833">
              <w:rPr>
                <w:rFonts w:ascii="Times" w:hAnsi="Times" w:cs="Times"/>
                <w:sz w:val="18"/>
                <w:szCs w:val="18"/>
              </w:rPr>
              <w:t>lanirana</w:t>
            </w:r>
            <w:r w:rsidRPr="00D65833">
              <w:rPr>
                <w:rFonts w:ascii="Times" w:hAnsi="Times" w:cs="Times"/>
                <w:sz w:val="18"/>
                <w:szCs w:val="18"/>
              </w:rPr>
              <w:t xml:space="preserve"> vrijednost 2021. </w:t>
            </w:r>
          </w:p>
        </w:tc>
        <w:tc>
          <w:tcPr>
            <w:tcW w:w="1418" w:type="dxa"/>
            <w:shd w:val="clear" w:color="auto" w:fill="D9E2F3" w:themeFill="accent1" w:themeFillTint="33"/>
            <w:vAlign w:val="center"/>
          </w:tcPr>
          <w:p w14:paraId="20F0D60E" w14:textId="77777777" w:rsidR="003B0D25" w:rsidRPr="00D65833" w:rsidRDefault="003B0D25" w:rsidP="003B0D25">
            <w:pPr>
              <w:jc w:val="center"/>
              <w:rPr>
                <w:rFonts w:ascii="Times" w:hAnsi="Times" w:cs="Times"/>
                <w:sz w:val="18"/>
                <w:szCs w:val="18"/>
              </w:rPr>
            </w:pPr>
            <w:r w:rsidRPr="00D65833">
              <w:rPr>
                <w:rFonts w:ascii="Times" w:hAnsi="Times" w:cs="Times"/>
                <w:sz w:val="18"/>
                <w:szCs w:val="18"/>
              </w:rPr>
              <w:t xml:space="preserve">Ciljna vrijednost 2025. </w:t>
            </w:r>
          </w:p>
        </w:tc>
        <w:tc>
          <w:tcPr>
            <w:tcW w:w="2404" w:type="dxa"/>
            <w:shd w:val="clear" w:color="auto" w:fill="D9E2F3" w:themeFill="accent1" w:themeFillTint="33"/>
            <w:vAlign w:val="center"/>
          </w:tcPr>
          <w:p w14:paraId="5250AC34" w14:textId="77777777" w:rsidR="003B0D25" w:rsidRPr="00D65833" w:rsidRDefault="003B0D25" w:rsidP="003B0D25">
            <w:pPr>
              <w:jc w:val="center"/>
              <w:rPr>
                <w:rFonts w:ascii="Times" w:hAnsi="Times" w:cs="Times"/>
                <w:sz w:val="18"/>
                <w:szCs w:val="18"/>
              </w:rPr>
            </w:pPr>
            <w:r w:rsidRPr="00D65833">
              <w:rPr>
                <w:rFonts w:ascii="Times" w:hAnsi="Times" w:cs="Times"/>
                <w:sz w:val="18"/>
                <w:szCs w:val="18"/>
              </w:rPr>
              <w:t>Stavka u proračunu</w:t>
            </w:r>
          </w:p>
        </w:tc>
      </w:tr>
      <w:tr w:rsidR="0071572D" w:rsidRPr="00D65833" w14:paraId="54FA4C8B" w14:textId="77777777" w:rsidTr="004F1541">
        <w:tc>
          <w:tcPr>
            <w:tcW w:w="2172" w:type="dxa"/>
            <w:vAlign w:val="center"/>
          </w:tcPr>
          <w:p w14:paraId="72A6A532" w14:textId="2E963576" w:rsidR="0071572D" w:rsidRPr="00D65833" w:rsidRDefault="0071572D" w:rsidP="003B0D25">
            <w:pPr>
              <w:jc w:val="center"/>
              <w:rPr>
                <w:rFonts w:ascii="Times" w:hAnsi="Times" w:cs="Times"/>
                <w:sz w:val="18"/>
                <w:szCs w:val="18"/>
              </w:rPr>
            </w:pPr>
            <w:r w:rsidRPr="00D65833">
              <w:rPr>
                <w:rFonts w:ascii="Times" w:hAnsi="Times" w:cs="Times"/>
                <w:sz w:val="18"/>
                <w:szCs w:val="18"/>
              </w:rPr>
              <w:t>7.1. Izgradnja i opremanje Knjižnice</w:t>
            </w:r>
          </w:p>
        </w:tc>
        <w:tc>
          <w:tcPr>
            <w:tcW w:w="1838" w:type="dxa"/>
            <w:vAlign w:val="center"/>
          </w:tcPr>
          <w:p w14:paraId="7E1C6ADE" w14:textId="4CFFD454" w:rsidR="0071572D" w:rsidRPr="00D65833" w:rsidRDefault="0071572D" w:rsidP="003B0D25">
            <w:pPr>
              <w:jc w:val="center"/>
              <w:rPr>
                <w:rFonts w:ascii="Times" w:hAnsi="Times" w:cs="Times"/>
                <w:sz w:val="18"/>
                <w:szCs w:val="18"/>
              </w:rPr>
            </w:pPr>
            <w:r w:rsidRPr="00D65833">
              <w:rPr>
                <w:rFonts w:ascii="Times" w:hAnsi="Times" w:cs="Times"/>
                <w:sz w:val="18"/>
                <w:szCs w:val="18"/>
              </w:rPr>
              <w:t>Izgrađena i opremljena knjižnica</w:t>
            </w:r>
          </w:p>
        </w:tc>
        <w:tc>
          <w:tcPr>
            <w:tcW w:w="1230" w:type="dxa"/>
            <w:vAlign w:val="center"/>
          </w:tcPr>
          <w:p w14:paraId="233CC2A8" w14:textId="6B6B8F7F" w:rsidR="0071572D" w:rsidRPr="00D65833" w:rsidRDefault="0071572D" w:rsidP="003B0D25">
            <w:pPr>
              <w:jc w:val="center"/>
              <w:rPr>
                <w:rFonts w:ascii="Times" w:hAnsi="Times" w:cs="Times"/>
                <w:sz w:val="18"/>
                <w:szCs w:val="18"/>
              </w:rPr>
            </w:pPr>
            <w:r w:rsidRPr="00D65833">
              <w:rPr>
                <w:rFonts w:ascii="Times" w:hAnsi="Times" w:cs="Times"/>
                <w:sz w:val="18"/>
                <w:szCs w:val="18"/>
              </w:rPr>
              <w:t>0</w:t>
            </w:r>
          </w:p>
        </w:tc>
        <w:tc>
          <w:tcPr>
            <w:tcW w:w="1418" w:type="dxa"/>
            <w:vAlign w:val="center"/>
          </w:tcPr>
          <w:p w14:paraId="6D04722F" w14:textId="186CECF5" w:rsidR="0071572D" w:rsidRPr="00D65833" w:rsidRDefault="0071572D" w:rsidP="003B0D25">
            <w:pPr>
              <w:jc w:val="center"/>
              <w:rPr>
                <w:rFonts w:ascii="Times" w:hAnsi="Times" w:cs="Times"/>
                <w:sz w:val="18"/>
                <w:szCs w:val="18"/>
              </w:rPr>
            </w:pPr>
            <w:r w:rsidRPr="00D65833">
              <w:rPr>
                <w:rFonts w:ascii="Times" w:hAnsi="Times" w:cs="Times"/>
                <w:sz w:val="18"/>
                <w:szCs w:val="18"/>
              </w:rPr>
              <w:t>1</w:t>
            </w:r>
          </w:p>
        </w:tc>
        <w:tc>
          <w:tcPr>
            <w:tcW w:w="2404" w:type="dxa"/>
            <w:vAlign w:val="center"/>
          </w:tcPr>
          <w:p w14:paraId="582E8FDA" w14:textId="77777777" w:rsidR="0071572D" w:rsidRPr="00D65833" w:rsidRDefault="0071572D" w:rsidP="003B0D25">
            <w:pPr>
              <w:jc w:val="center"/>
              <w:rPr>
                <w:rFonts w:ascii="Times" w:hAnsi="Times" w:cs="Times"/>
                <w:sz w:val="18"/>
                <w:szCs w:val="18"/>
              </w:rPr>
            </w:pPr>
            <w:r w:rsidRPr="00D65833">
              <w:rPr>
                <w:rFonts w:ascii="Times" w:hAnsi="Times" w:cs="Times"/>
                <w:sz w:val="18"/>
                <w:szCs w:val="18"/>
              </w:rPr>
              <w:t>PROGRAM 1006 JAVNE POTREBE U KULTURI</w:t>
            </w:r>
          </w:p>
          <w:p w14:paraId="5E9D5608" w14:textId="767E5A0C" w:rsidR="0071572D" w:rsidRPr="00D65833" w:rsidRDefault="0071572D" w:rsidP="003B0D25">
            <w:pPr>
              <w:jc w:val="center"/>
              <w:rPr>
                <w:rFonts w:ascii="Times" w:hAnsi="Times" w:cs="Times"/>
                <w:sz w:val="18"/>
                <w:szCs w:val="18"/>
              </w:rPr>
            </w:pPr>
            <w:r w:rsidRPr="00D65833">
              <w:rPr>
                <w:rFonts w:ascii="Times" w:hAnsi="Times" w:cs="Times"/>
                <w:sz w:val="18"/>
                <w:szCs w:val="18"/>
              </w:rPr>
              <w:t>Kapitalni projekt K100601 Opremanje knjižnice</w:t>
            </w:r>
          </w:p>
        </w:tc>
      </w:tr>
      <w:tr w:rsidR="003B0D25" w:rsidRPr="00D65833" w14:paraId="0502028F" w14:textId="77777777" w:rsidTr="004F1541">
        <w:tc>
          <w:tcPr>
            <w:tcW w:w="2172" w:type="dxa"/>
            <w:vAlign w:val="center"/>
          </w:tcPr>
          <w:p w14:paraId="7FDEEEF5" w14:textId="77777777" w:rsidR="003B0D25" w:rsidRPr="00D65833" w:rsidRDefault="003B0D25" w:rsidP="003B0D25">
            <w:pPr>
              <w:jc w:val="center"/>
              <w:rPr>
                <w:rFonts w:ascii="Times" w:hAnsi="Times" w:cs="Times"/>
                <w:sz w:val="18"/>
                <w:szCs w:val="18"/>
              </w:rPr>
            </w:pPr>
            <w:r w:rsidRPr="00D65833">
              <w:rPr>
                <w:rFonts w:ascii="Times" w:hAnsi="Times" w:cs="Times"/>
                <w:sz w:val="18"/>
                <w:szCs w:val="18"/>
              </w:rPr>
              <w:t>7.2. promicanje kulture i kulturnih sadržaja</w:t>
            </w:r>
          </w:p>
        </w:tc>
        <w:tc>
          <w:tcPr>
            <w:tcW w:w="1838" w:type="dxa"/>
            <w:vAlign w:val="center"/>
          </w:tcPr>
          <w:p w14:paraId="2682286A" w14:textId="77777777" w:rsidR="003B0D25" w:rsidRPr="00D65833" w:rsidRDefault="003B0D25" w:rsidP="003B0D25">
            <w:pPr>
              <w:jc w:val="center"/>
              <w:rPr>
                <w:rFonts w:ascii="Times" w:hAnsi="Times" w:cs="Times"/>
                <w:sz w:val="18"/>
                <w:szCs w:val="18"/>
              </w:rPr>
            </w:pPr>
            <w:r w:rsidRPr="00D65833">
              <w:rPr>
                <w:rFonts w:ascii="Times" w:hAnsi="Times" w:cs="Times"/>
                <w:sz w:val="18"/>
                <w:szCs w:val="18"/>
              </w:rPr>
              <w:t>broj organiziranih kulturnih manifestacija i događaja promicanja kulture</w:t>
            </w:r>
          </w:p>
        </w:tc>
        <w:tc>
          <w:tcPr>
            <w:tcW w:w="1230" w:type="dxa"/>
            <w:vAlign w:val="center"/>
          </w:tcPr>
          <w:p w14:paraId="6A552446" w14:textId="6E5BD1C5" w:rsidR="003B0D25" w:rsidRPr="00D65833" w:rsidRDefault="002D2CE1" w:rsidP="003B0D25">
            <w:pPr>
              <w:jc w:val="center"/>
              <w:rPr>
                <w:rFonts w:ascii="Times" w:hAnsi="Times" w:cs="Times"/>
                <w:sz w:val="18"/>
                <w:szCs w:val="18"/>
              </w:rPr>
            </w:pPr>
            <w:r w:rsidRPr="00D65833">
              <w:rPr>
                <w:rFonts w:ascii="Times" w:hAnsi="Times" w:cs="Times"/>
                <w:sz w:val="18"/>
                <w:szCs w:val="18"/>
              </w:rPr>
              <w:t>8</w:t>
            </w:r>
          </w:p>
        </w:tc>
        <w:tc>
          <w:tcPr>
            <w:tcW w:w="1418" w:type="dxa"/>
            <w:vAlign w:val="center"/>
          </w:tcPr>
          <w:p w14:paraId="5F5D935B" w14:textId="2423D3A3" w:rsidR="003B0D25" w:rsidRPr="00D65833" w:rsidRDefault="001D0784" w:rsidP="003B0D25">
            <w:pPr>
              <w:jc w:val="center"/>
              <w:rPr>
                <w:rFonts w:ascii="Times" w:hAnsi="Times" w:cs="Times"/>
                <w:sz w:val="18"/>
                <w:szCs w:val="18"/>
              </w:rPr>
            </w:pPr>
            <w:r w:rsidRPr="00D65833">
              <w:rPr>
                <w:rFonts w:ascii="Times" w:hAnsi="Times" w:cs="Times"/>
                <w:sz w:val="18"/>
                <w:szCs w:val="18"/>
              </w:rPr>
              <w:t>10</w:t>
            </w:r>
          </w:p>
        </w:tc>
        <w:tc>
          <w:tcPr>
            <w:tcW w:w="2404" w:type="dxa"/>
            <w:vAlign w:val="center"/>
          </w:tcPr>
          <w:p w14:paraId="1FEDDD5C" w14:textId="078FDD64" w:rsidR="00CF1D35" w:rsidRDefault="00CF1D35" w:rsidP="003B0D25">
            <w:pPr>
              <w:jc w:val="center"/>
              <w:rPr>
                <w:rFonts w:ascii="Times" w:hAnsi="Times" w:cs="Times"/>
                <w:sz w:val="18"/>
                <w:szCs w:val="18"/>
              </w:rPr>
            </w:pPr>
            <w:r>
              <w:rPr>
                <w:rFonts w:ascii="Times" w:hAnsi="Times" w:cs="Times"/>
                <w:sz w:val="18"/>
                <w:szCs w:val="18"/>
              </w:rPr>
              <w:t>PROGRAM 1006 JAVNE POTREBE U KULTURI</w:t>
            </w:r>
          </w:p>
          <w:p w14:paraId="23EAE28D" w14:textId="6CF22121" w:rsidR="003B0D25" w:rsidRPr="00D65833" w:rsidRDefault="00CF1D35" w:rsidP="003B0D25">
            <w:pPr>
              <w:jc w:val="center"/>
              <w:rPr>
                <w:rFonts w:ascii="Times" w:hAnsi="Times" w:cs="Times"/>
                <w:sz w:val="18"/>
                <w:szCs w:val="18"/>
              </w:rPr>
            </w:pPr>
            <w:r>
              <w:rPr>
                <w:rFonts w:ascii="Times" w:hAnsi="Times" w:cs="Times"/>
                <w:sz w:val="18"/>
                <w:szCs w:val="18"/>
              </w:rPr>
              <w:t>A100605 Poticanje održavanja manifestacija u kulturi</w:t>
            </w:r>
          </w:p>
        </w:tc>
      </w:tr>
      <w:tr w:rsidR="00DA26A0" w:rsidRPr="00D65833" w14:paraId="050EB9CF" w14:textId="77777777" w:rsidTr="004F1541">
        <w:trPr>
          <w:trHeight w:val="621"/>
        </w:trPr>
        <w:tc>
          <w:tcPr>
            <w:tcW w:w="2172" w:type="dxa"/>
            <w:vAlign w:val="center"/>
          </w:tcPr>
          <w:p w14:paraId="3928D86E" w14:textId="77777777" w:rsidR="00DA26A0" w:rsidRPr="00D65833" w:rsidRDefault="00DA26A0" w:rsidP="003B0D25">
            <w:pPr>
              <w:jc w:val="center"/>
              <w:rPr>
                <w:rFonts w:ascii="Times" w:hAnsi="Times" w:cs="Times"/>
                <w:sz w:val="18"/>
                <w:szCs w:val="18"/>
              </w:rPr>
            </w:pPr>
            <w:r w:rsidRPr="00D65833">
              <w:rPr>
                <w:rFonts w:ascii="Times" w:hAnsi="Times" w:cs="Times"/>
                <w:sz w:val="18"/>
                <w:szCs w:val="18"/>
              </w:rPr>
              <w:t>7.3. unaprjeđenje dostupnosti sportsko rekreacijskih sadržaja</w:t>
            </w:r>
          </w:p>
        </w:tc>
        <w:tc>
          <w:tcPr>
            <w:tcW w:w="1838" w:type="dxa"/>
            <w:vAlign w:val="center"/>
          </w:tcPr>
          <w:p w14:paraId="7D3AC2D3" w14:textId="17BD3C47" w:rsidR="00DA26A0" w:rsidRPr="00D65833" w:rsidRDefault="00DA26A0" w:rsidP="003B0D25">
            <w:pPr>
              <w:jc w:val="center"/>
              <w:rPr>
                <w:rFonts w:ascii="Times" w:hAnsi="Times" w:cs="Times"/>
                <w:sz w:val="18"/>
                <w:szCs w:val="18"/>
              </w:rPr>
            </w:pPr>
            <w:r w:rsidRPr="00D65833">
              <w:rPr>
                <w:rFonts w:ascii="Times" w:hAnsi="Times" w:cs="Times"/>
                <w:sz w:val="18"/>
                <w:szCs w:val="18"/>
              </w:rPr>
              <w:t>broj rekonstruiranih sportskih objekata</w:t>
            </w:r>
          </w:p>
        </w:tc>
        <w:tc>
          <w:tcPr>
            <w:tcW w:w="1230" w:type="dxa"/>
            <w:vAlign w:val="center"/>
          </w:tcPr>
          <w:p w14:paraId="525124B1" w14:textId="3DE93955" w:rsidR="00DA26A0" w:rsidRPr="00D65833" w:rsidRDefault="001D0784" w:rsidP="003B0D25">
            <w:pPr>
              <w:jc w:val="center"/>
              <w:rPr>
                <w:rFonts w:ascii="Times" w:hAnsi="Times" w:cs="Times"/>
                <w:sz w:val="18"/>
                <w:szCs w:val="18"/>
              </w:rPr>
            </w:pPr>
            <w:r w:rsidRPr="00D65833">
              <w:rPr>
                <w:rFonts w:ascii="Times" w:hAnsi="Times" w:cs="Times"/>
                <w:sz w:val="18"/>
                <w:szCs w:val="18"/>
              </w:rPr>
              <w:t>5</w:t>
            </w:r>
          </w:p>
        </w:tc>
        <w:tc>
          <w:tcPr>
            <w:tcW w:w="1418" w:type="dxa"/>
            <w:vAlign w:val="center"/>
          </w:tcPr>
          <w:p w14:paraId="0DF986E0" w14:textId="0E754B5A" w:rsidR="00DA26A0" w:rsidRPr="00D65833" w:rsidRDefault="001D0784" w:rsidP="003B0D25">
            <w:pPr>
              <w:jc w:val="center"/>
              <w:rPr>
                <w:rFonts w:ascii="Times" w:hAnsi="Times" w:cs="Times"/>
                <w:sz w:val="18"/>
                <w:szCs w:val="18"/>
              </w:rPr>
            </w:pPr>
            <w:r w:rsidRPr="00D65833">
              <w:rPr>
                <w:rFonts w:ascii="Times" w:hAnsi="Times" w:cs="Times"/>
                <w:sz w:val="18"/>
                <w:szCs w:val="18"/>
              </w:rPr>
              <w:t>7</w:t>
            </w:r>
          </w:p>
        </w:tc>
        <w:tc>
          <w:tcPr>
            <w:tcW w:w="2404" w:type="dxa"/>
            <w:vAlign w:val="center"/>
          </w:tcPr>
          <w:p w14:paraId="08D2C232" w14:textId="77777777" w:rsidR="00DA26A0" w:rsidRDefault="00BE79D7" w:rsidP="003B0D25">
            <w:pPr>
              <w:jc w:val="center"/>
              <w:rPr>
                <w:rFonts w:ascii="Times" w:hAnsi="Times" w:cs="Times"/>
                <w:sz w:val="18"/>
                <w:szCs w:val="18"/>
              </w:rPr>
            </w:pPr>
            <w:r>
              <w:rPr>
                <w:rFonts w:ascii="Times" w:hAnsi="Times" w:cs="Times"/>
                <w:sz w:val="18"/>
                <w:szCs w:val="18"/>
              </w:rPr>
              <w:t>PROGRAM 1008 JAVNE POTREBE U SPORTU</w:t>
            </w:r>
          </w:p>
          <w:p w14:paraId="38B7FA6B" w14:textId="38D517BC" w:rsidR="00BE79D7" w:rsidRPr="00D65833" w:rsidRDefault="00BE79D7" w:rsidP="003B0D25">
            <w:pPr>
              <w:jc w:val="center"/>
              <w:rPr>
                <w:rFonts w:ascii="Times" w:hAnsi="Times" w:cs="Times"/>
                <w:sz w:val="18"/>
                <w:szCs w:val="18"/>
              </w:rPr>
            </w:pPr>
            <w:r>
              <w:rPr>
                <w:rFonts w:ascii="Times" w:hAnsi="Times" w:cs="Times"/>
                <w:sz w:val="18"/>
                <w:szCs w:val="18"/>
              </w:rPr>
              <w:t>Kapitalni projekt K100801 Uređenje sportskog parka</w:t>
            </w:r>
          </w:p>
        </w:tc>
      </w:tr>
    </w:tbl>
    <w:p w14:paraId="42297EA4" w14:textId="42121E8E" w:rsidR="003B0D25" w:rsidRPr="003B0D25" w:rsidRDefault="003B0D25" w:rsidP="004F7751">
      <w:pPr>
        <w:shd w:val="clear" w:color="auto" w:fill="D9E2F3" w:themeFill="accent1" w:themeFillTint="33"/>
        <w:tabs>
          <w:tab w:val="left" w:pos="1558"/>
        </w:tabs>
        <w:jc w:val="center"/>
        <w:rPr>
          <w:rFonts w:ascii="Times" w:hAnsi="Times" w:cs="Times"/>
          <w:b/>
          <w:bCs/>
          <w:u w:val="single"/>
        </w:rPr>
      </w:pPr>
      <w:r w:rsidRPr="003B0D25">
        <w:rPr>
          <w:rFonts w:ascii="Times" w:hAnsi="Times" w:cs="Times"/>
          <w:b/>
          <w:bCs/>
          <w:u w:val="single"/>
        </w:rPr>
        <w:t>RAZVOJNI PROJEKT:</w:t>
      </w:r>
    </w:p>
    <w:p w14:paraId="4CEC330B" w14:textId="713751CB" w:rsidR="003B0D25" w:rsidRPr="003B0D25" w:rsidRDefault="003B0D25" w:rsidP="003B0D25">
      <w:pPr>
        <w:tabs>
          <w:tab w:val="left" w:pos="1558"/>
        </w:tabs>
        <w:rPr>
          <w:rFonts w:ascii="Times" w:hAnsi="Times" w:cs="Times"/>
          <w:b/>
          <w:bCs/>
        </w:rPr>
      </w:pPr>
      <w:r w:rsidRPr="003B0D25">
        <w:rPr>
          <w:rFonts w:ascii="Times" w:hAnsi="Times" w:cs="Times"/>
          <w:b/>
          <w:bCs/>
        </w:rPr>
        <w:t xml:space="preserve">REKONSTRUKCIJA </w:t>
      </w:r>
      <w:r w:rsidR="008D73BF">
        <w:rPr>
          <w:rFonts w:ascii="Times" w:hAnsi="Times" w:cs="Times"/>
          <w:b/>
          <w:bCs/>
        </w:rPr>
        <w:t>SPORTSKOG PARKA</w:t>
      </w:r>
    </w:p>
    <w:p w14:paraId="1C6F0231" w14:textId="77777777" w:rsidR="003B0D25" w:rsidRPr="003B0D25" w:rsidRDefault="003B0D25" w:rsidP="003B0D25">
      <w:pPr>
        <w:tabs>
          <w:tab w:val="left" w:pos="1558"/>
        </w:tabs>
        <w:rPr>
          <w:rFonts w:ascii="Times" w:hAnsi="Times" w:cs="Times"/>
          <w:b/>
          <w:bCs/>
        </w:rPr>
      </w:pPr>
      <w:r w:rsidRPr="003B0D25">
        <w:rPr>
          <w:rFonts w:ascii="Times" w:hAnsi="Times" w:cs="Times"/>
          <w:b/>
          <w:bCs/>
        </w:rPr>
        <w:t xml:space="preserve">Opis projekta: </w:t>
      </w:r>
    </w:p>
    <w:p w14:paraId="08D09CAE" w14:textId="2F7BC7CD" w:rsidR="009C0869" w:rsidRDefault="008D73BF" w:rsidP="003B0D25">
      <w:pPr>
        <w:tabs>
          <w:tab w:val="left" w:pos="1558"/>
        </w:tabs>
        <w:jc w:val="both"/>
        <w:rPr>
          <w:rFonts w:ascii="Times" w:hAnsi="Times" w:cs="Times"/>
        </w:rPr>
      </w:pPr>
      <w:r>
        <w:rPr>
          <w:rFonts w:ascii="Times" w:hAnsi="Times" w:cs="Times"/>
        </w:rPr>
        <w:t>Sport</w:t>
      </w:r>
      <w:r w:rsidR="003B0D25" w:rsidRPr="003B0D25">
        <w:rPr>
          <w:rFonts w:ascii="Times" w:hAnsi="Times" w:cs="Times"/>
        </w:rPr>
        <w:t xml:space="preserve"> u gradu </w:t>
      </w:r>
      <w:r>
        <w:rPr>
          <w:rFonts w:ascii="Times" w:hAnsi="Times" w:cs="Times"/>
        </w:rPr>
        <w:t>Garešnici</w:t>
      </w:r>
      <w:r w:rsidR="003B0D25" w:rsidRPr="003B0D25">
        <w:rPr>
          <w:rFonts w:ascii="Times" w:hAnsi="Times" w:cs="Times"/>
        </w:rPr>
        <w:t xml:space="preserve"> ima dugu tradiciju te su unutar </w:t>
      </w:r>
      <w:r>
        <w:rPr>
          <w:rFonts w:ascii="Times" w:hAnsi="Times" w:cs="Times"/>
        </w:rPr>
        <w:t>raznih</w:t>
      </w:r>
      <w:r w:rsidR="003B0D25" w:rsidRPr="003B0D25">
        <w:rPr>
          <w:rFonts w:ascii="Times" w:hAnsi="Times" w:cs="Times"/>
        </w:rPr>
        <w:t xml:space="preserve"> disciplin</w:t>
      </w:r>
      <w:r>
        <w:rPr>
          <w:rFonts w:ascii="Times" w:hAnsi="Times" w:cs="Times"/>
        </w:rPr>
        <w:t>a</w:t>
      </w:r>
      <w:r w:rsidR="003B0D25" w:rsidRPr="003B0D25">
        <w:rPr>
          <w:rFonts w:ascii="Times" w:hAnsi="Times" w:cs="Times"/>
        </w:rPr>
        <w:t xml:space="preserve"> u Gradu </w:t>
      </w:r>
      <w:r>
        <w:rPr>
          <w:rFonts w:ascii="Times" w:hAnsi="Times" w:cs="Times"/>
        </w:rPr>
        <w:t>Garešnici</w:t>
      </w:r>
      <w:r w:rsidR="003B0D25" w:rsidRPr="003B0D25">
        <w:rPr>
          <w:rFonts w:ascii="Times" w:hAnsi="Times" w:cs="Times"/>
        </w:rPr>
        <w:t xml:space="preserve">  ostvareni vrhunski rezultati na nacionalnoj </w:t>
      </w:r>
      <w:r>
        <w:rPr>
          <w:rFonts w:ascii="Times" w:hAnsi="Times" w:cs="Times"/>
        </w:rPr>
        <w:t xml:space="preserve">i međunarodnoj </w:t>
      </w:r>
      <w:r w:rsidR="003B0D25" w:rsidRPr="003B0D25">
        <w:rPr>
          <w:rFonts w:ascii="Times" w:hAnsi="Times" w:cs="Times"/>
        </w:rPr>
        <w:t xml:space="preserve">razini.  </w:t>
      </w:r>
      <w:r>
        <w:rPr>
          <w:rFonts w:ascii="Times" w:hAnsi="Times" w:cs="Times"/>
        </w:rPr>
        <w:t>Sportski park</w:t>
      </w:r>
      <w:r w:rsidR="003B0D25" w:rsidRPr="003B0D25">
        <w:rPr>
          <w:rFonts w:ascii="Times" w:hAnsi="Times" w:cs="Times"/>
        </w:rPr>
        <w:t xml:space="preserve"> zbog svoje dotrajalosti i novih međunarodnih standarda </w:t>
      </w:r>
      <w:r w:rsidR="00930B04">
        <w:rPr>
          <w:rFonts w:ascii="Times" w:hAnsi="Times" w:cs="Times"/>
        </w:rPr>
        <w:t>zahtjeva</w:t>
      </w:r>
      <w:r w:rsidR="003B0D25" w:rsidRPr="003B0D25">
        <w:rPr>
          <w:rFonts w:ascii="Times" w:hAnsi="Times" w:cs="Times"/>
        </w:rPr>
        <w:t xml:space="preserve"> cjelokupnu renovaciju. Rekonstrukcijom </w:t>
      </w:r>
      <w:r w:rsidR="00930B04">
        <w:rPr>
          <w:rFonts w:ascii="Times" w:hAnsi="Times" w:cs="Times"/>
        </w:rPr>
        <w:t>sportskog parka</w:t>
      </w:r>
      <w:r w:rsidR="003B0D25" w:rsidRPr="003B0D25">
        <w:rPr>
          <w:rFonts w:ascii="Times" w:hAnsi="Times" w:cs="Times"/>
        </w:rPr>
        <w:t xml:space="preserve"> odnosno </w:t>
      </w:r>
      <w:r w:rsidR="00930B04">
        <w:rPr>
          <w:rFonts w:ascii="Times" w:hAnsi="Times" w:cs="Times"/>
        </w:rPr>
        <w:t>rekonstrukcijom nogometnog igrališta, pomoćnog terena, košarkaškog i rukometnog igrališta. Svi tereni biti će osvijetljeni sa reflektorima, te će se napraviti kolni pristup za dva autobusa. Osim rekonstrukcije terena izgraditi će se i nova zgrada sa tribinama za gledatelje</w:t>
      </w:r>
      <w:r w:rsidR="003B0D25" w:rsidRPr="003B0D25">
        <w:rPr>
          <w:rFonts w:ascii="Times" w:hAnsi="Times" w:cs="Times"/>
        </w:rPr>
        <w:t xml:space="preserve"> Cilj je postojeć</w:t>
      </w:r>
      <w:r w:rsidR="00930B04">
        <w:rPr>
          <w:rFonts w:ascii="Times" w:hAnsi="Times" w:cs="Times"/>
        </w:rPr>
        <w:t>i</w:t>
      </w:r>
      <w:r w:rsidR="003B0D25" w:rsidRPr="003B0D25">
        <w:rPr>
          <w:rFonts w:ascii="Times" w:hAnsi="Times" w:cs="Times"/>
        </w:rPr>
        <w:t>m klub</w:t>
      </w:r>
      <w:r w:rsidR="00930B04">
        <w:rPr>
          <w:rFonts w:ascii="Times" w:hAnsi="Times" w:cs="Times"/>
        </w:rPr>
        <w:t>ovima</w:t>
      </w:r>
      <w:r w:rsidR="003B0D25" w:rsidRPr="003B0D25">
        <w:rPr>
          <w:rFonts w:ascii="Times" w:hAnsi="Times" w:cs="Times"/>
        </w:rPr>
        <w:t xml:space="preserve"> stvoriti bolje uvjete za rad sa djecom, mladima i vrhunskim </w:t>
      </w:r>
      <w:r w:rsidR="00930B04">
        <w:rPr>
          <w:rFonts w:ascii="Times" w:hAnsi="Times" w:cs="Times"/>
        </w:rPr>
        <w:t>sportašima</w:t>
      </w:r>
      <w:r w:rsidR="003B0D25" w:rsidRPr="003B0D25">
        <w:rPr>
          <w:rFonts w:ascii="Times" w:hAnsi="Times" w:cs="Times"/>
        </w:rPr>
        <w:t xml:space="preserve">, koje i zaslužuje prema dugogodišnjoj tradiciji. Prostor </w:t>
      </w:r>
      <w:r w:rsidR="00930B04">
        <w:rPr>
          <w:rFonts w:ascii="Times" w:hAnsi="Times" w:cs="Times"/>
        </w:rPr>
        <w:t>sportskog parka</w:t>
      </w:r>
      <w:r w:rsidR="003B0D25" w:rsidRPr="003B0D25">
        <w:rPr>
          <w:rFonts w:ascii="Times" w:hAnsi="Times" w:cs="Times"/>
        </w:rPr>
        <w:t xml:space="preserve"> bio bi namijenjen i ostalim sportskim društvima za treninge i druge sportske aktivnosti.   </w:t>
      </w:r>
    </w:p>
    <w:p w14:paraId="33A943AD" w14:textId="7F5B004A" w:rsidR="003B0D25" w:rsidRPr="00101290" w:rsidRDefault="003B0D25" w:rsidP="00101290">
      <w:pPr>
        <w:tabs>
          <w:tab w:val="left" w:pos="1558"/>
        </w:tabs>
        <w:jc w:val="both"/>
        <w:rPr>
          <w:rFonts w:ascii="Times" w:hAnsi="Times" w:cs="Times"/>
        </w:rPr>
      </w:pPr>
      <w:r w:rsidRPr="003B0D25">
        <w:rPr>
          <w:rFonts w:ascii="Times" w:hAnsi="Times" w:cs="Times"/>
        </w:rPr>
        <w:t xml:space="preserve">    </w:t>
      </w:r>
    </w:p>
    <w:tbl>
      <w:tblPr>
        <w:tblStyle w:val="TableGrid1"/>
        <w:tblW w:w="0" w:type="auto"/>
        <w:tblLook w:val="04A0" w:firstRow="1" w:lastRow="0" w:firstColumn="1" w:lastColumn="0" w:noHBand="0" w:noVBand="1"/>
      </w:tblPr>
      <w:tblGrid>
        <w:gridCol w:w="2225"/>
        <w:gridCol w:w="2828"/>
        <w:gridCol w:w="4009"/>
      </w:tblGrid>
      <w:tr w:rsidR="003B0D25" w:rsidRPr="003B0D25" w14:paraId="6E62E970" w14:textId="77777777" w:rsidTr="00F65246">
        <w:tc>
          <w:tcPr>
            <w:tcW w:w="0" w:type="auto"/>
            <w:vAlign w:val="center"/>
          </w:tcPr>
          <w:p w14:paraId="7F962134" w14:textId="77777777" w:rsidR="003B0D25" w:rsidRPr="003B0D25" w:rsidRDefault="003B0D25" w:rsidP="003B0D25">
            <w:pPr>
              <w:jc w:val="center"/>
              <w:rPr>
                <w:rFonts w:ascii="Times" w:hAnsi="Times" w:cs="Times"/>
                <w:b/>
                <w:bCs/>
              </w:rPr>
            </w:pPr>
            <w:r w:rsidRPr="003B0D25">
              <w:rPr>
                <w:rFonts w:ascii="Times" w:hAnsi="Times" w:cs="Times"/>
                <w:b/>
                <w:bCs/>
              </w:rPr>
              <w:t>Naziv projekta</w:t>
            </w:r>
          </w:p>
        </w:tc>
        <w:tc>
          <w:tcPr>
            <w:tcW w:w="0" w:type="auto"/>
            <w:vAlign w:val="center"/>
          </w:tcPr>
          <w:p w14:paraId="3D84D488" w14:textId="77777777" w:rsidR="003B0D25" w:rsidRPr="003B0D25" w:rsidRDefault="003B0D25" w:rsidP="003B0D25">
            <w:pPr>
              <w:jc w:val="center"/>
              <w:rPr>
                <w:rFonts w:ascii="Times" w:hAnsi="Times" w:cs="Times"/>
                <w:b/>
                <w:bCs/>
              </w:rPr>
            </w:pPr>
            <w:r w:rsidRPr="003B0D25">
              <w:rPr>
                <w:rFonts w:ascii="Times" w:hAnsi="Times" w:cs="Times"/>
                <w:b/>
                <w:bCs/>
              </w:rPr>
              <w:t>Pokazatelj rezultata projekta</w:t>
            </w:r>
          </w:p>
        </w:tc>
        <w:tc>
          <w:tcPr>
            <w:tcW w:w="0" w:type="auto"/>
            <w:vAlign w:val="center"/>
          </w:tcPr>
          <w:p w14:paraId="2BDA3D00" w14:textId="77777777" w:rsidR="003B0D25" w:rsidRPr="003B0D25" w:rsidRDefault="003B0D25" w:rsidP="003B0D25">
            <w:pPr>
              <w:jc w:val="center"/>
              <w:rPr>
                <w:rFonts w:ascii="Times" w:hAnsi="Times" w:cs="Times"/>
                <w:b/>
                <w:bCs/>
              </w:rPr>
            </w:pPr>
            <w:r w:rsidRPr="003B0D25">
              <w:rPr>
                <w:rFonts w:ascii="Times" w:hAnsi="Times" w:cs="Times"/>
                <w:b/>
                <w:bCs/>
              </w:rPr>
              <w:t>Usklađenost s NRS 2030.</w:t>
            </w:r>
          </w:p>
        </w:tc>
      </w:tr>
      <w:tr w:rsidR="003B0D25" w:rsidRPr="003B0D25" w14:paraId="3DA66240" w14:textId="77777777" w:rsidTr="00F65246">
        <w:tc>
          <w:tcPr>
            <w:tcW w:w="0" w:type="auto"/>
            <w:vAlign w:val="center"/>
          </w:tcPr>
          <w:p w14:paraId="63A24F9E" w14:textId="5AA6E6C4" w:rsidR="003B0D25" w:rsidRPr="003B0D25" w:rsidRDefault="003B0D25" w:rsidP="003B0D25">
            <w:pPr>
              <w:jc w:val="center"/>
              <w:rPr>
                <w:rFonts w:ascii="Times" w:hAnsi="Times" w:cs="Times"/>
              </w:rPr>
            </w:pPr>
            <w:r w:rsidRPr="003B0D25">
              <w:rPr>
                <w:rFonts w:ascii="Times" w:hAnsi="Times" w:cs="Times"/>
              </w:rPr>
              <w:t xml:space="preserve">Rekonstrukcija </w:t>
            </w:r>
            <w:r w:rsidR="008D73BF">
              <w:rPr>
                <w:rFonts w:ascii="Times" w:hAnsi="Times" w:cs="Times"/>
              </w:rPr>
              <w:t>sportskog parka</w:t>
            </w:r>
          </w:p>
        </w:tc>
        <w:tc>
          <w:tcPr>
            <w:tcW w:w="0" w:type="auto"/>
            <w:vAlign w:val="center"/>
          </w:tcPr>
          <w:p w14:paraId="64D549D2" w14:textId="77777777" w:rsidR="003B0D25" w:rsidRPr="003B0D25" w:rsidRDefault="003B0D25" w:rsidP="003B0D25">
            <w:pPr>
              <w:jc w:val="center"/>
              <w:rPr>
                <w:rFonts w:ascii="Times" w:hAnsi="Times" w:cs="Times"/>
                <w:b/>
                <w:bCs/>
              </w:rPr>
            </w:pPr>
            <w:r w:rsidRPr="003B0D25">
              <w:rPr>
                <w:rFonts w:ascii="Times" w:hAnsi="Times" w:cs="Times"/>
                <w:b/>
                <w:bCs/>
              </w:rPr>
              <w:t>broj rekonstruiranih sportskih objekata</w:t>
            </w:r>
          </w:p>
        </w:tc>
        <w:tc>
          <w:tcPr>
            <w:tcW w:w="0" w:type="auto"/>
            <w:vAlign w:val="center"/>
          </w:tcPr>
          <w:p w14:paraId="657DECEE" w14:textId="77777777" w:rsidR="003B0D25" w:rsidRPr="003B0D25" w:rsidRDefault="003B0D25" w:rsidP="003B0D25">
            <w:pPr>
              <w:jc w:val="center"/>
              <w:rPr>
                <w:rFonts w:ascii="Times" w:hAnsi="Times" w:cs="Times"/>
              </w:rPr>
            </w:pPr>
            <w:r w:rsidRPr="003B0D25">
              <w:rPr>
                <w:rFonts w:ascii="Times" w:hAnsi="Times" w:cs="Times"/>
              </w:rPr>
              <w:t>"RS2. JAČANJE OTPORNOSTI NA KRIZE</w:t>
            </w:r>
          </w:p>
          <w:p w14:paraId="2AF75907" w14:textId="2EC388C6" w:rsidR="003B0D25" w:rsidRPr="003B0D25" w:rsidRDefault="003B0D25" w:rsidP="003B0D25">
            <w:pPr>
              <w:jc w:val="center"/>
              <w:rPr>
                <w:rFonts w:ascii="Times" w:hAnsi="Times" w:cs="Times"/>
              </w:rPr>
            </w:pPr>
            <w:r w:rsidRPr="003B0D25">
              <w:rPr>
                <w:rFonts w:ascii="Times" w:hAnsi="Times" w:cs="Times"/>
              </w:rPr>
              <w:t>SC</w:t>
            </w:r>
            <w:r w:rsidR="000B72F3">
              <w:rPr>
                <w:rFonts w:ascii="Times" w:hAnsi="Times" w:cs="Times"/>
              </w:rPr>
              <w:t>4</w:t>
            </w:r>
            <w:r w:rsidRPr="003B0D25">
              <w:rPr>
                <w:rFonts w:ascii="Times" w:hAnsi="Times" w:cs="Times"/>
              </w:rPr>
              <w:t xml:space="preserve">. </w:t>
            </w:r>
            <w:r w:rsidR="000B72F3">
              <w:rPr>
                <w:rFonts w:ascii="Times" w:hAnsi="Times" w:cs="Times"/>
              </w:rPr>
              <w:t>efikasno upravljanje resursima</w:t>
            </w:r>
            <w:r w:rsidRPr="003B0D25">
              <w:rPr>
                <w:rFonts w:ascii="Times" w:hAnsi="Times" w:cs="Times"/>
              </w:rPr>
              <w:t>"</w:t>
            </w:r>
          </w:p>
          <w:p w14:paraId="6E1F30F7" w14:textId="77777777" w:rsidR="003B0D25" w:rsidRPr="003B0D25" w:rsidRDefault="003B0D25" w:rsidP="003B0D25">
            <w:pPr>
              <w:jc w:val="center"/>
              <w:rPr>
                <w:rFonts w:ascii="Times" w:hAnsi="Times" w:cs="Times"/>
              </w:rPr>
            </w:pPr>
            <w:r w:rsidRPr="003B0D25">
              <w:rPr>
                <w:rFonts w:ascii="Times" w:hAnsi="Times" w:cs="Times"/>
              </w:rPr>
              <w:lastRenderedPageBreak/>
              <w:t>P5.2. Zdravlje, zdrave prehrambene navike i aktivni život kroz sport</w:t>
            </w:r>
          </w:p>
        </w:tc>
      </w:tr>
    </w:tbl>
    <w:p w14:paraId="33140818" w14:textId="77777777" w:rsidR="003B0D25" w:rsidRPr="003B0D25" w:rsidRDefault="003B0D25" w:rsidP="003B0D25">
      <w:pPr>
        <w:tabs>
          <w:tab w:val="left" w:pos="1558"/>
        </w:tabs>
        <w:rPr>
          <w:rFonts w:ascii="Times" w:hAnsi="Times" w:cs="Times"/>
        </w:rPr>
      </w:pPr>
    </w:p>
    <w:p w14:paraId="22874834" w14:textId="77777777" w:rsidR="003B0D25" w:rsidRPr="003B0D25" w:rsidRDefault="003B0D25" w:rsidP="003B0D25">
      <w:pPr>
        <w:shd w:val="clear" w:color="auto" w:fill="D0CECE" w:themeFill="background2" w:themeFillShade="E6"/>
        <w:tabs>
          <w:tab w:val="left" w:pos="1558"/>
        </w:tabs>
        <w:rPr>
          <w:rFonts w:ascii="Times" w:hAnsi="Times" w:cs="Times"/>
        </w:rPr>
      </w:pPr>
      <w:bookmarkStart w:id="116" w:name="_Hlk77595335"/>
      <w:r w:rsidRPr="003B0D25">
        <w:rPr>
          <w:rFonts w:ascii="Times" w:hAnsi="Times" w:cs="Times"/>
        </w:rPr>
        <w:t>POTENCIJALNI PROJEKTI KOJI ĆE SE PROVODITI U MANDATNOM RAZDOBLJU 2021-2025.</w:t>
      </w:r>
    </w:p>
    <w:bookmarkEnd w:id="116"/>
    <w:p w14:paraId="3AE9B14E" w14:textId="77AE724F" w:rsidR="003B0D25" w:rsidRPr="003B0D25" w:rsidRDefault="003B0D25" w:rsidP="00792424">
      <w:pPr>
        <w:numPr>
          <w:ilvl w:val="0"/>
          <w:numId w:val="17"/>
        </w:numPr>
        <w:tabs>
          <w:tab w:val="left" w:pos="1558"/>
        </w:tabs>
        <w:contextualSpacing/>
        <w:rPr>
          <w:rFonts w:ascii="Times" w:hAnsi="Times" w:cs="Times"/>
        </w:rPr>
      </w:pPr>
      <w:r w:rsidRPr="003B0D25">
        <w:rPr>
          <w:rFonts w:ascii="Times" w:hAnsi="Times" w:cs="Times"/>
        </w:rPr>
        <w:t xml:space="preserve">Izgradnja </w:t>
      </w:r>
      <w:r w:rsidR="00A15667">
        <w:rPr>
          <w:rFonts w:ascii="Times" w:hAnsi="Times" w:cs="Times"/>
        </w:rPr>
        <w:t>objekta sa tribinama</w:t>
      </w:r>
    </w:p>
    <w:p w14:paraId="3243E2F1" w14:textId="5330FD39" w:rsidR="003B0D25" w:rsidRDefault="00A15667" w:rsidP="00792424">
      <w:pPr>
        <w:numPr>
          <w:ilvl w:val="0"/>
          <w:numId w:val="17"/>
        </w:numPr>
        <w:tabs>
          <w:tab w:val="left" w:pos="1558"/>
        </w:tabs>
        <w:contextualSpacing/>
        <w:rPr>
          <w:rFonts w:ascii="Times" w:hAnsi="Times" w:cs="Times"/>
        </w:rPr>
      </w:pPr>
      <w:r>
        <w:rPr>
          <w:rFonts w:ascii="Times" w:hAnsi="Times" w:cs="Times"/>
        </w:rPr>
        <w:t>Postavljanje umjetne trave</w:t>
      </w:r>
    </w:p>
    <w:p w14:paraId="196F5F02" w14:textId="44C81E94" w:rsidR="00791D28" w:rsidRDefault="00791D28" w:rsidP="00791D28">
      <w:pPr>
        <w:tabs>
          <w:tab w:val="left" w:pos="1558"/>
        </w:tabs>
        <w:contextualSpacing/>
        <w:rPr>
          <w:rFonts w:ascii="Times" w:hAnsi="Times" w:cs="Times"/>
        </w:rPr>
      </w:pPr>
    </w:p>
    <w:p w14:paraId="4C49F70C" w14:textId="345B78BA" w:rsidR="00791D28" w:rsidRPr="0071572D" w:rsidRDefault="00791D28" w:rsidP="00791D28">
      <w:pPr>
        <w:tabs>
          <w:tab w:val="left" w:pos="1558"/>
        </w:tabs>
        <w:contextualSpacing/>
        <w:rPr>
          <w:rFonts w:ascii="Times" w:hAnsi="Times" w:cs="Times"/>
          <w:b/>
          <w:bCs/>
        </w:rPr>
      </w:pPr>
      <w:r w:rsidRPr="0071572D">
        <w:rPr>
          <w:rFonts w:ascii="Times" w:hAnsi="Times" w:cs="Times"/>
          <w:b/>
          <w:bCs/>
        </w:rPr>
        <w:t>IZGRADNJA I OPREMANJE GRADSKE KNJIŽNICE</w:t>
      </w:r>
    </w:p>
    <w:p w14:paraId="343353E2" w14:textId="32563C17" w:rsidR="0071572D" w:rsidRPr="003B0D25" w:rsidRDefault="0071572D" w:rsidP="00791D28">
      <w:pPr>
        <w:tabs>
          <w:tab w:val="left" w:pos="1558"/>
        </w:tabs>
        <w:contextualSpacing/>
        <w:rPr>
          <w:rFonts w:ascii="Times" w:hAnsi="Times" w:cs="Times"/>
        </w:rPr>
      </w:pPr>
      <w:r>
        <w:rPr>
          <w:rFonts w:ascii="Times" w:hAnsi="Times" w:cs="Times"/>
        </w:rPr>
        <w:t>Hrvatska knjižnica i čitaonica Đuro Sudeta u Garešnici nalazi se od 2020.godine u fazi rekonstrukcije, nakon čega je došlo do potresa te je knjižnica razrušena. U 2022.godini i 2023. godini planira se završetak izgradnje knjižnice te opremanje iste. Izgradnja i opremanje sufinanciraju se sredstvima Ministarstva kulture i Grada Garešnice.</w:t>
      </w:r>
    </w:p>
    <w:p w14:paraId="4D7FC776" w14:textId="77777777" w:rsidR="003B0D25" w:rsidRPr="003B0D25" w:rsidRDefault="003B0D25" w:rsidP="003B0D25">
      <w:pPr>
        <w:tabs>
          <w:tab w:val="left" w:pos="1558"/>
        </w:tabs>
        <w:rPr>
          <w:rFonts w:ascii="Times" w:hAnsi="Times" w:cs="Times"/>
          <w:sz w:val="28"/>
          <w:szCs w:val="28"/>
        </w:rPr>
      </w:pPr>
    </w:p>
    <w:p w14:paraId="3A13EA2F" w14:textId="77777777" w:rsidR="003B0D25" w:rsidRPr="003B0D25" w:rsidRDefault="003B0D25" w:rsidP="003B0D25">
      <w:pPr>
        <w:shd w:val="clear" w:color="auto" w:fill="4472C4" w:themeFill="accent1"/>
        <w:tabs>
          <w:tab w:val="left" w:pos="1558"/>
        </w:tabs>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8.  Zaštita i unapređenje prirodnog okoliša</w:t>
      </w:r>
    </w:p>
    <w:tbl>
      <w:tblPr>
        <w:tblStyle w:val="Reetkatablice"/>
        <w:tblW w:w="0" w:type="auto"/>
        <w:tblLook w:val="04A0" w:firstRow="1" w:lastRow="0" w:firstColumn="1" w:lastColumn="0" w:noHBand="0" w:noVBand="1"/>
      </w:tblPr>
      <w:tblGrid>
        <w:gridCol w:w="2188"/>
        <w:gridCol w:w="1749"/>
        <w:gridCol w:w="1161"/>
        <w:gridCol w:w="1560"/>
        <w:gridCol w:w="2404"/>
      </w:tblGrid>
      <w:tr w:rsidR="003B0D25" w:rsidRPr="00CA3594" w14:paraId="691FF342" w14:textId="77777777" w:rsidTr="000D0607">
        <w:tc>
          <w:tcPr>
            <w:tcW w:w="2188" w:type="dxa"/>
            <w:shd w:val="clear" w:color="auto" w:fill="D9E2F3" w:themeFill="accent1" w:themeFillTint="33"/>
            <w:vAlign w:val="center"/>
          </w:tcPr>
          <w:p w14:paraId="290BF1A1"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Aktivnost/projekt</w:t>
            </w:r>
          </w:p>
        </w:tc>
        <w:tc>
          <w:tcPr>
            <w:tcW w:w="1749" w:type="dxa"/>
            <w:shd w:val="clear" w:color="auto" w:fill="D9E2F3" w:themeFill="accent1" w:themeFillTint="33"/>
            <w:vAlign w:val="center"/>
          </w:tcPr>
          <w:p w14:paraId="4A417E30"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Pokazatelj rezultata</w:t>
            </w:r>
          </w:p>
        </w:tc>
        <w:tc>
          <w:tcPr>
            <w:tcW w:w="1161" w:type="dxa"/>
            <w:shd w:val="clear" w:color="auto" w:fill="D9E2F3" w:themeFill="accent1" w:themeFillTint="33"/>
            <w:vAlign w:val="center"/>
          </w:tcPr>
          <w:p w14:paraId="4D92C2F7"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 xml:space="preserve">Polazišna vrijednost 2021. </w:t>
            </w:r>
          </w:p>
        </w:tc>
        <w:tc>
          <w:tcPr>
            <w:tcW w:w="1560" w:type="dxa"/>
            <w:shd w:val="clear" w:color="auto" w:fill="D9E2F3" w:themeFill="accent1" w:themeFillTint="33"/>
            <w:vAlign w:val="center"/>
          </w:tcPr>
          <w:p w14:paraId="124E5B2B"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 xml:space="preserve">Ciljna vrijednost 2025. </w:t>
            </w:r>
          </w:p>
        </w:tc>
        <w:tc>
          <w:tcPr>
            <w:tcW w:w="2404" w:type="dxa"/>
            <w:shd w:val="clear" w:color="auto" w:fill="D9E2F3" w:themeFill="accent1" w:themeFillTint="33"/>
            <w:vAlign w:val="center"/>
          </w:tcPr>
          <w:p w14:paraId="630C4780" w14:textId="77777777" w:rsidR="003B0D25" w:rsidRPr="00CA3594" w:rsidRDefault="003B0D25" w:rsidP="003B0D25">
            <w:pPr>
              <w:jc w:val="center"/>
              <w:rPr>
                <w:rFonts w:ascii="Times" w:hAnsi="Times" w:cs="Times"/>
              </w:rPr>
            </w:pPr>
            <w:r w:rsidRPr="00CA3594">
              <w:rPr>
                <w:rFonts w:ascii="Times" w:hAnsi="Times" w:cs="Times"/>
              </w:rPr>
              <w:t>Stavka u proračunu</w:t>
            </w:r>
          </w:p>
        </w:tc>
      </w:tr>
      <w:tr w:rsidR="003B0D25" w:rsidRPr="00CA3594" w14:paraId="3C603489" w14:textId="77777777" w:rsidTr="000D0607">
        <w:tc>
          <w:tcPr>
            <w:tcW w:w="2188" w:type="dxa"/>
            <w:vMerge w:val="restart"/>
            <w:vAlign w:val="center"/>
          </w:tcPr>
          <w:p w14:paraId="09C40B30"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8.1. uspostava cjelovitog sustava za održivo gospodarenje otpadom</w:t>
            </w:r>
          </w:p>
        </w:tc>
        <w:tc>
          <w:tcPr>
            <w:tcW w:w="1749" w:type="dxa"/>
            <w:vAlign w:val="center"/>
          </w:tcPr>
          <w:p w14:paraId="40EDEC9B"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količina odvojeno prikupljenog otpada (t)</w:t>
            </w:r>
          </w:p>
        </w:tc>
        <w:tc>
          <w:tcPr>
            <w:tcW w:w="1161" w:type="dxa"/>
            <w:vAlign w:val="center"/>
          </w:tcPr>
          <w:p w14:paraId="029ACAAF" w14:textId="6F846158" w:rsidR="003B0D25" w:rsidRPr="00CA3594" w:rsidRDefault="004F1541" w:rsidP="003B0D25">
            <w:pPr>
              <w:jc w:val="center"/>
              <w:rPr>
                <w:rFonts w:ascii="Times" w:hAnsi="Times" w:cs="Times"/>
                <w:sz w:val="18"/>
                <w:szCs w:val="18"/>
              </w:rPr>
            </w:pPr>
            <w:r w:rsidRPr="00CA3594">
              <w:rPr>
                <w:rFonts w:ascii="Times" w:hAnsi="Times" w:cs="Times"/>
                <w:sz w:val="18"/>
                <w:szCs w:val="18"/>
              </w:rPr>
              <w:t>500</w:t>
            </w:r>
          </w:p>
        </w:tc>
        <w:tc>
          <w:tcPr>
            <w:tcW w:w="1560" w:type="dxa"/>
            <w:vAlign w:val="center"/>
          </w:tcPr>
          <w:p w14:paraId="075E3CEC" w14:textId="7A52659D" w:rsidR="003B0D25" w:rsidRPr="00CA3594" w:rsidRDefault="004F1541" w:rsidP="003B0D25">
            <w:pPr>
              <w:jc w:val="center"/>
              <w:rPr>
                <w:rFonts w:ascii="Times" w:hAnsi="Times" w:cs="Times"/>
                <w:sz w:val="18"/>
                <w:szCs w:val="18"/>
              </w:rPr>
            </w:pPr>
            <w:r w:rsidRPr="00CA3594">
              <w:rPr>
                <w:rFonts w:ascii="Times" w:hAnsi="Times" w:cs="Times"/>
                <w:sz w:val="18"/>
                <w:szCs w:val="18"/>
              </w:rPr>
              <w:t>650</w:t>
            </w:r>
          </w:p>
        </w:tc>
        <w:tc>
          <w:tcPr>
            <w:tcW w:w="2404" w:type="dxa"/>
            <w:vMerge w:val="restart"/>
            <w:vAlign w:val="center"/>
          </w:tcPr>
          <w:p w14:paraId="4553D6B2" w14:textId="09FADB5D" w:rsidR="003B0D25" w:rsidRPr="00CA3594" w:rsidRDefault="003B0D25" w:rsidP="003B0D25">
            <w:pPr>
              <w:jc w:val="center"/>
              <w:rPr>
                <w:rFonts w:ascii="Times" w:hAnsi="Times" w:cs="Times"/>
              </w:rPr>
            </w:pPr>
            <w:r w:rsidRPr="00CA3594">
              <w:rPr>
                <w:rFonts w:ascii="Times" w:hAnsi="Times" w:cs="Times"/>
                <w:sz w:val="18"/>
                <w:szCs w:val="18"/>
              </w:rPr>
              <w:t xml:space="preserve">Komunalac d.o.o. </w:t>
            </w:r>
            <w:r w:rsidR="00A15667" w:rsidRPr="00CA3594">
              <w:rPr>
                <w:rFonts w:ascii="Times" w:hAnsi="Times" w:cs="Times"/>
                <w:sz w:val="18"/>
                <w:szCs w:val="18"/>
              </w:rPr>
              <w:t>Garešnica</w:t>
            </w:r>
          </w:p>
        </w:tc>
      </w:tr>
      <w:tr w:rsidR="003B0D25" w:rsidRPr="00CA3594" w14:paraId="791AB6D5" w14:textId="77777777" w:rsidTr="000D0607">
        <w:tc>
          <w:tcPr>
            <w:tcW w:w="2188" w:type="dxa"/>
            <w:vMerge/>
            <w:vAlign w:val="center"/>
          </w:tcPr>
          <w:p w14:paraId="51CC3A12" w14:textId="77777777" w:rsidR="003B0D25" w:rsidRPr="00CA3594" w:rsidRDefault="003B0D25" w:rsidP="003B0D25">
            <w:pPr>
              <w:jc w:val="center"/>
              <w:rPr>
                <w:rFonts w:ascii="Times" w:hAnsi="Times" w:cs="Times"/>
                <w:sz w:val="18"/>
                <w:szCs w:val="18"/>
              </w:rPr>
            </w:pPr>
          </w:p>
        </w:tc>
        <w:tc>
          <w:tcPr>
            <w:tcW w:w="1749" w:type="dxa"/>
            <w:vAlign w:val="center"/>
          </w:tcPr>
          <w:p w14:paraId="22DC9743"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količina miješanog komunalnog otpada odloženog na odlagalište (t)</w:t>
            </w:r>
          </w:p>
        </w:tc>
        <w:tc>
          <w:tcPr>
            <w:tcW w:w="1161" w:type="dxa"/>
            <w:vAlign w:val="center"/>
          </w:tcPr>
          <w:p w14:paraId="03A3AD33" w14:textId="220B2546" w:rsidR="003B0D25" w:rsidRPr="00CA3594" w:rsidRDefault="00CA3594" w:rsidP="003B0D25">
            <w:pPr>
              <w:jc w:val="center"/>
              <w:rPr>
                <w:rFonts w:ascii="Times" w:hAnsi="Times" w:cs="Times"/>
                <w:sz w:val="18"/>
                <w:szCs w:val="18"/>
              </w:rPr>
            </w:pPr>
            <w:r w:rsidRPr="00CA3594">
              <w:rPr>
                <w:rFonts w:ascii="Times" w:hAnsi="Times" w:cs="Times"/>
                <w:sz w:val="18"/>
                <w:szCs w:val="18"/>
              </w:rPr>
              <w:t>1620</w:t>
            </w:r>
          </w:p>
        </w:tc>
        <w:tc>
          <w:tcPr>
            <w:tcW w:w="1560" w:type="dxa"/>
            <w:vAlign w:val="center"/>
          </w:tcPr>
          <w:p w14:paraId="3938386C" w14:textId="3B84A602" w:rsidR="003B0D25" w:rsidRPr="00CA3594" w:rsidRDefault="00CA3594" w:rsidP="003B0D25">
            <w:pPr>
              <w:jc w:val="center"/>
              <w:rPr>
                <w:rFonts w:ascii="Times" w:hAnsi="Times" w:cs="Times"/>
                <w:sz w:val="18"/>
                <w:szCs w:val="18"/>
              </w:rPr>
            </w:pPr>
            <w:r w:rsidRPr="00CA3594">
              <w:rPr>
                <w:rFonts w:ascii="Times" w:hAnsi="Times" w:cs="Times"/>
                <w:sz w:val="18"/>
                <w:szCs w:val="18"/>
              </w:rPr>
              <w:t>1620</w:t>
            </w:r>
          </w:p>
        </w:tc>
        <w:tc>
          <w:tcPr>
            <w:tcW w:w="2404" w:type="dxa"/>
            <w:vMerge/>
            <w:vAlign w:val="center"/>
          </w:tcPr>
          <w:p w14:paraId="3CD9583B" w14:textId="77777777" w:rsidR="003B0D25" w:rsidRPr="00CA3594" w:rsidRDefault="003B0D25" w:rsidP="003B0D25">
            <w:pPr>
              <w:jc w:val="center"/>
              <w:rPr>
                <w:rFonts w:ascii="Times" w:hAnsi="Times" w:cs="Times"/>
              </w:rPr>
            </w:pPr>
          </w:p>
        </w:tc>
      </w:tr>
      <w:tr w:rsidR="003B0D25" w:rsidRPr="00CA3594" w14:paraId="6EA12368" w14:textId="77777777" w:rsidTr="000D0607">
        <w:tc>
          <w:tcPr>
            <w:tcW w:w="2188" w:type="dxa"/>
            <w:vMerge/>
            <w:vAlign w:val="center"/>
          </w:tcPr>
          <w:p w14:paraId="10E4FCB2" w14:textId="77777777" w:rsidR="003B0D25" w:rsidRPr="00CA3594" w:rsidRDefault="003B0D25" w:rsidP="003B0D25">
            <w:pPr>
              <w:jc w:val="center"/>
              <w:rPr>
                <w:rFonts w:ascii="Times" w:hAnsi="Times" w:cs="Times"/>
                <w:sz w:val="18"/>
                <w:szCs w:val="18"/>
              </w:rPr>
            </w:pPr>
          </w:p>
        </w:tc>
        <w:tc>
          <w:tcPr>
            <w:tcW w:w="1749" w:type="dxa"/>
            <w:vAlign w:val="center"/>
          </w:tcPr>
          <w:p w14:paraId="3BBF011F"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broj kućanstava kojima je omogućeno odvojeno prikupljanje otpada</w:t>
            </w:r>
          </w:p>
        </w:tc>
        <w:tc>
          <w:tcPr>
            <w:tcW w:w="1161" w:type="dxa"/>
            <w:vAlign w:val="center"/>
          </w:tcPr>
          <w:p w14:paraId="299ACE8A" w14:textId="3567C7AB" w:rsidR="003B0D25" w:rsidRPr="00CA3594" w:rsidRDefault="000B72F3" w:rsidP="003B0D25">
            <w:pPr>
              <w:jc w:val="center"/>
              <w:rPr>
                <w:rFonts w:ascii="Times" w:hAnsi="Times" w:cs="Times"/>
                <w:sz w:val="18"/>
                <w:szCs w:val="18"/>
              </w:rPr>
            </w:pPr>
            <w:r w:rsidRPr="00CA3594">
              <w:rPr>
                <w:rFonts w:ascii="Times" w:hAnsi="Times" w:cs="Times"/>
                <w:sz w:val="18"/>
                <w:szCs w:val="18"/>
              </w:rPr>
              <w:t>36</w:t>
            </w:r>
            <w:r w:rsidR="00CA3594" w:rsidRPr="00CA3594">
              <w:rPr>
                <w:rFonts w:ascii="Times" w:hAnsi="Times" w:cs="Times"/>
                <w:sz w:val="18"/>
                <w:szCs w:val="18"/>
              </w:rPr>
              <w:t>00</w:t>
            </w:r>
          </w:p>
        </w:tc>
        <w:tc>
          <w:tcPr>
            <w:tcW w:w="1560" w:type="dxa"/>
            <w:vAlign w:val="center"/>
          </w:tcPr>
          <w:p w14:paraId="32F25A87" w14:textId="6E9EF170" w:rsidR="003B0D25" w:rsidRPr="00CA3594" w:rsidRDefault="000B72F3" w:rsidP="003B0D25">
            <w:pPr>
              <w:jc w:val="center"/>
              <w:rPr>
                <w:rFonts w:ascii="Times" w:hAnsi="Times" w:cs="Times"/>
                <w:sz w:val="18"/>
                <w:szCs w:val="18"/>
              </w:rPr>
            </w:pPr>
            <w:r w:rsidRPr="00CA3594">
              <w:rPr>
                <w:rFonts w:ascii="Times" w:hAnsi="Times" w:cs="Times"/>
                <w:sz w:val="18"/>
                <w:szCs w:val="18"/>
              </w:rPr>
              <w:t>3600</w:t>
            </w:r>
          </w:p>
        </w:tc>
        <w:tc>
          <w:tcPr>
            <w:tcW w:w="2404" w:type="dxa"/>
            <w:vMerge/>
            <w:vAlign w:val="center"/>
          </w:tcPr>
          <w:p w14:paraId="1687B115" w14:textId="77777777" w:rsidR="003B0D25" w:rsidRPr="00CA3594" w:rsidRDefault="003B0D25" w:rsidP="003B0D25">
            <w:pPr>
              <w:jc w:val="center"/>
              <w:rPr>
                <w:rFonts w:ascii="Times" w:hAnsi="Times" w:cs="Times"/>
              </w:rPr>
            </w:pPr>
          </w:p>
        </w:tc>
      </w:tr>
      <w:tr w:rsidR="002E1625" w:rsidRPr="00CA3594" w14:paraId="76E35A0F" w14:textId="77777777" w:rsidTr="000D0607">
        <w:trPr>
          <w:trHeight w:val="641"/>
        </w:trPr>
        <w:tc>
          <w:tcPr>
            <w:tcW w:w="2188" w:type="dxa"/>
            <w:vAlign w:val="center"/>
          </w:tcPr>
          <w:p w14:paraId="36D83023" w14:textId="77777777" w:rsidR="002E1625" w:rsidRPr="00CA3594" w:rsidRDefault="002E1625" w:rsidP="003B0D25">
            <w:pPr>
              <w:jc w:val="center"/>
              <w:rPr>
                <w:rFonts w:ascii="Times" w:hAnsi="Times" w:cs="Times"/>
                <w:sz w:val="18"/>
                <w:szCs w:val="18"/>
              </w:rPr>
            </w:pPr>
            <w:r w:rsidRPr="00CA3594">
              <w:rPr>
                <w:rFonts w:ascii="Times" w:hAnsi="Times" w:cs="Times"/>
                <w:sz w:val="18"/>
                <w:szCs w:val="18"/>
              </w:rPr>
              <w:t>8.2. izgradnja građevina za gospodarenje otpadom</w:t>
            </w:r>
          </w:p>
        </w:tc>
        <w:tc>
          <w:tcPr>
            <w:tcW w:w="1749" w:type="dxa"/>
            <w:vAlign w:val="center"/>
          </w:tcPr>
          <w:p w14:paraId="1EBB8329" w14:textId="77777777" w:rsidR="002E1625" w:rsidRPr="00CA3594" w:rsidRDefault="002E1625" w:rsidP="003B0D25">
            <w:pPr>
              <w:jc w:val="center"/>
              <w:rPr>
                <w:rFonts w:ascii="Times" w:hAnsi="Times" w:cs="Times"/>
                <w:sz w:val="18"/>
                <w:szCs w:val="18"/>
              </w:rPr>
            </w:pPr>
            <w:r w:rsidRPr="00CA3594">
              <w:rPr>
                <w:rFonts w:ascii="Times" w:hAnsi="Times" w:cs="Times"/>
                <w:sz w:val="18"/>
                <w:szCs w:val="18"/>
              </w:rPr>
              <w:t xml:space="preserve">Broj </w:t>
            </w:r>
            <w:proofErr w:type="spellStart"/>
            <w:r w:rsidRPr="00CA3594">
              <w:rPr>
                <w:rFonts w:ascii="Times" w:hAnsi="Times" w:cs="Times"/>
                <w:sz w:val="18"/>
                <w:szCs w:val="18"/>
              </w:rPr>
              <w:t>reciklažnih</w:t>
            </w:r>
            <w:proofErr w:type="spellEnd"/>
            <w:r w:rsidRPr="00CA3594">
              <w:rPr>
                <w:rFonts w:ascii="Times" w:hAnsi="Times" w:cs="Times"/>
                <w:sz w:val="18"/>
                <w:szCs w:val="18"/>
              </w:rPr>
              <w:t xml:space="preserve"> dvorišta</w:t>
            </w:r>
          </w:p>
        </w:tc>
        <w:tc>
          <w:tcPr>
            <w:tcW w:w="1161" w:type="dxa"/>
            <w:vAlign w:val="center"/>
          </w:tcPr>
          <w:p w14:paraId="1AA38A92" w14:textId="555354C1" w:rsidR="002E1625" w:rsidRPr="00CA3594" w:rsidRDefault="002E1625" w:rsidP="003B0D25">
            <w:pPr>
              <w:jc w:val="center"/>
              <w:rPr>
                <w:rFonts w:ascii="Times" w:hAnsi="Times" w:cs="Times"/>
                <w:sz w:val="18"/>
                <w:szCs w:val="18"/>
              </w:rPr>
            </w:pPr>
            <w:r w:rsidRPr="00CA3594">
              <w:rPr>
                <w:rFonts w:ascii="Times" w:hAnsi="Times" w:cs="Times"/>
                <w:sz w:val="18"/>
                <w:szCs w:val="18"/>
              </w:rPr>
              <w:t>1</w:t>
            </w:r>
          </w:p>
        </w:tc>
        <w:tc>
          <w:tcPr>
            <w:tcW w:w="1560" w:type="dxa"/>
            <w:vAlign w:val="center"/>
          </w:tcPr>
          <w:p w14:paraId="0F07D23E" w14:textId="5D65D7CB" w:rsidR="002E1625" w:rsidRPr="00CA3594" w:rsidRDefault="002E1625" w:rsidP="003B0D25">
            <w:pPr>
              <w:jc w:val="center"/>
              <w:rPr>
                <w:rFonts w:ascii="Times" w:hAnsi="Times" w:cs="Times"/>
                <w:sz w:val="18"/>
                <w:szCs w:val="18"/>
              </w:rPr>
            </w:pPr>
            <w:r w:rsidRPr="00CA3594">
              <w:rPr>
                <w:rFonts w:ascii="Times" w:hAnsi="Times" w:cs="Times"/>
                <w:sz w:val="18"/>
                <w:szCs w:val="18"/>
              </w:rPr>
              <w:t>1</w:t>
            </w:r>
          </w:p>
        </w:tc>
        <w:tc>
          <w:tcPr>
            <w:tcW w:w="2404" w:type="dxa"/>
            <w:vMerge/>
            <w:vAlign w:val="center"/>
          </w:tcPr>
          <w:p w14:paraId="3A1947C6" w14:textId="77777777" w:rsidR="002E1625" w:rsidRPr="00CA3594" w:rsidRDefault="002E1625" w:rsidP="003B0D25">
            <w:pPr>
              <w:jc w:val="center"/>
              <w:rPr>
                <w:rFonts w:ascii="Times" w:hAnsi="Times" w:cs="Times"/>
              </w:rPr>
            </w:pPr>
          </w:p>
        </w:tc>
      </w:tr>
      <w:tr w:rsidR="003B0D25" w:rsidRPr="00CA3594" w14:paraId="3B4CA19E" w14:textId="77777777" w:rsidTr="000D0607">
        <w:tc>
          <w:tcPr>
            <w:tcW w:w="2188" w:type="dxa"/>
            <w:vAlign w:val="center"/>
          </w:tcPr>
          <w:p w14:paraId="0AC9966B"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8.3. energetska obnova objekata</w:t>
            </w:r>
          </w:p>
        </w:tc>
        <w:tc>
          <w:tcPr>
            <w:tcW w:w="1749" w:type="dxa"/>
            <w:vAlign w:val="center"/>
          </w:tcPr>
          <w:p w14:paraId="729C4BBA" w14:textId="77777777" w:rsidR="003B0D25" w:rsidRPr="00CA3594" w:rsidRDefault="003B0D25" w:rsidP="003B0D25">
            <w:pPr>
              <w:jc w:val="center"/>
              <w:rPr>
                <w:rFonts w:ascii="Times" w:hAnsi="Times" w:cs="Times"/>
                <w:sz w:val="18"/>
                <w:szCs w:val="18"/>
              </w:rPr>
            </w:pPr>
            <w:r w:rsidRPr="00CA3594">
              <w:rPr>
                <w:rFonts w:ascii="Times" w:hAnsi="Times" w:cs="Times"/>
                <w:sz w:val="18"/>
                <w:szCs w:val="18"/>
              </w:rPr>
              <w:t>Broj energetski obnovljenih objekata</w:t>
            </w:r>
          </w:p>
        </w:tc>
        <w:tc>
          <w:tcPr>
            <w:tcW w:w="1161" w:type="dxa"/>
            <w:vAlign w:val="center"/>
          </w:tcPr>
          <w:p w14:paraId="71121BFF" w14:textId="5A1F0A44" w:rsidR="003B0D25" w:rsidRPr="00CA3594" w:rsidRDefault="001D0784" w:rsidP="003B0D25">
            <w:pPr>
              <w:jc w:val="center"/>
              <w:rPr>
                <w:rFonts w:ascii="Times" w:hAnsi="Times" w:cs="Times"/>
                <w:sz w:val="18"/>
                <w:szCs w:val="18"/>
              </w:rPr>
            </w:pPr>
            <w:r w:rsidRPr="00CA3594">
              <w:rPr>
                <w:rFonts w:ascii="Times" w:hAnsi="Times" w:cs="Times"/>
                <w:sz w:val="18"/>
                <w:szCs w:val="18"/>
              </w:rPr>
              <w:t>7</w:t>
            </w:r>
          </w:p>
        </w:tc>
        <w:tc>
          <w:tcPr>
            <w:tcW w:w="1560" w:type="dxa"/>
            <w:vAlign w:val="center"/>
          </w:tcPr>
          <w:p w14:paraId="5EC90889" w14:textId="06751F43" w:rsidR="003B0D25" w:rsidRPr="00CA3594" w:rsidRDefault="001D0784" w:rsidP="003B0D25">
            <w:pPr>
              <w:jc w:val="center"/>
              <w:rPr>
                <w:rFonts w:ascii="Times" w:hAnsi="Times" w:cs="Times"/>
                <w:sz w:val="18"/>
                <w:szCs w:val="18"/>
              </w:rPr>
            </w:pPr>
            <w:r w:rsidRPr="00CA3594">
              <w:rPr>
                <w:rFonts w:ascii="Times" w:hAnsi="Times" w:cs="Times"/>
                <w:sz w:val="18"/>
                <w:szCs w:val="18"/>
              </w:rPr>
              <w:t>9</w:t>
            </w:r>
          </w:p>
        </w:tc>
        <w:tc>
          <w:tcPr>
            <w:tcW w:w="2404" w:type="dxa"/>
            <w:vAlign w:val="center"/>
          </w:tcPr>
          <w:p w14:paraId="596C6945" w14:textId="77777777" w:rsidR="003B0D25" w:rsidRPr="00CA3594" w:rsidRDefault="00CA3594" w:rsidP="003B0D25">
            <w:pPr>
              <w:jc w:val="center"/>
              <w:rPr>
                <w:rFonts w:ascii="Times" w:hAnsi="Times" w:cs="Times"/>
                <w:sz w:val="18"/>
                <w:szCs w:val="18"/>
              </w:rPr>
            </w:pPr>
            <w:r w:rsidRPr="00CA3594">
              <w:rPr>
                <w:rFonts w:ascii="Times" w:hAnsi="Times" w:cs="Times"/>
                <w:sz w:val="18"/>
                <w:szCs w:val="18"/>
              </w:rPr>
              <w:t>PROGRAM 1003 PRIPREMA I DONOŠENJE AKATA IZ DJELOKRUGA TIJELA</w:t>
            </w:r>
          </w:p>
          <w:p w14:paraId="61595632" w14:textId="0BF96F5C" w:rsidR="00CA3594" w:rsidRPr="00CA3594" w:rsidRDefault="00CA3594" w:rsidP="003B0D25">
            <w:pPr>
              <w:jc w:val="center"/>
              <w:rPr>
                <w:rFonts w:ascii="Times" w:hAnsi="Times" w:cs="Times"/>
                <w:sz w:val="18"/>
                <w:szCs w:val="18"/>
              </w:rPr>
            </w:pPr>
            <w:r w:rsidRPr="00CA3594">
              <w:rPr>
                <w:rFonts w:ascii="Times" w:hAnsi="Times" w:cs="Times"/>
                <w:sz w:val="18"/>
                <w:szCs w:val="18"/>
              </w:rPr>
              <w:t>K100320 Rekonstrukcija mjesnog doma u garešničkom Brestovcu</w:t>
            </w:r>
          </w:p>
        </w:tc>
      </w:tr>
    </w:tbl>
    <w:p w14:paraId="717BBF25" w14:textId="77777777" w:rsidR="003B0D25" w:rsidRPr="003B0D25" w:rsidRDefault="003B0D25" w:rsidP="003B0D25">
      <w:pPr>
        <w:tabs>
          <w:tab w:val="left" w:pos="1558"/>
        </w:tabs>
        <w:rPr>
          <w:rFonts w:ascii="Times" w:hAnsi="Times" w:cs="Times"/>
        </w:rPr>
      </w:pPr>
    </w:p>
    <w:p w14:paraId="35E97F14" w14:textId="60DD7128" w:rsidR="00101290" w:rsidRDefault="00101290" w:rsidP="00101290">
      <w:pPr>
        <w:tabs>
          <w:tab w:val="left" w:pos="1558"/>
        </w:tabs>
        <w:contextualSpacing/>
        <w:rPr>
          <w:rFonts w:ascii="Times" w:hAnsi="Times" w:cs="Times"/>
        </w:rPr>
      </w:pPr>
    </w:p>
    <w:p w14:paraId="0F9F9965" w14:textId="77777777" w:rsidR="005B55A8" w:rsidRPr="003B0D25" w:rsidRDefault="005B55A8" w:rsidP="005B55A8">
      <w:pPr>
        <w:shd w:val="clear" w:color="auto" w:fill="D9E2F3" w:themeFill="accent1" w:themeFillTint="33"/>
        <w:tabs>
          <w:tab w:val="left" w:pos="1558"/>
        </w:tabs>
        <w:jc w:val="center"/>
        <w:rPr>
          <w:rFonts w:ascii="Times" w:hAnsi="Times" w:cs="Times"/>
          <w:b/>
          <w:bCs/>
          <w:u w:val="single"/>
        </w:rPr>
      </w:pPr>
      <w:r w:rsidRPr="003B0D25">
        <w:rPr>
          <w:rFonts w:ascii="Times" w:hAnsi="Times" w:cs="Times"/>
          <w:b/>
          <w:bCs/>
          <w:u w:val="single"/>
        </w:rPr>
        <w:t>RAZVOJNI PROJEKT:</w:t>
      </w:r>
    </w:p>
    <w:p w14:paraId="78CC7A13" w14:textId="3E3278B7" w:rsidR="005B55A8" w:rsidRPr="00AB4D6F" w:rsidRDefault="005B55A8" w:rsidP="005B55A8">
      <w:pPr>
        <w:tabs>
          <w:tab w:val="left" w:pos="1558"/>
        </w:tabs>
        <w:rPr>
          <w:rFonts w:ascii="Times" w:hAnsi="Times" w:cs="Times"/>
          <w:b/>
          <w:bCs/>
        </w:rPr>
      </w:pPr>
      <w:r>
        <w:rPr>
          <w:rFonts w:ascii="Times" w:hAnsi="Times" w:cs="Times"/>
          <w:b/>
          <w:bCs/>
        </w:rPr>
        <w:t>REKONSTRUKCIJA</w:t>
      </w:r>
      <w:r w:rsidRPr="00AB4D6F">
        <w:rPr>
          <w:rFonts w:ascii="Times" w:hAnsi="Times" w:cs="Times"/>
          <w:b/>
          <w:bCs/>
        </w:rPr>
        <w:t xml:space="preserve"> </w:t>
      </w:r>
      <w:r>
        <w:rPr>
          <w:rFonts w:ascii="Times" w:hAnsi="Times" w:cs="Times"/>
          <w:b/>
          <w:bCs/>
        </w:rPr>
        <w:t>MJESNOG DOMA</w:t>
      </w:r>
      <w:r w:rsidRPr="00AB4D6F">
        <w:rPr>
          <w:rFonts w:ascii="Times" w:hAnsi="Times" w:cs="Times"/>
          <w:b/>
          <w:bCs/>
        </w:rPr>
        <w:t xml:space="preserve"> NA ADRESI </w:t>
      </w:r>
      <w:r>
        <w:rPr>
          <w:rFonts w:ascii="Times" w:hAnsi="Times" w:cs="Times"/>
          <w:b/>
          <w:bCs/>
        </w:rPr>
        <w:t>BRESTOVAČKA ULICA, GAREŠNICA</w:t>
      </w:r>
    </w:p>
    <w:p w14:paraId="5774288E" w14:textId="77777777" w:rsidR="005B55A8" w:rsidRPr="00AB4D6F" w:rsidRDefault="005B55A8" w:rsidP="005B55A8">
      <w:pPr>
        <w:tabs>
          <w:tab w:val="left" w:pos="1558"/>
        </w:tabs>
        <w:rPr>
          <w:rFonts w:ascii="Times" w:hAnsi="Times" w:cs="Times"/>
          <w:b/>
          <w:bCs/>
        </w:rPr>
      </w:pPr>
      <w:r w:rsidRPr="00AB4D6F">
        <w:rPr>
          <w:rFonts w:ascii="Times" w:hAnsi="Times" w:cs="Times"/>
          <w:b/>
          <w:bCs/>
        </w:rPr>
        <w:t xml:space="preserve">Opis projekta: </w:t>
      </w:r>
    </w:p>
    <w:p w14:paraId="1E44C0F4" w14:textId="2E78A315" w:rsidR="005B55A8" w:rsidRPr="003B0D25" w:rsidRDefault="005B55A8" w:rsidP="005B55A8">
      <w:pPr>
        <w:tabs>
          <w:tab w:val="left" w:pos="1558"/>
        </w:tabs>
        <w:jc w:val="both"/>
        <w:rPr>
          <w:rFonts w:ascii="Times" w:hAnsi="Times" w:cs="Times"/>
        </w:rPr>
      </w:pPr>
      <w:r>
        <w:rPr>
          <w:rFonts w:ascii="Times" w:hAnsi="Times" w:cs="Times"/>
        </w:rPr>
        <w:t>Rekonstrukcijom</w:t>
      </w:r>
      <w:r w:rsidRPr="003B0D25">
        <w:rPr>
          <w:rFonts w:ascii="Times" w:hAnsi="Times" w:cs="Times"/>
        </w:rPr>
        <w:t xml:space="preserve"> </w:t>
      </w:r>
      <w:r>
        <w:rPr>
          <w:rFonts w:ascii="Times" w:hAnsi="Times" w:cs="Times"/>
        </w:rPr>
        <w:t>zgrade izradit će se novo</w:t>
      </w:r>
      <w:r w:rsidRPr="003B0D25">
        <w:rPr>
          <w:rFonts w:ascii="Times" w:hAnsi="Times" w:cs="Times"/>
        </w:rPr>
        <w:t xml:space="preserve"> </w:t>
      </w:r>
      <w:r>
        <w:rPr>
          <w:rFonts w:ascii="Times" w:hAnsi="Times" w:cs="Times"/>
        </w:rPr>
        <w:t>krovište</w:t>
      </w:r>
      <w:r w:rsidRPr="003B0D25">
        <w:rPr>
          <w:rFonts w:ascii="Times" w:hAnsi="Times" w:cs="Times"/>
        </w:rPr>
        <w:t xml:space="preserve">, zamijeniti stolarija novom energetski učinkovitijom, a rekonstrukcijom </w:t>
      </w:r>
      <w:r>
        <w:rPr>
          <w:rFonts w:ascii="Times" w:hAnsi="Times" w:cs="Times"/>
        </w:rPr>
        <w:t>sustava grijanja</w:t>
      </w:r>
      <w:r w:rsidRPr="003B0D25">
        <w:rPr>
          <w:rFonts w:ascii="Times" w:hAnsi="Times" w:cs="Times"/>
        </w:rPr>
        <w:t xml:space="preserve"> i zamjenom rasvjetnih tijela omogućit će se smanjenje  utroška  energenata i emisije CO2.  Dodatno će se urediti unutarnji prostori</w:t>
      </w:r>
      <w:r>
        <w:rPr>
          <w:rFonts w:ascii="Times" w:hAnsi="Times" w:cs="Times"/>
        </w:rPr>
        <w:t xml:space="preserve"> sa podnim i zidnim oblogama, te će se ugraditi ventilacijski sustav. </w:t>
      </w:r>
    </w:p>
    <w:tbl>
      <w:tblPr>
        <w:tblStyle w:val="TableGrid1"/>
        <w:tblW w:w="0" w:type="auto"/>
        <w:tblLook w:val="04A0" w:firstRow="1" w:lastRow="0" w:firstColumn="1" w:lastColumn="0" w:noHBand="0" w:noVBand="1"/>
      </w:tblPr>
      <w:tblGrid>
        <w:gridCol w:w="1730"/>
        <w:gridCol w:w="2352"/>
        <w:gridCol w:w="4980"/>
      </w:tblGrid>
      <w:tr w:rsidR="005B55A8" w:rsidRPr="003B0D25" w14:paraId="33F5A58D" w14:textId="77777777" w:rsidTr="004E59A8">
        <w:tc>
          <w:tcPr>
            <w:tcW w:w="0" w:type="auto"/>
            <w:vAlign w:val="center"/>
          </w:tcPr>
          <w:p w14:paraId="4EAB23A9" w14:textId="77777777" w:rsidR="005B55A8" w:rsidRPr="003B0D25" w:rsidRDefault="005B55A8" w:rsidP="004E59A8">
            <w:pPr>
              <w:jc w:val="center"/>
              <w:rPr>
                <w:rFonts w:ascii="Times" w:hAnsi="Times" w:cs="Times"/>
                <w:b/>
                <w:bCs/>
              </w:rPr>
            </w:pPr>
            <w:r w:rsidRPr="003B0D25">
              <w:rPr>
                <w:rFonts w:ascii="Times" w:hAnsi="Times" w:cs="Times"/>
                <w:b/>
                <w:bCs/>
              </w:rPr>
              <w:lastRenderedPageBreak/>
              <w:t>Naziv projekta</w:t>
            </w:r>
          </w:p>
        </w:tc>
        <w:tc>
          <w:tcPr>
            <w:tcW w:w="0" w:type="auto"/>
            <w:vAlign w:val="center"/>
          </w:tcPr>
          <w:p w14:paraId="1683EE20" w14:textId="77777777" w:rsidR="005B55A8" w:rsidRPr="003B0D25" w:rsidRDefault="005B55A8" w:rsidP="004E59A8">
            <w:pPr>
              <w:jc w:val="center"/>
              <w:rPr>
                <w:rFonts w:ascii="Times" w:hAnsi="Times" w:cs="Times"/>
                <w:b/>
                <w:bCs/>
              </w:rPr>
            </w:pPr>
            <w:r w:rsidRPr="003B0D25">
              <w:rPr>
                <w:rFonts w:ascii="Times" w:hAnsi="Times" w:cs="Times"/>
                <w:b/>
                <w:bCs/>
              </w:rPr>
              <w:t>Pokazatelj rezultata projekta</w:t>
            </w:r>
          </w:p>
        </w:tc>
        <w:tc>
          <w:tcPr>
            <w:tcW w:w="0" w:type="auto"/>
            <w:vAlign w:val="center"/>
          </w:tcPr>
          <w:p w14:paraId="5E531265" w14:textId="77777777" w:rsidR="005B55A8" w:rsidRPr="003B0D25" w:rsidRDefault="005B55A8" w:rsidP="004E59A8">
            <w:pPr>
              <w:jc w:val="center"/>
              <w:rPr>
                <w:rFonts w:ascii="Times" w:hAnsi="Times" w:cs="Times"/>
                <w:b/>
                <w:bCs/>
              </w:rPr>
            </w:pPr>
            <w:r w:rsidRPr="003B0D25">
              <w:rPr>
                <w:rFonts w:ascii="Times" w:hAnsi="Times" w:cs="Times"/>
                <w:b/>
                <w:bCs/>
              </w:rPr>
              <w:t>Usklađenost s NRS 2030.</w:t>
            </w:r>
          </w:p>
        </w:tc>
      </w:tr>
      <w:tr w:rsidR="005B55A8" w:rsidRPr="003B0D25" w14:paraId="428BFE11" w14:textId="77777777" w:rsidTr="004E59A8">
        <w:tc>
          <w:tcPr>
            <w:tcW w:w="0" w:type="auto"/>
            <w:vAlign w:val="center"/>
          </w:tcPr>
          <w:p w14:paraId="71DCEB89" w14:textId="7BFADF3F" w:rsidR="005B55A8" w:rsidRPr="003B0D25" w:rsidRDefault="005B55A8" w:rsidP="004E59A8">
            <w:pPr>
              <w:jc w:val="center"/>
              <w:rPr>
                <w:rFonts w:ascii="Times" w:hAnsi="Times" w:cs="Times"/>
              </w:rPr>
            </w:pPr>
            <w:r>
              <w:rPr>
                <w:rFonts w:ascii="Times" w:hAnsi="Times" w:cs="Times"/>
              </w:rPr>
              <w:t>Rekonstrukcija</w:t>
            </w:r>
            <w:r w:rsidRPr="003B0D25">
              <w:rPr>
                <w:rFonts w:ascii="Times" w:hAnsi="Times" w:cs="Times"/>
              </w:rPr>
              <w:t xml:space="preserve"> </w:t>
            </w:r>
            <w:r>
              <w:rPr>
                <w:rFonts w:ascii="Times" w:hAnsi="Times" w:cs="Times"/>
              </w:rPr>
              <w:t xml:space="preserve">zgrade </w:t>
            </w:r>
          </w:p>
        </w:tc>
        <w:tc>
          <w:tcPr>
            <w:tcW w:w="0" w:type="auto"/>
            <w:vAlign w:val="center"/>
          </w:tcPr>
          <w:p w14:paraId="4344D464" w14:textId="77777777" w:rsidR="005B55A8" w:rsidRPr="003B0D25" w:rsidRDefault="005B55A8" w:rsidP="004E59A8">
            <w:pPr>
              <w:jc w:val="center"/>
              <w:rPr>
                <w:rFonts w:ascii="Times" w:hAnsi="Times" w:cs="Times"/>
                <w:b/>
                <w:bCs/>
              </w:rPr>
            </w:pPr>
            <w:r w:rsidRPr="003B0D25">
              <w:rPr>
                <w:rFonts w:ascii="Times" w:hAnsi="Times" w:cs="Times"/>
                <w:b/>
                <w:bCs/>
              </w:rPr>
              <w:t>Broj energetski obnovljenih objekata</w:t>
            </w:r>
          </w:p>
        </w:tc>
        <w:tc>
          <w:tcPr>
            <w:tcW w:w="0" w:type="auto"/>
            <w:vAlign w:val="center"/>
          </w:tcPr>
          <w:p w14:paraId="4294D047" w14:textId="77777777" w:rsidR="005B55A8" w:rsidRPr="003B0D25" w:rsidRDefault="005B55A8" w:rsidP="004E59A8">
            <w:pPr>
              <w:jc w:val="center"/>
              <w:rPr>
                <w:rFonts w:ascii="Times" w:hAnsi="Times" w:cs="Times"/>
              </w:rPr>
            </w:pPr>
            <w:r w:rsidRPr="003B0D25">
              <w:rPr>
                <w:rFonts w:ascii="Times" w:hAnsi="Times" w:cs="Times"/>
              </w:rPr>
              <w:t xml:space="preserve">RS3. Zelena i digitalna tranzicija                                                 SC </w:t>
            </w:r>
            <w:r>
              <w:rPr>
                <w:rFonts w:ascii="Times" w:hAnsi="Times" w:cs="Times"/>
              </w:rPr>
              <w:t>4</w:t>
            </w:r>
            <w:r w:rsidRPr="003B0D25">
              <w:rPr>
                <w:rFonts w:ascii="Times" w:hAnsi="Times" w:cs="Times"/>
              </w:rPr>
              <w:t xml:space="preserve"> </w:t>
            </w:r>
            <w:r>
              <w:rPr>
                <w:rFonts w:ascii="Times" w:hAnsi="Times" w:cs="Times"/>
              </w:rPr>
              <w:t>Efikasno upravljanje resursima</w:t>
            </w:r>
            <w:r w:rsidRPr="003B0D25">
              <w:rPr>
                <w:rFonts w:ascii="Times" w:hAnsi="Times" w:cs="Times"/>
              </w:rPr>
              <w:t xml:space="preserve"> </w:t>
            </w:r>
          </w:p>
          <w:p w14:paraId="6207065D" w14:textId="77777777" w:rsidR="005B55A8" w:rsidRPr="003B0D25" w:rsidRDefault="005B55A8" w:rsidP="004E59A8">
            <w:pPr>
              <w:jc w:val="center"/>
              <w:rPr>
                <w:rFonts w:ascii="Times" w:hAnsi="Times" w:cs="Times"/>
              </w:rPr>
            </w:pPr>
            <w:r w:rsidRPr="003B0D25">
              <w:rPr>
                <w:rFonts w:ascii="Times" w:hAnsi="Times" w:cs="Times"/>
              </w:rPr>
              <w:t>P 8.2. Energetska samodostatnost i tranzicija na čistu energiju</w:t>
            </w:r>
          </w:p>
        </w:tc>
      </w:tr>
    </w:tbl>
    <w:p w14:paraId="0F9EBBAE" w14:textId="77777777" w:rsidR="005B55A8" w:rsidRPr="003B0D25" w:rsidRDefault="005B55A8" w:rsidP="005B55A8">
      <w:pPr>
        <w:tabs>
          <w:tab w:val="left" w:pos="1558"/>
        </w:tabs>
        <w:rPr>
          <w:rFonts w:ascii="Times" w:hAnsi="Times" w:cs="Times"/>
        </w:rPr>
      </w:pPr>
    </w:p>
    <w:p w14:paraId="5792AC18" w14:textId="77777777" w:rsidR="005B55A8" w:rsidRPr="003B0D25" w:rsidRDefault="005B55A8" w:rsidP="005B55A8">
      <w:pPr>
        <w:shd w:val="clear" w:color="auto" w:fill="D0CECE" w:themeFill="background2" w:themeFillShade="E6"/>
        <w:tabs>
          <w:tab w:val="left" w:pos="1558"/>
        </w:tabs>
        <w:rPr>
          <w:rFonts w:ascii="Times" w:hAnsi="Times" w:cs="Times"/>
        </w:rPr>
      </w:pPr>
      <w:r w:rsidRPr="003B0D25">
        <w:rPr>
          <w:rFonts w:ascii="Times" w:hAnsi="Times" w:cs="Times"/>
        </w:rPr>
        <w:t>POTENCIJALNI PROJEKTI KOJI ĆE SE PROVODITI U MANDATNOM RAZDOBLJU 2021-2025.</w:t>
      </w:r>
    </w:p>
    <w:p w14:paraId="065EDF7B" w14:textId="66B28988" w:rsidR="00AB4D6F" w:rsidRPr="001D0784" w:rsidRDefault="005B55A8" w:rsidP="001D0784">
      <w:pPr>
        <w:numPr>
          <w:ilvl w:val="0"/>
          <w:numId w:val="22"/>
        </w:numPr>
        <w:tabs>
          <w:tab w:val="left" w:pos="1558"/>
        </w:tabs>
        <w:contextualSpacing/>
        <w:rPr>
          <w:rFonts w:ascii="Times" w:hAnsi="Times" w:cs="Times"/>
        </w:rPr>
      </w:pPr>
      <w:r>
        <w:rPr>
          <w:rFonts w:ascii="Times" w:hAnsi="Times" w:cs="Times"/>
        </w:rPr>
        <w:t>Rekonstrukcija</w:t>
      </w:r>
      <w:r w:rsidRPr="003B0D25">
        <w:rPr>
          <w:rFonts w:ascii="Times" w:hAnsi="Times" w:cs="Times"/>
        </w:rPr>
        <w:t xml:space="preserve"> </w:t>
      </w:r>
      <w:r>
        <w:rPr>
          <w:rFonts w:ascii="Times" w:hAnsi="Times" w:cs="Times"/>
        </w:rPr>
        <w:t>zgrade</w:t>
      </w:r>
    </w:p>
    <w:p w14:paraId="48FA319B" w14:textId="77777777" w:rsidR="00A1267C" w:rsidRDefault="00A1267C" w:rsidP="00101290">
      <w:pPr>
        <w:tabs>
          <w:tab w:val="left" w:pos="1558"/>
        </w:tabs>
        <w:ind w:left="720"/>
        <w:contextualSpacing/>
        <w:rPr>
          <w:rFonts w:ascii="Times" w:hAnsi="Times" w:cs="Times"/>
        </w:rPr>
      </w:pPr>
    </w:p>
    <w:p w14:paraId="3BAEE148" w14:textId="77777777" w:rsidR="004D0764" w:rsidRPr="003B0D25" w:rsidRDefault="004D0764" w:rsidP="004D0764">
      <w:pPr>
        <w:tabs>
          <w:tab w:val="left" w:pos="1558"/>
        </w:tabs>
        <w:ind w:left="720"/>
        <w:contextualSpacing/>
        <w:rPr>
          <w:rFonts w:ascii="Times" w:hAnsi="Times" w:cs="Times"/>
        </w:rPr>
      </w:pPr>
    </w:p>
    <w:p w14:paraId="7A9430C9" w14:textId="77777777" w:rsidR="003B0D25" w:rsidRPr="003B0D25" w:rsidRDefault="003B0D25" w:rsidP="003B0D25">
      <w:pPr>
        <w:shd w:val="clear" w:color="auto" w:fill="4472C4" w:themeFill="accent1"/>
        <w:tabs>
          <w:tab w:val="left" w:pos="1558"/>
        </w:tabs>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9. Protupožarna i civilna zaštita</w:t>
      </w:r>
    </w:p>
    <w:tbl>
      <w:tblPr>
        <w:tblStyle w:val="Reetkatablice"/>
        <w:tblW w:w="0" w:type="auto"/>
        <w:tblLook w:val="04A0" w:firstRow="1" w:lastRow="0" w:firstColumn="1" w:lastColumn="0" w:noHBand="0" w:noVBand="1"/>
      </w:tblPr>
      <w:tblGrid>
        <w:gridCol w:w="2591"/>
        <w:gridCol w:w="1828"/>
        <w:gridCol w:w="1177"/>
        <w:gridCol w:w="1126"/>
        <w:gridCol w:w="2340"/>
      </w:tblGrid>
      <w:tr w:rsidR="00CF1D35" w:rsidRPr="00CF1D35" w14:paraId="4635A2D8" w14:textId="77777777" w:rsidTr="00F65246">
        <w:tc>
          <w:tcPr>
            <w:tcW w:w="0" w:type="auto"/>
            <w:shd w:val="clear" w:color="auto" w:fill="D9E2F3" w:themeFill="accent1" w:themeFillTint="33"/>
            <w:vAlign w:val="center"/>
          </w:tcPr>
          <w:p w14:paraId="22209512" w14:textId="77777777" w:rsidR="003B0D25" w:rsidRPr="00CF1D35" w:rsidRDefault="003B0D25" w:rsidP="003B0D25">
            <w:pPr>
              <w:jc w:val="center"/>
              <w:rPr>
                <w:rFonts w:ascii="Times" w:hAnsi="Times" w:cs="Times"/>
                <w:sz w:val="18"/>
                <w:szCs w:val="18"/>
              </w:rPr>
            </w:pPr>
            <w:r w:rsidRPr="00CF1D35">
              <w:rPr>
                <w:rFonts w:ascii="Times" w:hAnsi="Times" w:cs="Times"/>
                <w:sz w:val="18"/>
                <w:szCs w:val="18"/>
              </w:rPr>
              <w:t>Aktivnost/projekt</w:t>
            </w:r>
          </w:p>
        </w:tc>
        <w:tc>
          <w:tcPr>
            <w:tcW w:w="0" w:type="auto"/>
            <w:shd w:val="clear" w:color="auto" w:fill="D9E2F3" w:themeFill="accent1" w:themeFillTint="33"/>
            <w:vAlign w:val="center"/>
          </w:tcPr>
          <w:p w14:paraId="5703855E" w14:textId="77777777" w:rsidR="003B0D25" w:rsidRPr="00CF1D35" w:rsidRDefault="003B0D25" w:rsidP="003B0D25">
            <w:pPr>
              <w:jc w:val="center"/>
              <w:rPr>
                <w:rFonts w:ascii="Times" w:hAnsi="Times" w:cs="Times"/>
                <w:sz w:val="18"/>
                <w:szCs w:val="18"/>
              </w:rPr>
            </w:pPr>
            <w:r w:rsidRPr="00CF1D35">
              <w:rPr>
                <w:rFonts w:ascii="Times" w:hAnsi="Times" w:cs="Times"/>
                <w:sz w:val="18"/>
                <w:szCs w:val="18"/>
              </w:rPr>
              <w:t>Pokazatelj rezultata</w:t>
            </w:r>
          </w:p>
        </w:tc>
        <w:tc>
          <w:tcPr>
            <w:tcW w:w="0" w:type="auto"/>
            <w:shd w:val="clear" w:color="auto" w:fill="D9E2F3" w:themeFill="accent1" w:themeFillTint="33"/>
            <w:vAlign w:val="center"/>
          </w:tcPr>
          <w:p w14:paraId="3D2038F8" w14:textId="77777777" w:rsidR="003B0D25" w:rsidRPr="00CF1D35" w:rsidRDefault="003B0D25" w:rsidP="003B0D25">
            <w:pPr>
              <w:jc w:val="center"/>
              <w:rPr>
                <w:rFonts w:ascii="Times" w:hAnsi="Times" w:cs="Times"/>
                <w:sz w:val="18"/>
                <w:szCs w:val="18"/>
              </w:rPr>
            </w:pPr>
            <w:r w:rsidRPr="00CF1D35">
              <w:rPr>
                <w:rFonts w:ascii="Times" w:hAnsi="Times" w:cs="Times"/>
                <w:sz w:val="18"/>
                <w:szCs w:val="18"/>
              </w:rPr>
              <w:t xml:space="preserve">Polazišna vrijednost 2021. </w:t>
            </w:r>
          </w:p>
        </w:tc>
        <w:tc>
          <w:tcPr>
            <w:tcW w:w="0" w:type="auto"/>
            <w:shd w:val="clear" w:color="auto" w:fill="D9E2F3" w:themeFill="accent1" w:themeFillTint="33"/>
            <w:vAlign w:val="center"/>
          </w:tcPr>
          <w:p w14:paraId="1836696C" w14:textId="77777777" w:rsidR="003B0D25" w:rsidRPr="00CF1D35" w:rsidRDefault="003B0D25" w:rsidP="003B0D25">
            <w:pPr>
              <w:jc w:val="center"/>
              <w:rPr>
                <w:rFonts w:ascii="Times" w:hAnsi="Times" w:cs="Times"/>
                <w:sz w:val="18"/>
                <w:szCs w:val="18"/>
              </w:rPr>
            </w:pPr>
            <w:r w:rsidRPr="00CF1D35">
              <w:rPr>
                <w:rFonts w:ascii="Times" w:hAnsi="Times" w:cs="Times"/>
                <w:sz w:val="18"/>
                <w:szCs w:val="18"/>
              </w:rPr>
              <w:t xml:space="preserve">Ciljna vrijednost 2025. </w:t>
            </w:r>
          </w:p>
        </w:tc>
        <w:tc>
          <w:tcPr>
            <w:tcW w:w="0" w:type="auto"/>
            <w:shd w:val="clear" w:color="auto" w:fill="D9E2F3" w:themeFill="accent1" w:themeFillTint="33"/>
            <w:vAlign w:val="center"/>
          </w:tcPr>
          <w:p w14:paraId="7A771A37" w14:textId="77777777" w:rsidR="003B0D25" w:rsidRPr="00CF1D35" w:rsidRDefault="003B0D25" w:rsidP="003B0D25">
            <w:pPr>
              <w:jc w:val="center"/>
              <w:rPr>
                <w:rFonts w:ascii="Times" w:hAnsi="Times" w:cs="Times"/>
                <w:sz w:val="18"/>
                <w:szCs w:val="18"/>
              </w:rPr>
            </w:pPr>
            <w:r w:rsidRPr="00CF1D35">
              <w:rPr>
                <w:rFonts w:ascii="Times" w:hAnsi="Times" w:cs="Times"/>
                <w:sz w:val="18"/>
                <w:szCs w:val="18"/>
              </w:rPr>
              <w:t>Stavka u proračunu</w:t>
            </w:r>
          </w:p>
        </w:tc>
      </w:tr>
      <w:tr w:rsidR="00CF1D35" w:rsidRPr="00CF1D35" w14:paraId="1C8B88C9" w14:textId="77777777" w:rsidTr="00F65246">
        <w:tc>
          <w:tcPr>
            <w:tcW w:w="0" w:type="auto"/>
            <w:vAlign w:val="center"/>
          </w:tcPr>
          <w:p w14:paraId="12B523D8" w14:textId="77777777" w:rsidR="003B0D25" w:rsidRPr="00CF1D35" w:rsidRDefault="003B0D25" w:rsidP="003B0D25">
            <w:pPr>
              <w:jc w:val="center"/>
              <w:rPr>
                <w:rFonts w:ascii="Times" w:hAnsi="Times" w:cs="Times"/>
                <w:sz w:val="18"/>
                <w:szCs w:val="18"/>
              </w:rPr>
            </w:pPr>
            <w:r w:rsidRPr="00CF1D35">
              <w:rPr>
                <w:rFonts w:ascii="Times" w:hAnsi="Times" w:cs="Times"/>
                <w:sz w:val="18"/>
                <w:szCs w:val="18"/>
              </w:rPr>
              <w:t>9.1. poboljšanje opremljenosti i kapaciteta protupožarnih snaga</w:t>
            </w:r>
          </w:p>
        </w:tc>
        <w:tc>
          <w:tcPr>
            <w:tcW w:w="0" w:type="auto"/>
            <w:vAlign w:val="center"/>
          </w:tcPr>
          <w:p w14:paraId="4A2CD41C" w14:textId="32888083" w:rsidR="003B0D25" w:rsidRPr="00CF1D35" w:rsidRDefault="003B0D25" w:rsidP="003B0D25">
            <w:pPr>
              <w:jc w:val="center"/>
              <w:rPr>
                <w:rFonts w:ascii="Times" w:hAnsi="Times" w:cs="Times"/>
                <w:sz w:val="18"/>
                <w:szCs w:val="18"/>
              </w:rPr>
            </w:pPr>
            <w:r w:rsidRPr="00CF1D35">
              <w:rPr>
                <w:rFonts w:ascii="Times" w:hAnsi="Times" w:cs="Times"/>
                <w:sz w:val="18"/>
                <w:szCs w:val="18"/>
              </w:rPr>
              <w:t xml:space="preserve">broj opremljenih </w:t>
            </w:r>
            <w:r w:rsidR="00D35148" w:rsidRPr="00CF1D35">
              <w:rPr>
                <w:rFonts w:ascii="Times" w:hAnsi="Times" w:cs="Times"/>
                <w:sz w:val="18"/>
                <w:szCs w:val="18"/>
              </w:rPr>
              <w:t xml:space="preserve">vatrogasnih postrojbi </w:t>
            </w:r>
            <w:r w:rsidRPr="00CF1D35">
              <w:rPr>
                <w:rFonts w:ascii="Times" w:hAnsi="Times" w:cs="Times"/>
                <w:sz w:val="18"/>
                <w:szCs w:val="18"/>
              </w:rPr>
              <w:t>nabavom nove opreme</w:t>
            </w:r>
          </w:p>
          <w:p w14:paraId="34D20A51" w14:textId="77777777" w:rsidR="003B0D25" w:rsidRPr="00CF1D35" w:rsidRDefault="003B0D25" w:rsidP="003B0D25">
            <w:pPr>
              <w:jc w:val="center"/>
              <w:rPr>
                <w:rFonts w:ascii="Times" w:hAnsi="Times" w:cs="Times"/>
                <w:sz w:val="18"/>
                <w:szCs w:val="18"/>
              </w:rPr>
            </w:pPr>
          </w:p>
        </w:tc>
        <w:tc>
          <w:tcPr>
            <w:tcW w:w="0" w:type="auto"/>
            <w:vAlign w:val="center"/>
          </w:tcPr>
          <w:p w14:paraId="78E29E96" w14:textId="6A532542" w:rsidR="003B0D25" w:rsidRPr="00CF1D35" w:rsidRDefault="00D35148" w:rsidP="003B0D25">
            <w:pPr>
              <w:jc w:val="center"/>
              <w:rPr>
                <w:rFonts w:ascii="Times" w:hAnsi="Times" w:cs="Times"/>
                <w:sz w:val="18"/>
                <w:szCs w:val="18"/>
              </w:rPr>
            </w:pPr>
            <w:r w:rsidRPr="00CF1D35">
              <w:rPr>
                <w:rFonts w:ascii="Times" w:hAnsi="Times" w:cs="Times"/>
                <w:sz w:val="18"/>
                <w:szCs w:val="18"/>
              </w:rPr>
              <w:t>1</w:t>
            </w:r>
          </w:p>
        </w:tc>
        <w:tc>
          <w:tcPr>
            <w:tcW w:w="0" w:type="auto"/>
            <w:vAlign w:val="center"/>
          </w:tcPr>
          <w:p w14:paraId="28EAE68A" w14:textId="12C942AD" w:rsidR="003B0D25" w:rsidRPr="00CF1D35" w:rsidRDefault="00D35148" w:rsidP="003B0D25">
            <w:pPr>
              <w:jc w:val="center"/>
              <w:rPr>
                <w:rFonts w:ascii="Times" w:hAnsi="Times" w:cs="Times"/>
                <w:sz w:val="18"/>
                <w:szCs w:val="18"/>
              </w:rPr>
            </w:pPr>
            <w:r w:rsidRPr="00CF1D35">
              <w:rPr>
                <w:rFonts w:ascii="Times" w:hAnsi="Times" w:cs="Times"/>
                <w:sz w:val="18"/>
                <w:szCs w:val="18"/>
              </w:rPr>
              <w:t>1</w:t>
            </w:r>
          </w:p>
        </w:tc>
        <w:tc>
          <w:tcPr>
            <w:tcW w:w="0" w:type="auto"/>
            <w:vAlign w:val="center"/>
          </w:tcPr>
          <w:p w14:paraId="166785FA" w14:textId="0F7147BE" w:rsidR="003B0D25" w:rsidRPr="00CF1D35" w:rsidRDefault="00CF1D35" w:rsidP="003B0D25">
            <w:pPr>
              <w:jc w:val="center"/>
              <w:rPr>
                <w:rFonts w:ascii="Times" w:hAnsi="Times" w:cs="Times"/>
                <w:sz w:val="18"/>
                <w:szCs w:val="18"/>
              </w:rPr>
            </w:pPr>
            <w:r w:rsidRPr="00CF1D35">
              <w:rPr>
                <w:rFonts w:ascii="Times" w:hAnsi="Times" w:cs="Times"/>
                <w:sz w:val="18"/>
                <w:szCs w:val="18"/>
              </w:rPr>
              <w:t>PROGRAM 1005 ZAŠTITA OD POŽARA I CIVILNA ZAŠTITA A100502 Financiranje VZG</w:t>
            </w:r>
          </w:p>
        </w:tc>
      </w:tr>
      <w:tr w:rsidR="00CF1D35" w:rsidRPr="00CF1D35" w14:paraId="7A34E5B4" w14:textId="77777777" w:rsidTr="00F65246">
        <w:tc>
          <w:tcPr>
            <w:tcW w:w="0" w:type="auto"/>
            <w:vAlign w:val="center"/>
          </w:tcPr>
          <w:p w14:paraId="032BD1C8" w14:textId="51D8C593" w:rsidR="003B0D25" w:rsidRPr="00CF1D35" w:rsidRDefault="003B0D25" w:rsidP="003B0D25">
            <w:pPr>
              <w:jc w:val="center"/>
              <w:rPr>
                <w:rFonts w:ascii="Times" w:hAnsi="Times" w:cs="Times"/>
                <w:sz w:val="18"/>
                <w:szCs w:val="18"/>
              </w:rPr>
            </w:pPr>
            <w:r w:rsidRPr="00CF1D35">
              <w:rPr>
                <w:rFonts w:ascii="Times" w:hAnsi="Times" w:cs="Times"/>
                <w:sz w:val="18"/>
                <w:szCs w:val="18"/>
              </w:rPr>
              <w:t>9.</w:t>
            </w:r>
            <w:r w:rsidR="00CF1D35" w:rsidRPr="00CF1D35">
              <w:rPr>
                <w:rFonts w:ascii="Times" w:hAnsi="Times" w:cs="Times"/>
                <w:sz w:val="18"/>
                <w:szCs w:val="18"/>
              </w:rPr>
              <w:t>2</w:t>
            </w:r>
            <w:r w:rsidRPr="00CF1D35">
              <w:rPr>
                <w:rFonts w:ascii="Times" w:hAnsi="Times" w:cs="Times"/>
                <w:sz w:val="18"/>
                <w:szCs w:val="18"/>
              </w:rPr>
              <w:t>. organizacija i redovan rad sustava zaštite i spašavanja na području samoupravne jedinice</w:t>
            </w:r>
          </w:p>
        </w:tc>
        <w:tc>
          <w:tcPr>
            <w:tcW w:w="0" w:type="auto"/>
            <w:vAlign w:val="center"/>
          </w:tcPr>
          <w:p w14:paraId="431B9CF4" w14:textId="2A626D56" w:rsidR="003B0D25" w:rsidRPr="00CF1D35" w:rsidRDefault="003B0D25" w:rsidP="003B0D25">
            <w:pPr>
              <w:jc w:val="center"/>
              <w:rPr>
                <w:rFonts w:ascii="Times" w:hAnsi="Times" w:cs="Times"/>
                <w:sz w:val="18"/>
                <w:szCs w:val="18"/>
              </w:rPr>
            </w:pPr>
            <w:r w:rsidRPr="00CF1D35">
              <w:rPr>
                <w:rFonts w:ascii="Times" w:hAnsi="Times" w:cs="Times"/>
                <w:sz w:val="18"/>
                <w:szCs w:val="18"/>
              </w:rPr>
              <w:t>ukupan broj pripadnika sustava civilne zaštite na području JLS</w:t>
            </w:r>
          </w:p>
        </w:tc>
        <w:tc>
          <w:tcPr>
            <w:tcW w:w="0" w:type="auto"/>
            <w:vAlign w:val="center"/>
          </w:tcPr>
          <w:p w14:paraId="1561186F" w14:textId="2713C41D" w:rsidR="003B0D25" w:rsidRPr="00CF1D35" w:rsidRDefault="00D35148" w:rsidP="003B0D25">
            <w:pPr>
              <w:jc w:val="center"/>
              <w:rPr>
                <w:rFonts w:ascii="Times" w:hAnsi="Times" w:cs="Times"/>
                <w:sz w:val="18"/>
                <w:szCs w:val="18"/>
              </w:rPr>
            </w:pPr>
            <w:r w:rsidRPr="00CF1D35">
              <w:rPr>
                <w:rFonts w:ascii="Times" w:hAnsi="Times" w:cs="Times"/>
                <w:sz w:val="18"/>
                <w:szCs w:val="18"/>
              </w:rPr>
              <w:t>36</w:t>
            </w:r>
          </w:p>
        </w:tc>
        <w:tc>
          <w:tcPr>
            <w:tcW w:w="0" w:type="auto"/>
            <w:vAlign w:val="center"/>
          </w:tcPr>
          <w:p w14:paraId="48F311FF" w14:textId="61C419F8" w:rsidR="003B0D25" w:rsidRPr="00CF1D35" w:rsidRDefault="00D35148" w:rsidP="003B0D25">
            <w:pPr>
              <w:jc w:val="center"/>
              <w:rPr>
                <w:rFonts w:ascii="Times" w:hAnsi="Times" w:cs="Times"/>
                <w:sz w:val="18"/>
                <w:szCs w:val="18"/>
              </w:rPr>
            </w:pPr>
            <w:r w:rsidRPr="00CF1D35">
              <w:rPr>
                <w:rFonts w:ascii="Times" w:hAnsi="Times" w:cs="Times"/>
                <w:sz w:val="18"/>
                <w:szCs w:val="18"/>
              </w:rPr>
              <w:t>36</w:t>
            </w:r>
          </w:p>
        </w:tc>
        <w:tc>
          <w:tcPr>
            <w:tcW w:w="0" w:type="auto"/>
            <w:vAlign w:val="center"/>
          </w:tcPr>
          <w:p w14:paraId="30063BE7" w14:textId="67F93907" w:rsidR="003B0D25" w:rsidRPr="00CF1D35" w:rsidRDefault="00CF1D35" w:rsidP="003B0D25">
            <w:pPr>
              <w:jc w:val="center"/>
              <w:rPr>
                <w:rFonts w:ascii="Times" w:hAnsi="Times" w:cs="Times"/>
                <w:sz w:val="18"/>
                <w:szCs w:val="18"/>
              </w:rPr>
            </w:pPr>
            <w:r w:rsidRPr="00CF1D35">
              <w:rPr>
                <w:rFonts w:ascii="Times" w:hAnsi="Times" w:cs="Times"/>
                <w:sz w:val="18"/>
                <w:szCs w:val="18"/>
              </w:rPr>
              <w:t>A100503 Civilna zaštita i spašavanje</w:t>
            </w:r>
          </w:p>
        </w:tc>
      </w:tr>
    </w:tbl>
    <w:p w14:paraId="449F2ABA" w14:textId="77777777" w:rsidR="003B0D25" w:rsidRPr="003B0D25" w:rsidRDefault="003B0D25" w:rsidP="003B0D25">
      <w:pPr>
        <w:tabs>
          <w:tab w:val="left" w:pos="1558"/>
        </w:tabs>
        <w:rPr>
          <w:rFonts w:ascii="Times" w:hAnsi="Times" w:cs="Times"/>
        </w:rPr>
      </w:pPr>
    </w:p>
    <w:p w14:paraId="2936EA8D" w14:textId="77777777" w:rsidR="003B0D25" w:rsidRPr="003B0D25" w:rsidRDefault="003B0D25" w:rsidP="003B0D25">
      <w:pPr>
        <w:shd w:val="clear" w:color="auto" w:fill="4472C4" w:themeFill="accent1"/>
        <w:tabs>
          <w:tab w:val="left" w:pos="1558"/>
        </w:tabs>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10. Promet i održavanje javnih prometnica</w:t>
      </w:r>
    </w:p>
    <w:tbl>
      <w:tblPr>
        <w:tblStyle w:val="Reetkatablice"/>
        <w:tblW w:w="0" w:type="auto"/>
        <w:tblLook w:val="04A0" w:firstRow="1" w:lastRow="0" w:firstColumn="1" w:lastColumn="0" w:noHBand="0" w:noVBand="1"/>
      </w:tblPr>
      <w:tblGrid>
        <w:gridCol w:w="2102"/>
        <w:gridCol w:w="1700"/>
        <w:gridCol w:w="1013"/>
        <w:gridCol w:w="1417"/>
        <w:gridCol w:w="2830"/>
      </w:tblGrid>
      <w:tr w:rsidR="003B0D25" w:rsidRPr="000D0607" w14:paraId="690D6CA3" w14:textId="77777777" w:rsidTr="000D0607">
        <w:tc>
          <w:tcPr>
            <w:tcW w:w="2102" w:type="dxa"/>
            <w:shd w:val="clear" w:color="auto" w:fill="D9E2F3" w:themeFill="accent1" w:themeFillTint="33"/>
            <w:vAlign w:val="center"/>
          </w:tcPr>
          <w:p w14:paraId="3AD0F9EA" w14:textId="77777777" w:rsidR="003B0D25" w:rsidRPr="000D0607" w:rsidRDefault="003B0D25" w:rsidP="003B0D25">
            <w:pPr>
              <w:jc w:val="center"/>
              <w:rPr>
                <w:rFonts w:ascii="Times" w:hAnsi="Times" w:cs="Times"/>
                <w:sz w:val="18"/>
                <w:szCs w:val="18"/>
              </w:rPr>
            </w:pPr>
            <w:r w:rsidRPr="000D0607">
              <w:rPr>
                <w:rFonts w:ascii="Times" w:hAnsi="Times" w:cs="Times"/>
                <w:sz w:val="18"/>
                <w:szCs w:val="18"/>
              </w:rPr>
              <w:t>Aktivnost/projekt</w:t>
            </w:r>
          </w:p>
        </w:tc>
        <w:tc>
          <w:tcPr>
            <w:tcW w:w="1700" w:type="dxa"/>
            <w:shd w:val="clear" w:color="auto" w:fill="D9E2F3" w:themeFill="accent1" w:themeFillTint="33"/>
            <w:vAlign w:val="center"/>
          </w:tcPr>
          <w:p w14:paraId="7E1065EA" w14:textId="77777777" w:rsidR="003B0D25" w:rsidRPr="000D0607" w:rsidRDefault="003B0D25" w:rsidP="003B0D25">
            <w:pPr>
              <w:jc w:val="center"/>
              <w:rPr>
                <w:rFonts w:ascii="Times" w:hAnsi="Times" w:cs="Times"/>
                <w:sz w:val="18"/>
                <w:szCs w:val="18"/>
              </w:rPr>
            </w:pPr>
            <w:r w:rsidRPr="000D0607">
              <w:rPr>
                <w:rFonts w:ascii="Times" w:hAnsi="Times" w:cs="Times"/>
                <w:sz w:val="18"/>
                <w:szCs w:val="18"/>
              </w:rPr>
              <w:t>Pokazatelj rezultata</w:t>
            </w:r>
          </w:p>
        </w:tc>
        <w:tc>
          <w:tcPr>
            <w:tcW w:w="1013" w:type="dxa"/>
            <w:shd w:val="clear" w:color="auto" w:fill="D9E2F3" w:themeFill="accent1" w:themeFillTint="33"/>
            <w:vAlign w:val="center"/>
          </w:tcPr>
          <w:p w14:paraId="5622AF07" w14:textId="77777777" w:rsidR="003B0D25" w:rsidRPr="000D0607" w:rsidRDefault="003B0D25" w:rsidP="003B0D25">
            <w:pPr>
              <w:jc w:val="center"/>
              <w:rPr>
                <w:rFonts w:ascii="Times" w:hAnsi="Times" w:cs="Times"/>
                <w:sz w:val="18"/>
                <w:szCs w:val="18"/>
              </w:rPr>
            </w:pPr>
            <w:r w:rsidRPr="000D0607">
              <w:rPr>
                <w:rFonts w:ascii="Times" w:hAnsi="Times" w:cs="Times"/>
                <w:sz w:val="18"/>
                <w:szCs w:val="18"/>
              </w:rPr>
              <w:t xml:space="preserve">Polazišna vrijednost 2021. </w:t>
            </w:r>
          </w:p>
        </w:tc>
        <w:tc>
          <w:tcPr>
            <w:tcW w:w="1417" w:type="dxa"/>
            <w:shd w:val="clear" w:color="auto" w:fill="D9E2F3" w:themeFill="accent1" w:themeFillTint="33"/>
            <w:vAlign w:val="center"/>
          </w:tcPr>
          <w:p w14:paraId="0BA1847A" w14:textId="77777777" w:rsidR="003B0D25" w:rsidRPr="000D0607" w:rsidRDefault="003B0D25" w:rsidP="003B0D25">
            <w:pPr>
              <w:jc w:val="center"/>
              <w:rPr>
                <w:rFonts w:ascii="Times" w:hAnsi="Times" w:cs="Times"/>
                <w:sz w:val="18"/>
                <w:szCs w:val="18"/>
              </w:rPr>
            </w:pPr>
            <w:r w:rsidRPr="000D0607">
              <w:rPr>
                <w:rFonts w:ascii="Times" w:hAnsi="Times" w:cs="Times"/>
                <w:sz w:val="18"/>
                <w:szCs w:val="18"/>
              </w:rPr>
              <w:t xml:space="preserve">Ciljna vrijednost 2025. </w:t>
            </w:r>
          </w:p>
        </w:tc>
        <w:tc>
          <w:tcPr>
            <w:tcW w:w="2830" w:type="dxa"/>
            <w:shd w:val="clear" w:color="auto" w:fill="D9E2F3" w:themeFill="accent1" w:themeFillTint="33"/>
            <w:vAlign w:val="center"/>
          </w:tcPr>
          <w:p w14:paraId="4E63E322" w14:textId="77777777" w:rsidR="003B0D25" w:rsidRPr="000D0607" w:rsidRDefault="003B0D25" w:rsidP="003B0D25">
            <w:pPr>
              <w:jc w:val="center"/>
              <w:rPr>
                <w:rFonts w:ascii="Times" w:hAnsi="Times" w:cs="Times"/>
                <w:sz w:val="18"/>
                <w:szCs w:val="18"/>
              </w:rPr>
            </w:pPr>
            <w:r w:rsidRPr="000D0607">
              <w:rPr>
                <w:rFonts w:ascii="Times" w:hAnsi="Times" w:cs="Times"/>
                <w:sz w:val="18"/>
                <w:szCs w:val="18"/>
              </w:rPr>
              <w:t>Stavka u proračunu</w:t>
            </w:r>
          </w:p>
        </w:tc>
      </w:tr>
      <w:tr w:rsidR="00B57B7F" w:rsidRPr="000D0607" w14:paraId="005958CB" w14:textId="77777777" w:rsidTr="00B57B7F">
        <w:trPr>
          <w:trHeight w:val="911"/>
        </w:trPr>
        <w:tc>
          <w:tcPr>
            <w:tcW w:w="2102" w:type="dxa"/>
            <w:vMerge w:val="restart"/>
            <w:vAlign w:val="center"/>
          </w:tcPr>
          <w:p w14:paraId="430D8886" w14:textId="77777777" w:rsidR="00B57B7F" w:rsidRPr="000D0607" w:rsidRDefault="00B57B7F" w:rsidP="003B0D25">
            <w:pPr>
              <w:jc w:val="center"/>
              <w:rPr>
                <w:rFonts w:ascii="Times" w:hAnsi="Times" w:cs="Times"/>
                <w:sz w:val="18"/>
                <w:szCs w:val="18"/>
              </w:rPr>
            </w:pPr>
            <w:r w:rsidRPr="000D0607">
              <w:rPr>
                <w:rFonts w:ascii="Times" w:hAnsi="Times" w:cs="Times"/>
                <w:sz w:val="18"/>
                <w:szCs w:val="18"/>
              </w:rPr>
              <w:t>10.1.  Unaprjeđenje i razvoj biciklističko-pješačke infrastrukture</w:t>
            </w:r>
          </w:p>
        </w:tc>
        <w:tc>
          <w:tcPr>
            <w:tcW w:w="1700" w:type="dxa"/>
            <w:vAlign w:val="center"/>
          </w:tcPr>
          <w:p w14:paraId="793B5850" w14:textId="77777777" w:rsidR="00B57B7F" w:rsidRPr="000D0607" w:rsidRDefault="00B57B7F" w:rsidP="003B0D25">
            <w:pPr>
              <w:jc w:val="center"/>
              <w:rPr>
                <w:rFonts w:ascii="Times" w:hAnsi="Times" w:cs="Times"/>
                <w:sz w:val="18"/>
                <w:szCs w:val="18"/>
              </w:rPr>
            </w:pPr>
            <w:r w:rsidRPr="000D0607">
              <w:rPr>
                <w:rFonts w:ascii="Times" w:hAnsi="Times" w:cs="Times"/>
                <w:sz w:val="18"/>
                <w:szCs w:val="18"/>
              </w:rPr>
              <w:t>km novih biciklističkih staza</w:t>
            </w:r>
          </w:p>
        </w:tc>
        <w:tc>
          <w:tcPr>
            <w:tcW w:w="1013" w:type="dxa"/>
            <w:vAlign w:val="center"/>
          </w:tcPr>
          <w:p w14:paraId="74B7FAE2" w14:textId="77777777" w:rsidR="00B57B7F" w:rsidRPr="000D0607" w:rsidRDefault="00B57B7F" w:rsidP="003B0D25">
            <w:pPr>
              <w:jc w:val="center"/>
              <w:rPr>
                <w:rFonts w:ascii="Times" w:hAnsi="Times" w:cs="Times"/>
                <w:sz w:val="18"/>
                <w:szCs w:val="18"/>
              </w:rPr>
            </w:pPr>
            <w:r w:rsidRPr="000D0607">
              <w:rPr>
                <w:rFonts w:ascii="Times" w:hAnsi="Times" w:cs="Times"/>
                <w:sz w:val="18"/>
                <w:szCs w:val="18"/>
              </w:rPr>
              <w:t>30</w:t>
            </w:r>
          </w:p>
        </w:tc>
        <w:tc>
          <w:tcPr>
            <w:tcW w:w="1417" w:type="dxa"/>
            <w:vAlign w:val="center"/>
          </w:tcPr>
          <w:p w14:paraId="512099D3" w14:textId="77777777" w:rsidR="00B57B7F" w:rsidRPr="000D0607" w:rsidRDefault="00B57B7F" w:rsidP="003B0D25">
            <w:pPr>
              <w:jc w:val="center"/>
              <w:rPr>
                <w:rFonts w:ascii="Times" w:hAnsi="Times" w:cs="Times"/>
                <w:sz w:val="18"/>
                <w:szCs w:val="18"/>
              </w:rPr>
            </w:pPr>
            <w:r w:rsidRPr="000D0607">
              <w:rPr>
                <w:rFonts w:ascii="Times" w:hAnsi="Times" w:cs="Times"/>
                <w:sz w:val="18"/>
                <w:szCs w:val="18"/>
              </w:rPr>
              <w:t>60</w:t>
            </w:r>
          </w:p>
        </w:tc>
        <w:tc>
          <w:tcPr>
            <w:tcW w:w="2830" w:type="dxa"/>
            <w:vMerge w:val="restart"/>
            <w:vAlign w:val="center"/>
          </w:tcPr>
          <w:p w14:paraId="5506531A" w14:textId="77777777" w:rsidR="00B57B7F" w:rsidRPr="000D0607" w:rsidRDefault="00B57B7F" w:rsidP="000D0607">
            <w:pPr>
              <w:jc w:val="center"/>
              <w:rPr>
                <w:rFonts w:ascii="Times" w:hAnsi="Times" w:cs="Times"/>
                <w:sz w:val="18"/>
                <w:szCs w:val="18"/>
              </w:rPr>
            </w:pPr>
            <w:r w:rsidRPr="000D0607">
              <w:rPr>
                <w:rFonts w:ascii="Times" w:hAnsi="Times" w:cs="Times"/>
                <w:sz w:val="18"/>
                <w:szCs w:val="18"/>
              </w:rPr>
              <w:t>PROGRAM 1010 ODRŽAVANJE KOMUNALNE INFRASTRUKTURE</w:t>
            </w:r>
          </w:p>
          <w:p w14:paraId="04200DCF" w14:textId="77777777" w:rsidR="00B57B7F" w:rsidRPr="000D0607" w:rsidRDefault="00B57B7F" w:rsidP="000D0607">
            <w:pPr>
              <w:jc w:val="center"/>
              <w:rPr>
                <w:rFonts w:ascii="Times" w:hAnsi="Times" w:cs="Times"/>
                <w:sz w:val="18"/>
                <w:szCs w:val="18"/>
              </w:rPr>
            </w:pPr>
            <w:r w:rsidRPr="000D0607">
              <w:rPr>
                <w:rFonts w:ascii="Times" w:hAnsi="Times" w:cs="Times"/>
                <w:sz w:val="18"/>
                <w:szCs w:val="18"/>
              </w:rPr>
              <w:t>Aktivnost A101007 Održavanje javnih površina</w:t>
            </w:r>
          </w:p>
          <w:p w14:paraId="6B24056D" w14:textId="77777777" w:rsidR="00B57B7F" w:rsidRPr="000D0607" w:rsidRDefault="00B57B7F" w:rsidP="000D0607">
            <w:pPr>
              <w:jc w:val="center"/>
              <w:rPr>
                <w:rFonts w:ascii="Times" w:hAnsi="Times" w:cs="Times"/>
                <w:sz w:val="18"/>
                <w:szCs w:val="18"/>
              </w:rPr>
            </w:pPr>
            <w:r w:rsidRPr="000D0607">
              <w:rPr>
                <w:rFonts w:ascii="Times" w:hAnsi="Times" w:cs="Times"/>
                <w:sz w:val="18"/>
                <w:szCs w:val="18"/>
              </w:rPr>
              <w:t>PROGRAM 1011 IZGRADNJA KOMUNALNE INFRASTRUKTURE</w:t>
            </w:r>
          </w:p>
          <w:p w14:paraId="6ABA18E1" w14:textId="5FF10D9F" w:rsidR="00B57B7F" w:rsidRPr="000D0607" w:rsidRDefault="00B57B7F" w:rsidP="000D0607">
            <w:pPr>
              <w:jc w:val="center"/>
              <w:rPr>
                <w:rFonts w:ascii="Times" w:hAnsi="Times" w:cs="Times"/>
                <w:sz w:val="18"/>
                <w:szCs w:val="18"/>
              </w:rPr>
            </w:pPr>
            <w:r w:rsidRPr="000D0607">
              <w:rPr>
                <w:rFonts w:ascii="Times" w:hAnsi="Times" w:cs="Times"/>
                <w:sz w:val="18"/>
                <w:szCs w:val="18"/>
              </w:rPr>
              <w:t>Kapitalni projekt K101104 Izgradnja nogostupa</w:t>
            </w:r>
          </w:p>
        </w:tc>
      </w:tr>
      <w:tr w:rsidR="003B0D25" w:rsidRPr="000D0607" w14:paraId="4E7E9A4C" w14:textId="77777777" w:rsidTr="000D0607">
        <w:tc>
          <w:tcPr>
            <w:tcW w:w="2102" w:type="dxa"/>
            <w:vMerge/>
            <w:vAlign w:val="center"/>
          </w:tcPr>
          <w:p w14:paraId="6B0A68BA" w14:textId="77777777" w:rsidR="003B0D25" w:rsidRPr="000D0607" w:rsidRDefault="003B0D25" w:rsidP="003B0D25">
            <w:pPr>
              <w:jc w:val="center"/>
              <w:rPr>
                <w:rFonts w:ascii="Times" w:hAnsi="Times" w:cs="Times"/>
                <w:sz w:val="18"/>
                <w:szCs w:val="18"/>
              </w:rPr>
            </w:pPr>
          </w:p>
        </w:tc>
        <w:tc>
          <w:tcPr>
            <w:tcW w:w="1700" w:type="dxa"/>
            <w:vAlign w:val="center"/>
          </w:tcPr>
          <w:p w14:paraId="09609B57" w14:textId="77777777" w:rsidR="003B0D25" w:rsidRPr="000D0607" w:rsidRDefault="003B0D25" w:rsidP="003B0D25">
            <w:pPr>
              <w:jc w:val="center"/>
              <w:rPr>
                <w:rFonts w:ascii="Times" w:hAnsi="Times" w:cs="Times"/>
                <w:sz w:val="18"/>
                <w:szCs w:val="18"/>
              </w:rPr>
            </w:pPr>
            <w:r w:rsidRPr="000D0607">
              <w:rPr>
                <w:rFonts w:ascii="Times" w:hAnsi="Times" w:cs="Times"/>
                <w:sz w:val="18"/>
                <w:szCs w:val="18"/>
              </w:rPr>
              <w:t>km novih pješačkih staza</w:t>
            </w:r>
          </w:p>
        </w:tc>
        <w:tc>
          <w:tcPr>
            <w:tcW w:w="1013" w:type="dxa"/>
            <w:vAlign w:val="center"/>
          </w:tcPr>
          <w:p w14:paraId="5A33FE25" w14:textId="77777777" w:rsidR="003B0D25" w:rsidRPr="000D0607" w:rsidRDefault="003B0D25" w:rsidP="003B0D25">
            <w:pPr>
              <w:jc w:val="center"/>
              <w:rPr>
                <w:rFonts w:ascii="Times" w:hAnsi="Times" w:cs="Times"/>
                <w:sz w:val="18"/>
                <w:szCs w:val="18"/>
              </w:rPr>
            </w:pPr>
            <w:r w:rsidRPr="000D0607">
              <w:rPr>
                <w:rFonts w:ascii="Times" w:hAnsi="Times" w:cs="Times"/>
                <w:sz w:val="18"/>
                <w:szCs w:val="18"/>
              </w:rPr>
              <w:t>120</w:t>
            </w:r>
          </w:p>
        </w:tc>
        <w:tc>
          <w:tcPr>
            <w:tcW w:w="1417" w:type="dxa"/>
            <w:vAlign w:val="center"/>
          </w:tcPr>
          <w:p w14:paraId="17A9AB5C" w14:textId="5EFE8C10" w:rsidR="003B0D25" w:rsidRPr="000D0607" w:rsidRDefault="003B0D25" w:rsidP="003B0D25">
            <w:pPr>
              <w:jc w:val="center"/>
              <w:rPr>
                <w:rFonts w:ascii="Times" w:hAnsi="Times" w:cs="Times"/>
                <w:sz w:val="18"/>
                <w:szCs w:val="18"/>
              </w:rPr>
            </w:pPr>
            <w:r w:rsidRPr="000D0607">
              <w:rPr>
                <w:rFonts w:ascii="Times" w:hAnsi="Times" w:cs="Times"/>
                <w:sz w:val="18"/>
                <w:szCs w:val="18"/>
              </w:rPr>
              <w:t>1</w:t>
            </w:r>
            <w:r w:rsidR="008A101B" w:rsidRPr="000D0607">
              <w:rPr>
                <w:rFonts w:ascii="Times" w:hAnsi="Times" w:cs="Times"/>
                <w:sz w:val="18"/>
                <w:szCs w:val="18"/>
              </w:rPr>
              <w:t>4</w:t>
            </w:r>
            <w:r w:rsidRPr="000D0607">
              <w:rPr>
                <w:rFonts w:ascii="Times" w:hAnsi="Times" w:cs="Times"/>
                <w:sz w:val="18"/>
                <w:szCs w:val="18"/>
              </w:rPr>
              <w:t>0</w:t>
            </w:r>
          </w:p>
        </w:tc>
        <w:tc>
          <w:tcPr>
            <w:tcW w:w="2830" w:type="dxa"/>
            <w:vMerge/>
            <w:vAlign w:val="center"/>
          </w:tcPr>
          <w:p w14:paraId="631F9AB2" w14:textId="77777777" w:rsidR="003B0D25" w:rsidRPr="000D0607" w:rsidRDefault="003B0D25" w:rsidP="003B0D25">
            <w:pPr>
              <w:jc w:val="center"/>
              <w:rPr>
                <w:rFonts w:ascii="Times" w:hAnsi="Times" w:cs="Times"/>
                <w:sz w:val="18"/>
                <w:szCs w:val="18"/>
              </w:rPr>
            </w:pPr>
          </w:p>
        </w:tc>
      </w:tr>
      <w:tr w:rsidR="00A73AAA" w:rsidRPr="000D0607" w14:paraId="779D834E" w14:textId="77777777" w:rsidTr="004A2B72">
        <w:trPr>
          <w:trHeight w:val="1035"/>
        </w:trPr>
        <w:tc>
          <w:tcPr>
            <w:tcW w:w="2102" w:type="dxa"/>
            <w:vAlign w:val="center"/>
          </w:tcPr>
          <w:p w14:paraId="69F22435" w14:textId="77777777" w:rsidR="00A73AAA" w:rsidRPr="000D0607" w:rsidRDefault="00A73AAA" w:rsidP="003B0D25">
            <w:pPr>
              <w:rPr>
                <w:rFonts w:ascii="Times" w:hAnsi="Times" w:cs="Times"/>
                <w:sz w:val="18"/>
                <w:szCs w:val="18"/>
              </w:rPr>
            </w:pPr>
            <w:r w:rsidRPr="000D0607">
              <w:rPr>
                <w:rFonts w:ascii="Times" w:hAnsi="Times" w:cs="Times"/>
                <w:sz w:val="18"/>
                <w:szCs w:val="18"/>
              </w:rPr>
              <w:t>10.2. unapređenje i izgradnja cestovne infrastrukture</w:t>
            </w:r>
          </w:p>
        </w:tc>
        <w:tc>
          <w:tcPr>
            <w:tcW w:w="1700" w:type="dxa"/>
            <w:vAlign w:val="center"/>
          </w:tcPr>
          <w:p w14:paraId="5A8EA991" w14:textId="2D35A30F" w:rsidR="00A73AAA" w:rsidRPr="000D0607" w:rsidRDefault="00A73AAA" w:rsidP="003B0D25">
            <w:pPr>
              <w:jc w:val="center"/>
              <w:rPr>
                <w:rFonts w:ascii="Times" w:hAnsi="Times" w:cs="Times"/>
                <w:sz w:val="18"/>
                <w:szCs w:val="18"/>
              </w:rPr>
            </w:pPr>
            <w:r w:rsidRPr="000D0607">
              <w:rPr>
                <w:rFonts w:ascii="Times" w:hAnsi="Times" w:cs="Times"/>
                <w:sz w:val="18"/>
                <w:szCs w:val="18"/>
              </w:rPr>
              <w:t>kilometri asfaltiranih prometnica u punoj širini kolnika</w:t>
            </w:r>
          </w:p>
        </w:tc>
        <w:tc>
          <w:tcPr>
            <w:tcW w:w="1013" w:type="dxa"/>
            <w:vAlign w:val="center"/>
          </w:tcPr>
          <w:p w14:paraId="2E0C026F" w14:textId="3BB98813" w:rsidR="00A73AAA" w:rsidRPr="000D0607" w:rsidRDefault="00A73AAA" w:rsidP="003B0D25">
            <w:pPr>
              <w:jc w:val="center"/>
              <w:rPr>
                <w:rFonts w:ascii="Times" w:hAnsi="Times" w:cs="Times"/>
                <w:sz w:val="18"/>
                <w:szCs w:val="18"/>
              </w:rPr>
            </w:pPr>
            <w:r w:rsidRPr="000D0607">
              <w:rPr>
                <w:rFonts w:ascii="Times" w:hAnsi="Times" w:cs="Times"/>
                <w:sz w:val="18"/>
                <w:szCs w:val="18"/>
              </w:rPr>
              <w:t>297</w:t>
            </w:r>
          </w:p>
        </w:tc>
        <w:tc>
          <w:tcPr>
            <w:tcW w:w="1417" w:type="dxa"/>
            <w:vAlign w:val="center"/>
          </w:tcPr>
          <w:p w14:paraId="1DC61F3D" w14:textId="7733A871" w:rsidR="00A73AAA" w:rsidRPr="000D0607" w:rsidRDefault="00A73AAA" w:rsidP="003B0D25">
            <w:pPr>
              <w:jc w:val="center"/>
              <w:rPr>
                <w:rFonts w:ascii="Times" w:hAnsi="Times" w:cs="Times"/>
                <w:sz w:val="18"/>
                <w:szCs w:val="18"/>
              </w:rPr>
            </w:pPr>
            <w:r w:rsidRPr="000D0607">
              <w:rPr>
                <w:rFonts w:ascii="Times" w:hAnsi="Times" w:cs="Times"/>
                <w:sz w:val="18"/>
                <w:szCs w:val="18"/>
              </w:rPr>
              <w:t>3</w:t>
            </w:r>
            <w:r>
              <w:rPr>
                <w:rFonts w:ascii="Times" w:hAnsi="Times" w:cs="Times"/>
                <w:sz w:val="18"/>
                <w:szCs w:val="18"/>
              </w:rPr>
              <w:t>1</w:t>
            </w:r>
            <w:r w:rsidRPr="000D0607">
              <w:rPr>
                <w:rFonts w:ascii="Times" w:hAnsi="Times" w:cs="Times"/>
                <w:sz w:val="18"/>
                <w:szCs w:val="18"/>
              </w:rPr>
              <w:t>0</w:t>
            </w:r>
          </w:p>
        </w:tc>
        <w:tc>
          <w:tcPr>
            <w:tcW w:w="2830" w:type="dxa"/>
            <w:vAlign w:val="center"/>
          </w:tcPr>
          <w:p w14:paraId="711D8879" w14:textId="77777777" w:rsidR="00A73AAA" w:rsidRDefault="00A73AAA" w:rsidP="003B0D25">
            <w:pPr>
              <w:jc w:val="center"/>
              <w:rPr>
                <w:rFonts w:ascii="Times" w:hAnsi="Times" w:cs="Times"/>
                <w:sz w:val="18"/>
                <w:szCs w:val="18"/>
              </w:rPr>
            </w:pPr>
            <w:r w:rsidRPr="000D0607">
              <w:rPr>
                <w:rFonts w:ascii="Times" w:hAnsi="Times" w:cs="Times"/>
                <w:sz w:val="18"/>
                <w:szCs w:val="18"/>
              </w:rPr>
              <w:t xml:space="preserve">PROGRAM </w:t>
            </w:r>
            <w:r>
              <w:rPr>
                <w:rFonts w:ascii="Times" w:hAnsi="Times" w:cs="Times"/>
                <w:sz w:val="18"/>
                <w:szCs w:val="18"/>
              </w:rPr>
              <w:t xml:space="preserve">1010 ODRŽAVANJE KOMUNALNE INFRASTRUKTURE </w:t>
            </w:r>
          </w:p>
          <w:p w14:paraId="54A92281" w14:textId="6B7BF3E8" w:rsidR="00A73AAA" w:rsidRPr="000D0607" w:rsidRDefault="00A73AAA" w:rsidP="003B0D25">
            <w:pPr>
              <w:jc w:val="center"/>
              <w:rPr>
                <w:rFonts w:ascii="Times" w:hAnsi="Times" w:cs="Times"/>
                <w:sz w:val="18"/>
                <w:szCs w:val="18"/>
              </w:rPr>
            </w:pPr>
            <w:r w:rsidRPr="000D0607">
              <w:rPr>
                <w:rFonts w:ascii="Times" w:hAnsi="Times" w:cs="Times"/>
                <w:sz w:val="18"/>
                <w:szCs w:val="18"/>
              </w:rPr>
              <w:t xml:space="preserve">A101005 </w:t>
            </w:r>
            <w:r>
              <w:rPr>
                <w:rFonts w:ascii="Times" w:hAnsi="Times" w:cs="Times"/>
                <w:sz w:val="18"/>
                <w:szCs w:val="18"/>
              </w:rPr>
              <w:t>O</w:t>
            </w:r>
            <w:r w:rsidRPr="000D0607">
              <w:rPr>
                <w:rFonts w:ascii="Times" w:hAnsi="Times" w:cs="Times"/>
                <w:sz w:val="18"/>
                <w:szCs w:val="18"/>
              </w:rPr>
              <w:t>državanje i upravljanje nerazvrstanim cestama</w:t>
            </w:r>
          </w:p>
        </w:tc>
      </w:tr>
      <w:tr w:rsidR="003B0D25" w:rsidRPr="000D0607" w14:paraId="3C2083F8" w14:textId="77777777" w:rsidTr="000D0607">
        <w:tc>
          <w:tcPr>
            <w:tcW w:w="2102" w:type="dxa"/>
            <w:vAlign w:val="center"/>
          </w:tcPr>
          <w:p w14:paraId="4CA05E8B" w14:textId="77777777" w:rsidR="003B0D25" w:rsidRPr="000D0607" w:rsidRDefault="003B0D25" w:rsidP="003B0D25">
            <w:pPr>
              <w:jc w:val="center"/>
              <w:rPr>
                <w:rFonts w:ascii="Times" w:hAnsi="Times" w:cs="Times"/>
                <w:sz w:val="18"/>
                <w:szCs w:val="18"/>
              </w:rPr>
            </w:pPr>
            <w:r w:rsidRPr="000D0607">
              <w:rPr>
                <w:rFonts w:ascii="Times" w:hAnsi="Times" w:cs="Times"/>
                <w:sz w:val="18"/>
                <w:szCs w:val="18"/>
              </w:rPr>
              <w:t>10.3. poticanje korištenja ekološki prihvatljivih izvora energije u prometu</w:t>
            </w:r>
          </w:p>
        </w:tc>
        <w:tc>
          <w:tcPr>
            <w:tcW w:w="1700" w:type="dxa"/>
            <w:vAlign w:val="center"/>
          </w:tcPr>
          <w:p w14:paraId="3F57D529" w14:textId="77777777" w:rsidR="003B0D25" w:rsidRPr="000D0607" w:rsidRDefault="003B0D25" w:rsidP="003B0D25">
            <w:pPr>
              <w:jc w:val="center"/>
              <w:rPr>
                <w:rFonts w:ascii="Times" w:hAnsi="Times" w:cs="Times"/>
                <w:sz w:val="18"/>
                <w:szCs w:val="18"/>
              </w:rPr>
            </w:pPr>
            <w:r w:rsidRPr="000D0607">
              <w:rPr>
                <w:rFonts w:ascii="Times" w:hAnsi="Times" w:cs="Times"/>
                <w:sz w:val="18"/>
                <w:szCs w:val="18"/>
              </w:rPr>
              <w:t>broj izgrađenih punionica za električna vozila</w:t>
            </w:r>
          </w:p>
        </w:tc>
        <w:tc>
          <w:tcPr>
            <w:tcW w:w="1013" w:type="dxa"/>
            <w:vAlign w:val="center"/>
          </w:tcPr>
          <w:p w14:paraId="2799577E" w14:textId="3C0F1C09" w:rsidR="003B0D25" w:rsidRPr="000D0607" w:rsidRDefault="004C4D27" w:rsidP="003B0D25">
            <w:pPr>
              <w:jc w:val="center"/>
              <w:rPr>
                <w:rFonts w:ascii="Times" w:hAnsi="Times" w:cs="Times"/>
                <w:sz w:val="18"/>
                <w:szCs w:val="18"/>
              </w:rPr>
            </w:pPr>
            <w:r w:rsidRPr="000D0607">
              <w:rPr>
                <w:rFonts w:ascii="Times" w:hAnsi="Times" w:cs="Times"/>
                <w:sz w:val="18"/>
                <w:szCs w:val="18"/>
              </w:rPr>
              <w:t>0</w:t>
            </w:r>
          </w:p>
        </w:tc>
        <w:tc>
          <w:tcPr>
            <w:tcW w:w="1417" w:type="dxa"/>
            <w:vAlign w:val="center"/>
          </w:tcPr>
          <w:p w14:paraId="40BE4F32" w14:textId="3AEAAE29" w:rsidR="003B0D25" w:rsidRPr="000D0607" w:rsidRDefault="004C4D27" w:rsidP="003B0D25">
            <w:pPr>
              <w:jc w:val="center"/>
              <w:rPr>
                <w:rFonts w:ascii="Times" w:hAnsi="Times" w:cs="Times"/>
                <w:sz w:val="18"/>
                <w:szCs w:val="18"/>
              </w:rPr>
            </w:pPr>
            <w:r w:rsidRPr="000D0607">
              <w:rPr>
                <w:rFonts w:ascii="Times" w:hAnsi="Times" w:cs="Times"/>
                <w:sz w:val="18"/>
                <w:szCs w:val="18"/>
              </w:rPr>
              <w:t>1</w:t>
            </w:r>
          </w:p>
        </w:tc>
        <w:tc>
          <w:tcPr>
            <w:tcW w:w="2830" w:type="dxa"/>
            <w:vAlign w:val="center"/>
          </w:tcPr>
          <w:p w14:paraId="76F371A0" w14:textId="08592EC8" w:rsidR="003B0D25" w:rsidRDefault="005F2E67" w:rsidP="003B0D25">
            <w:pPr>
              <w:jc w:val="center"/>
              <w:rPr>
                <w:rFonts w:ascii="Times" w:hAnsi="Times" w:cs="Times"/>
                <w:sz w:val="18"/>
                <w:szCs w:val="18"/>
              </w:rPr>
            </w:pPr>
            <w:r>
              <w:rPr>
                <w:rFonts w:ascii="Times" w:hAnsi="Times" w:cs="Times"/>
                <w:sz w:val="18"/>
                <w:szCs w:val="18"/>
              </w:rPr>
              <w:t>PROGRAM 1004 ZAŠTITA OKOLIŠA</w:t>
            </w:r>
          </w:p>
          <w:p w14:paraId="5FF10382" w14:textId="60645A0A" w:rsidR="005F2E67" w:rsidRPr="000D0607" w:rsidRDefault="005F2E67" w:rsidP="003B0D25">
            <w:pPr>
              <w:jc w:val="center"/>
              <w:rPr>
                <w:rFonts w:ascii="Times" w:hAnsi="Times" w:cs="Times"/>
                <w:sz w:val="18"/>
                <w:szCs w:val="18"/>
              </w:rPr>
            </w:pPr>
            <w:r>
              <w:rPr>
                <w:rFonts w:ascii="Times" w:hAnsi="Times" w:cs="Times"/>
                <w:sz w:val="18"/>
                <w:szCs w:val="18"/>
              </w:rPr>
              <w:t>K100403 Nabava komunalne opreme</w:t>
            </w:r>
          </w:p>
        </w:tc>
      </w:tr>
      <w:tr w:rsidR="002D2CE1" w:rsidRPr="000D0607" w14:paraId="727BD72D" w14:textId="77777777" w:rsidTr="000D0607">
        <w:trPr>
          <w:trHeight w:val="838"/>
        </w:trPr>
        <w:tc>
          <w:tcPr>
            <w:tcW w:w="2102" w:type="dxa"/>
            <w:vAlign w:val="center"/>
          </w:tcPr>
          <w:p w14:paraId="46739098" w14:textId="77777777" w:rsidR="002D2CE1" w:rsidRPr="000D0607" w:rsidRDefault="002D2CE1" w:rsidP="003B0D25">
            <w:pPr>
              <w:jc w:val="center"/>
              <w:rPr>
                <w:rFonts w:ascii="Times" w:hAnsi="Times" w:cs="Times"/>
                <w:sz w:val="18"/>
                <w:szCs w:val="18"/>
              </w:rPr>
            </w:pPr>
            <w:r w:rsidRPr="000D0607">
              <w:rPr>
                <w:rFonts w:ascii="Times" w:hAnsi="Times" w:cs="Times"/>
                <w:sz w:val="18"/>
                <w:szCs w:val="18"/>
              </w:rPr>
              <w:t>10.4. Razvoj i poboljšanje uvjeta za siguran promet</w:t>
            </w:r>
          </w:p>
        </w:tc>
        <w:tc>
          <w:tcPr>
            <w:tcW w:w="1700" w:type="dxa"/>
            <w:vAlign w:val="center"/>
          </w:tcPr>
          <w:p w14:paraId="5A7EE657" w14:textId="77777777" w:rsidR="002D2CE1" w:rsidRPr="000D0607" w:rsidRDefault="002D2CE1" w:rsidP="003B0D25">
            <w:pPr>
              <w:jc w:val="center"/>
              <w:rPr>
                <w:rFonts w:ascii="Times" w:hAnsi="Times" w:cs="Times"/>
                <w:sz w:val="18"/>
                <w:szCs w:val="18"/>
              </w:rPr>
            </w:pPr>
            <w:r w:rsidRPr="000D0607">
              <w:rPr>
                <w:rFonts w:ascii="Times" w:hAnsi="Times" w:cs="Times"/>
                <w:sz w:val="18"/>
                <w:szCs w:val="18"/>
              </w:rPr>
              <w:t>broj novoizgrađenih parkirališnih mjesta</w:t>
            </w:r>
          </w:p>
        </w:tc>
        <w:tc>
          <w:tcPr>
            <w:tcW w:w="1013" w:type="dxa"/>
            <w:vAlign w:val="center"/>
          </w:tcPr>
          <w:p w14:paraId="5157909D" w14:textId="77777777" w:rsidR="002D2CE1" w:rsidRPr="000D0607" w:rsidRDefault="002D2CE1" w:rsidP="003B0D25">
            <w:pPr>
              <w:jc w:val="center"/>
              <w:rPr>
                <w:rFonts w:ascii="Times" w:hAnsi="Times" w:cs="Times"/>
                <w:sz w:val="18"/>
                <w:szCs w:val="18"/>
              </w:rPr>
            </w:pPr>
            <w:r w:rsidRPr="000D0607">
              <w:rPr>
                <w:rFonts w:ascii="Times" w:hAnsi="Times" w:cs="Times"/>
                <w:sz w:val="18"/>
                <w:szCs w:val="18"/>
              </w:rPr>
              <w:t>1520</w:t>
            </w:r>
          </w:p>
        </w:tc>
        <w:tc>
          <w:tcPr>
            <w:tcW w:w="1417" w:type="dxa"/>
            <w:vAlign w:val="center"/>
          </w:tcPr>
          <w:p w14:paraId="2753BE4A" w14:textId="540871AA" w:rsidR="002D2CE1" w:rsidRPr="000D0607" w:rsidRDefault="008A101B" w:rsidP="003B0D25">
            <w:pPr>
              <w:jc w:val="center"/>
              <w:rPr>
                <w:rFonts w:ascii="Times" w:hAnsi="Times" w:cs="Times"/>
                <w:sz w:val="18"/>
                <w:szCs w:val="18"/>
              </w:rPr>
            </w:pPr>
            <w:r w:rsidRPr="000D0607">
              <w:rPr>
                <w:rFonts w:ascii="Times" w:hAnsi="Times" w:cs="Times"/>
                <w:sz w:val="18"/>
                <w:szCs w:val="18"/>
              </w:rPr>
              <w:t>1620</w:t>
            </w:r>
          </w:p>
        </w:tc>
        <w:tc>
          <w:tcPr>
            <w:tcW w:w="2830" w:type="dxa"/>
            <w:vAlign w:val="center"/>
          </w:tcPr>
          <w:p w14:paraId="52B7DBE6" w14:textId="79F32DCC" w:rsidR="002D2CE1" w:rsidRPr="000D0607" w:rsidRDefault="002D3BF8" w:rsidP="003B0D25">
            <w:pPr>
              <w:jc w:val="center"/>
              <w:rPr>
                <w:rFonts w:ascii="Times" w:hAnsi="Times" w:cs="Times"/>
                <w:sz w:val="18"/>
                <w:szCs w:val="18"/>
              </w:rPr>
            </w:pPr>
            <w:r>
              <w:rPr>
                <w:rFonts w:ascii="Times" w:hAnsi="Times" w:cs="Times"/>
                <w:sz w:val="18"/>
                <w:szCs w:val="18"/>
              </w:rPr>
              <w:t xml:space="preserve">Kapitalni projekt </w:t>
            </w:r>
            <w:r w:rsidR="002D2CE1" w:rsidRPr="000D0607">
              <w:rPr>
                <w:rFonts w:ascii="Times" w:hAnsi="Times" w:cs="Times"/>
                <w:sz w:val="18"/>
                <w:szCs w:val="18"/>
              </w:rPr>
              <w:t xml:space="preserve"> K101114 JAVNA PARKIRALIŠTA</w:t>
            </w:r>
          </w:p>
        </w:tc>
      </w:tr>
    </w:tbl>
    <w:p w14:paraId="5A108C05" w14:textId="77777777" w:rsidR="004C4D27" w:rsidRPr="003B0D25" w:rsidRDefault="004C4D27" w:rsidP="003B0D25">
      <w:pPr>
        <w:tabs>
          <w:tab w:val="left" w:pos="1558"/>
        </w:tabs>
        <w:rPr>
          <w:rFonts w:ascii="Times" w:hAnsi="Times" w:cs="Times"/>
        </w:rPr>
      </w:pPr>
    </w:p>
    <w:p w14:paraId="5A585294" w14:textId="55AB3C21" w:rsidR="003B0D25" w:rsidRDefault="003B0D25" w:rsidP="003B0D25">
      <w:pPr>
        <w:tabs>
          <w:tab w:val="left" w:pos="1558"/>
        </w:tabs>
        <w:rPr>
          <w:rFonts w:ascii="Times" w:hAnsi="Times" w:cs="Times"/>
        </w:rPr>
      </w:pPr>
    </w:p>
    <w:p w14:paraId="0964D0C9" w14:textId="77777777" w:rsidR="003B0D25" w:rsidRPr="003B0D25" w:rsidRDefault="003B0D25" w:rsidP="003B0D25">
      <w:pPr>
        <w:shd w:val="clear" w:color="auto" w:fill="4472C4" w:themeFill="accent1"/>
        <w:tabs>
          <w:tab w:val="left" w:pos="1558"/>
        </w:tabs>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lastRenderedPageBreak/>
        <w:t>11. Gospodarski razvoj</w:t>
      </w:r>
    </w:p>
    <w:tbl>
      <w:tblPr>
        <w:tblStyle w:val="Reetkatablice"/>
        <w:tblW w:w="0" w:type="auto"/>
        <w:tblLook w:val="04A0" w:firstRow="1" w:lastRow="0" w:firstColumn="1" w:lastColumn="0" w:noHBand="0" w:noVBand="1"/>
      </w:tblPr>
      <w:tblGrid>
        <w:gridCol w:w="2019"/>
        <w:gridCol w:w="1916"/>
        <w:gridCol w:w="1520"/>
        <w:gridCol w:w="1520"/>
        <w:gridCol w:w="2087"/>
      </w:tblGrid>
      <w:tr w:rsidR="00AD7990" w:rsidRPr="00D86867" w14:paraId="2734CF17" w14:textId="77777777" w:rsidTr="008A101B">
        <w:tc>
          <w:tcPr>
            <w:tcW w:w="2019" w:type="dxa"/>
            <w:shd w:val="clear" w:color="auto" w:fill="D9E2F3" w:themeFill="accent1" w:themeFillTint="33"/>
            <w:vAlign w:val="center"/>
          </w:tcPr>
          <w:p w14:paraId="7BAA5A66" w14:textId="77777777" w:rsidR="003B0D25" w:rsidRPr="00D86867" w:rsidRDefault="003B0D25" w:rsidP="003B0D25">
            <w:pPr>
              <w:jc w:val="center"/>
              <w:rPr>
                <w:rFonts w:ascii="Times" w:hAnsi="Times" w:cs="Times"/>
                <w:sz w:val="18"/>
                <w:szCs w:val="18"/>
              </w:rPr>
            </w:pPr>
            <w:r w:rsidRPr="00D86867">
              <w:rPr>
                <w:rFonts w:ascii="Times" w:hAnsi="Times" w:cs="Times"/>
                <w:sz w:val="18"/>
                <w:szCs w:val="18"/>
              </w:rPr>
              <w:t>Aktivnost/projekt</w:t>
            </w:r>
          </w:p>
        </w:tc>
        <w:tc>
          <w:tcPr>
            <w:tcW w:w="1916" w:type="dxa"/>
            <w:shd w:val="clear" w:color="auto" w:fill="D9E2F3" w:themeFill="accent1" w:themeFillTint="33"/>
            <w:vAlign w:val="center"/>
          </w:tcPr>
          <w:p w14:paraId="515B01C6" w14:textId="77777777" w:rsidR="003B0D25" w:rsidRPr="00D86867" w:rsidRDefault="003B0D25" w:rsidP="003B0D25">
            <w:pPr>
              <w:jc w:val="center"/>
              <w:rPr>
                <w:rFonts w:ascii="Times" w:hAnsi="Times" w:cs="Times"/>
                <w:sz w:val="18"/>
                <w:szCs w:val="18"/>
              </w:rPr>
            </w:pPr>
            <w:r w:rsidRPr="00D86867">
              <w:rPr>
                <w:rFonts w:ascii="Times" w:hAnsi="Times" w:cs="Times"/>
                <w:sz w:val="18"/>
                <w:szCs w:val="18"/>
              </w:rPr>
              <w:t>Pokazatelj rezultata</w:t>
            </w:r>
          </w:p>
        </w:tc>
        <w:tc>
          <w:tcPr>
            <w:tcW w:w="1520" w:type="dxa"/>
            <w:shd w:val="clear" w:color="auto" w:fill="D9E2F3" w:themeFill="accent1" w:themeFillTint="33"/>
            <w:vAlign w:val="center"/>
          </w:tcPr>
          <w:p w14:paraId="2B5FF98C" w14:textId="77777777" w:rsidR="003B0D25" w:rsidRPr="00D86867" w:rsidRDefault="003B0D25" w:rsidP="003B0D25">
            <w:pPr>
              <w:jc w:val="center"/>
              <w:rPr>
                <w:rFonts w:ascii="Times" w:hAnsi="Times" w:cs="Times"/>
                <w:sz w:val="18"/>
                <w:szCs w:val="18"/>
              </w:rPr>
            </w:pPr>
            <w:r w:rsidRPr="00D86867">
              <w:rPr>
                <w:rFonts w:ascii="Times" w:hAnsi="Times" w:cs="Times"/>
                <w:sz w:val="18"/>
                <w:szCs w:val="18"/>
              </w:rPr>
              <w:t>Polazišna vrijednost 2021.</w:t>
            </w:r>
          </w:p>
        </w:tc>
        <w:tc>
          <w:tcPr>
            <w:tcW w:w="1520" w:type="dxa"/>
            <w:shd w:val="clear" w:color="auto" w:fill="D9E2F3" w:themeFill="accent1" w:themeFillTint="33"/>
            <w:vAlign w:val="center"/>
          </w:tcPr>
          <w:p w14:paraId="1BF549ED" w14:textId="77777777" w:rsidR="003B0D25" w:rsidRPr="00D86867" w:rsidRDefault="003B0D25" w:rsidP="003B0D25">
            <w:pPr>
              <w:jc w:val="center"/>
              <w:rPr>
                <w:rFonts w:ascii="Times" w:hAnsi="Times" w:cs="Times"/>
                <w:sz w:val="18"/>
                <w:szCs w:val="18"/>
              </w:rPr>
            </w:pPr>
            <w:r w:rsidRPr="00D86867">
              <w:rPr>
                <w:rFonts w:ascii="Times" w:hAnsi="Times" w:cs="Times"/>
                <w:sz w:val="18"/>
                <w:szCs w:val="18"/>
              </w:rPr>
              <w:t xml:space="preserve">Ciljna vrijednost 2025. </w:t>
            </w:r>
          </w:p>
        </w:tc>
        <w:tc>
          <w:tcPr>
            <w:tcW w:w="2087" w:type="dxa"/>
            <w:shd w:val="clear" w:color="auto" w:fill="D9E2F3" w:themeFill="accent1" w:themeFillTint="33"/>
            <w:vAlign w:val="center"/>
          </w:tcPr>
          <w:p w14:paraId="2C21C950" w14:textId="77777777" w:rsidR="003B0D25" w:rsidRPr="00D86867" w:rsidRDefault="003B0D25" w:rsidP="003B0D25">
            <w:pPr>
              <w:jc w:val="center"/>
              <w:rPr>
                <w:rFonts w:ascii="Times" w:hAnsi="Times" w:cs="Times"/>
                <w:sz w:val="18"/>
                <w:szCs w:val="18"/>
              </w:rPr>
            </w:pPr>
            <w:r w:rsidRPr="00D86867">
              <w:rPr>
                <w:rFonts w:ascii="Times" w:hAnsi="Times" w:cs="Times"/>
                <w:sz w:val="18"/>
                <w:szCs w:val="18"/>
              </w:rPr>
              <w:t>Stavka u proračunu</w:t>
            </w:r>
          </w:p>
        </w:tc>
      </w:tr>
      <w:tr w:rsidR="003B0D25" w:rsidRPr="00D86867" w14:paraId="40BBCCFB" w14:textId="77777777" w:rsidTr="008A101B">
        <w:trPr>
          <w:trHeight w:val="1292"/>
        </w:trPr>
        <w:tc>
          <w:tcPr>
            <w:tcW w:w="2019" w:type="dxa"/>
            <w:vMerge w:val="restart"/>
            <w:vAlign w:val="center"/>
          </w:tcPr>
          <w:p w14:paraId="218860FC" w14:textId="30411ECB" w:rsidR="003B0D25" w:rsidRPr="00D86867" w:rsidRDefault="003B0D25" w:rsidP="003B0D25">
            <w:pPr>
              <w:jc w:val="center"/>
              <w:rPr>
                <w:rFonts w:ascii="Times" w:hAnsi="Times" w:cs="Times"/>
                <w:sz w:val="18"/>
                <w:szCs w:val="18"/>
              </w:rPr>
            </w:pPr>
            <w:r w:rsidRPr="00D86867">
              <w:rPr>
                <w:rFonts w:ascii="Times" w:hAnsi="Times" w:cs="Times"/>
                <w:sz w:val="18"/>
                <w:szCs w:val="18"/>
              </w:rPr>
              <w:t>11.</w:t>
            </w:r>
            <w:r w:rsidR="008A101B" w:rsidRPr="00D86867">
              <w:rPr>
                <w:rFonts w:ascii="Times" w:hAnsi="Times" w:cs="Times"/>
                <w:sz w:val="18"/>
                <w:szCs w:val="18"/>
              </w:rPr>
              <w:t>1</w:t>
            </w:r>
            <w:r w:rsidRPr="00D86867">
              <w:rPr>
                <w:rFonts w:ascii="Times" w:hAnsi="Times" w:cs="Times"/>
                <w:sz w:val="18"/>
                <w:szCs w:val="18"/>
              </w:rPr>
              <w:t>. Subvencije poduzetnicima i poljoprivrednicima</w:t>
            </w:r>
          </w:p>
        </w:tc>
        <w:tc>
          <w:tcPr>
            <w:tcW w:w="1916" w:type="dxa"/>
            <w:vAlign w:val="center"/>
          </w:tcPr>
          <w:p w14:paraId="07FD6BA2" w14:textId="77777777" w:rsidR="003B0D25" w:rsidRPr="00D86867" w:rsidRDefault="003B0D25" w:rsidP="003B0D25">
            <w:pPr>
              <w:jc w:val="center"/>
              <w:rPr>
                <w:rFonts w:ascii="Times" w:hAnsi="Times" w:cs="Times"/>
                <w:sz w:val="18"/>
                <w:szCs w:val="18"/>
              </w:rPr>
            </w:pPr>
            <w:r w:rsidRPr="00D86867">
              <w:rPr>
                <w:rFonts w:ascii="Times" w:hAnsi="Times" w:cs="Times"/>
                <w:sz w:val="18"/>
                <w:szCs w:val="18"/>
              </w:rPr>
              <w:t>broj dodijeljenih potpora poduzetnicima i obrtnicima -                 godišnje</w:t>
            </w:r>
          </w:p>
        </w:tc>
        <w:tc>
          <w:tcPr>
            <w:tcW w:w="1520" w:type="dxa"/>
            <w:vAlign w:val="center"/>
          </w:tcPr>
          <w:p w14:paraId="2016CF4A" w14:textId="1478E07A" w:rsidR="003B0D25" w:rsidRPr="00D86867" w:rsidRDefault="008D7FAD" w:rsidP="003B0D25">
            <w:pPr>
              <w:jc w:val="center"/>
              <w:rPr>
                <w:rFonts w:ascii="Times" w:hAnsi="Times" w:cs="Times"/>
                <w:sz w:val="18"/>
                <w:szCs w:val="18"/>
              </w:rPr>
            </w:pPr>
            <w:r w:rsidRPr="00D86867">
              <w:rPr>
                <w:rFonts w:ascii="Times" w:hAnsi="Times" w:cs="Times"/>
                <w:sz w:val="18"/>
                <w:szCs w:val="18"/>
              </w:rPr>
              <w:t>60</w:t>
            </w:r>
          </w:p>
        </w:tc>
        <w:tc>
          <w:tcPr>
            <w:tcW w:w="1520" w:type="dxa"/>
            <w:vAlign w:val="center"/>
          </w:tcPr>
          <w:p w14:paraId="261B0E85" w14:textId="448BE564" w:rsidR="003B0D25" w:rsidRPr="00D86867" w:rsidRDefault="00D86867" w:rsidP="003B0D25">
            <w:pPr>
              <w:jc w:val="center"/>
              <w:rPr>
                <w:rFonts w:ascii="Times" w:hAnsi="Times" w:cs="Times"/>
                <w:sz w:val="18"/>
                <w:szCs w:val="18"/>
              </w:rPr>
            </w:pPr>
            <w:r>
              <w:rPr>
                <w:rFonts w:ascii="Times" w:hAnsi="Times" w:cs="Times"/>
                <w:sz w:val="18"/>
                <w:szCs w:val="18"/>
              </w:rPr>
              <w:t>70</w:t>
            </w:r>
          </w:p>
        </w:tc>
        <w:tc>
          <w:tcPr>
            <w:tcW w:w="2087" w:type="dxa"/>
            <w:vMerge w:val="restart"/>
            <w:vAlign w:val="center"/>
          </w:tcPr>
          <w:p w14:paraId="69E284A9" w14:textId="5CC03604" w:rsidR="00D86867" w:rsidRPr="00D86867" w:rsidRDefault="00D86867" w:rsidP="00455A44">
            <w:pPr>
              <w:jc w:val="center"/>
              <w:rPr>
                <w:rFonts w:ascii="Times" w:hAnsi="Times" w:cs="Times"/>
                <w:sz w:val="18"/>
                <w:szCs w:val="18"/>
              </w:rPr>
            </w:pPr>
            <w:r w:rsidRPr="00D86867">
              <w:rPr>
                <w:rFonts w:ascii="Times" w:hAnsi="Times" w:cs="Times"/>
                <w:sz w:val="18"/>
                <w:szCs w:val="18"/>
              </w:rPr>
              <w:t>PROGRAM 1009 POTICANJE RAZVOJA GOSPODARSTVA</w:t>
            </w:r>
          </w:p>
          <w:p w14:paraId="0E5E218B" w14:textId="04952CC0" w:rsidR="00D86867" w:rsidRPr="00D86867" w:rsidRDefault="00AD7990" w:rsidP="00455A44">
            <w:pPr>
              <w:jc w:val="center"/>
              <w:rPr>
                <w:rFonts w:ascii="Times" w:hAnsi="Times" w:cs="Times"/>
                <w:sz w:val="18"/>
                <w:szCs w:val="18"/>
              </w:rPr>
            </w:pPr>
            <w:r w:rsidRPr="00D86867">
              <w:rPr>
                <w:rFonts w:ascii="Times" w:hAnsi="Times" w:cs="Times"/>
                <w:sz w:val="18"/>
                <w:szCs w:val="18"/>
              </w:rPr>
              <w:t xml:space="preserve">A100904 </w:t>
            </w:r>
            <w:r w:rsidR="00933276" w:rsidRPr="00D86867">
              <w:rPr>
                <w:rFonts w:ascii="Times" w:hAnsi="Times" w:cs="Times"/>
                <w:sz w:val="18"/>
                <w:szCs w:val="18"/>
              </w:rPr>
              <w:t>Subvencija nabave</w:t>
            </w:r>
            <w:r w:rsidR="00D86867" w:rsidRPr="00D86867">
              <w:rPr>
                <w:rFonts w:ascii="Times" w:hAnsi="Times" w:cs="Times"/>
                <w:sz w:val="18"/>
                <w:szCs w:val="18"/>
              </w:rPr>
              <w:t xml:space="preserve"> i ugradnje novih strojeva i opreme</w:t>
            </w:r>
          </w:p>
          <w:p w14:paraId="7708C67A" w14:textId="54E5272C" w:rsidR="003B0D25" w:rsidRPr="00D86867" w:rsidRDefault="00AD7990" w:rsidP="00455A44">
            <w:pPr>
              <w:jc w:val="center"/>
              <w:rPr>
                <w:rFonts w:ascii="Times" w:hAnsi="Times" w:cs="Times"/>
                <w:sz w:val="18"/>
                <w:szCs w:val="18"/>
              </w:rPr>
            </w:pPr>
            <w:r w:rsidRPr="00D86867">
              <w:rPr>
                <w:rFonts w:ascii="Times" w:hAnsi="Times" w:cs="Times"/>
                <w:sz w:val="18"/>
                <w:szCs w:val="18"/>
              </w:rPr>
              <w:t xml:space="preserve">A100912 </w:t>
            </w:r>
            <w:r w:rsidR="00D86867" w:rsidRPr="00D86867">
              <w:rPr>
                <w:rFonts w:ascii="Times" w:hAnsi="Times" w:cs="Times"/>
                <w:sz w:val="18"/>
                <w:szCs w:val="18"/>
              </w:rPr>
              <w:t>Poticanje osnivanja novih poduzeća/obrta</w:t>
            </w:r>
          </w:p>
          <w:p w14:paraId="761C9627" w14:textId="77E5D360" w:rsidR="00D86867" w:rsidRPr="00D86867" w:rsidRDefault="00D86867" w:rsidP="00455A44">
            <w:pPr>
              <w:jc w:val="center"/>
              <w:rPr>
                <w:rFonts w:ascii="Times" w:hAnsi="Times" w:cs="Times"/>
                <w:sz w:val="18"/>
                <w:szCs w:val="18"/>
              </w:rPr>
            </w:pPr>
            <w:r w:rsidRPr="00D86867">
              <w:rPr>
                <w:rFonts w:ascii="Times" w:hAnsi="Times" w:cs="Times"/>
                <w:sz w:val="18"/>
                <w:szCs w:val="18"/>
              </w:rPr>
              <w:t>A100902 Subvencioniranje uzgoja goveda</w:t>
            </w:r>
          </w:p>
          <w:p w14:paraId="46EB0103" w14:textId="6627E582" w:rsidR="00D86867" w:rsidRPr="00D86867" w:rsidRDefault="00D86867" w:rsidP="00455A44">
            <w:pPr>
              <w:jc w:val="center"/>
              <w:rPr>
                <w:rFonts w:ascii="Times" w:hAnsi="Times" w:cs="Times"/>
                <w:sz w:val="18"/>
                <w:szCs w:val="18"/>
              </w:rPr>
            </w:pPr>
            <w:r w:rsidRPr="00D86867">
              <w:rPr>
                <w:rFonts w:ascii="Times" w:hAnsi="Times" w:cs="Times"/>
                <w:sz w:val="18"/>
                <w:szCs w:val="18"/>
              </w:rPr>
              <w:t>A100915 Potpora za razvoj voćarstva, vinogradarstva i povrtlarstva</w:t>
            </w:r>
          </w:p>
          <w:p w14:paraId="26B31F12" w14:textId="77777777" w:rsidR="003B0D25" w:rsidRPr="00D86867" w:rsidRDefault="003B0D25" w:rsidP="003B0D25">
            <w:pPr>
              <w:jc w:val="center"/>
              <w:rPr>
                <w:rFonts w:ascii="Times" w:hAnsi="Times" w:cs="Times"/>
                <w:sz w:val="18"/>
                <w:szCs w:val="18"/>
              </w:rPr>
            </w:pPr>
          </w:p>
        </w:tc>
      </w:tr>
      <w:tr w:rsidR="003B0D25" w:rsidRPr="00D86867" w14:paraId="40C263FB" w14:textId="77777777" w:rsidTr="008A101B">
        <w:tc>
          <w:tcPr>
            <w:tcW w:w="2019" w:type="dxa"/>
            <w:vMerge/>
            <w:vAlign w:val="center"/>
          </w:tcPr>
          <w:p w14:paraId="7FB3920C" w14:textId="77777777" w:rsidR="003B0D25" w:rsidRPr="00D86867" w:rsidRDefault="003B0D25" w:rsidP="003B0D25">
            <w:pPr>
              <w:jc w:val="center"/>
              <w:rPr>
                <w:rFonts w:ascii="Times" w:hAnsi="Times" w:cs="Times"/>
                <w:sz w:val="18"/>
                <w:szCs w:val="18"/>
              </w:rPr>
            </w:pPr>
          </w:p>
        </w:tc>
        <w:tc>
          <w:tcPr>
            <w:tcW w:w="1916" w:type="dxa"/>
            <w:vAlign w:val="center"/>
          </w:tcPr>
          <w:p w14:paraId="26F6C089" w14:textId="77777777" w:rsidR="003B0D25" w:rsidRPr="00D86867" w:rsidRDefault="003B0D25" w:rsidP="003B0D25">
            <w:pPr>
              <w:jc w:val="center"/>
              <w:rPr>
                <w:rFonts w:ascii="Times" w:hAnsi="Times" w:cs="Times"/>
                <w:sz w:val="18"/>
                <w:szCs w:val="18"/>
              </w:rPr>
            </w:pPr>
            <w:r w:rsidRPr="00D86867">
              <w:rPr>
                <w:rFonts w:ascii="Times" w:hAnsi="Times" w:cs="Times"/>
                <w:sz w:val="18"/>
                <w:szCs w:val="18"/>
              </w:rPr>
              <w:t>broj dodijeljenih potpora poljoprivrednicima- godišnje</w:t>
            </w:r>
          </w:p>
        </w:tc>
        <w:tc>
          <w:tcPr>
            <w:tcW w:w="1520" w:type="dxa"/>
            <w:vAlign w:val="center"/>
          </w:tcPr>
          <w:p w14:paraId="63450A14" w14:textId="1F7DF230" w:rsidR="003B0D25" w:rsidRPr="00D86867" w:rsidRDefault="008A101B" w:rsidP="003B0D25">
            <w:pPr>
              <w:jc w:val="center"/>
              <w:rPr>
                <w:rFonts w:ascii="Times" w:hAnsi="Times" w:cs="Times"/>
                <w:sz w:val="18"/>
                <w:szCs w:val="18"/>
              </w:rPr>
            </w:pPr>
            <w:r w:rsidRPr="00D86867">
              <w:rPr>
                <w:rFonts w:ascii="Times" w:hAnsi="Times" w:cs="Times"/>
                <w:sz w:val="18"/>
                <w:szCs w:val="18"/>
              </w:rPr>
              <w:t>10</w:t>
            </w:r>
          </w:p>
        </w:tc>
        <w:tc>
          <w:tcPr>
            <w:tcW w:w="1520" w:type="dxa"/>
            <w:vAlign w:val="center"/>
          </w:tcPr>
          <w:p w14:paraId="6AA097F3" w14:textId="3C5B5CF2" w:rsidR="003B0D25" w:rsidRPr="00D86867" w:rsidRDefault="008A101B" w:rsidP="003B0D25">
            <w:pPr>
              <w:jc w:val="center"/>
              <w:rPr>
                <w:rFonts w:ascii="Times" w:hAnsi="Times" w:cs="Times"/>
                <w:sz w:val="18"/>
                <w:szCs w:val="18"/>
              </w:rPr>
            </w:pPr>
            <w:r w:rsidRPr="00D86867">
              <w:rPr>
                <w:rFonts w:ascii="Times" w:hAnsi="Times" w:cs="Times"/>
                <w:sz w:val="18"/>
                <w:szCs w:val="18"/>
              </w:rPr>
              <w:t>20</w:t>
            </w:r>
          </w:p>
        </w:tc>
        <w:tc>
          <w:tcPr>
            <w:tcW w:w="2087" w:type="dxa"/>
            <w:vMerge/>
            <w:vAlign w:val="center"/>
          </w:tcPr>
          <w:p w14:paraId="2DF23AB1" w14:textId="77777777" w:rsidR="003B0D25" w:rsidRPr="00D86867" w:rsidRDefault="003B0D25" w:rsidP="003B0D25">
            <w:pPr>
              <w:jc w:val="center"/>
              <w:rPr>
                <w:rFonts w:ascii="Times" w:hAnsi="Times" w:cs="Times"/>
                <w:sz w:val="18"/>
                <w:szCs w:val="18"/>
              </w:rPr>
            </w:pPr>
          </w:p>
        </w:tc>
      </w:tr>
      <w:tr w:rsidR="003B0D25" w:rsidRPr="00D86867" w14:paraId="400E9309" w14:textId="77777777" w:rsidTr="008A101B">
        <w:tc>
          <w:tcPr>
            <w:tcW w:w="2019" w:type="dxa"/>
            <w:vAlign w:val="center"/>
          </w:tcPr>
          <w:p w14:paraId="6317131A" w14:textId="332191E3" w:rsidR="003B0D25" w:rsidRPr="00D86867" w:rsidRDefault="003B0D25" w:rsidP="003B0D25">
            <w:pPr>
              <w:jc w:val="center"/>
              <w:rPr>
                <w:rFonts w:ascii="Times" w:hAnsi="Times" w:cs="Times"/>
                <w:sz w:val="18"/>
                <w:szCs w:val="18"/>
              </w:rPr>
            </w:pPr>
            <w:r w:rsidRPr="00D86867">
              <w:rPr>
                <w:rFonts w:ascii="Times" w:hAnsi="Times" w:cs="Times"/>
                <w:sz w:val="18"/>
                <w:szCs w:val="18"/>
              </w:rPr>
              <w:t>11.</w:t>
            </w:r>
            <w:r w:rsidR="008A101B" w:rsidRPr="00D86867">
              <w:rPr>
                <w:rFonts w:ascii="Times" w:hAnsi="Times" w:cs="Times"/>
                <w:sz w:val="18"/>
                <w:szCs w:val="18"/>
              </w:rPr>
              <w:t>2</w:t>
            </w:r>
            <w:r w:rsidRPr="00D86867">
              <w:rPr>
                <w:rFonts w:ascii="Times" w:hAnsi="Times" w:cs="Times"/>
                <w:sz w:val="18"/>
                <w:szCs w:val="18"/>
              </w:rPr>
              <w:t>. Razvoj poduzetničke infrastrukture</w:t>
            </w:r>
          </w:p>
        </w:tc>
        <w:tc>
          <w:tcPr>
            <w:tcW w:w="1916" w:type="dxa"/>
            <w:vAlign w:val="center"/>
          </w:tcPr>
          <w:p w14:paraId="0744AD55" w14:textId="77777777" w:rsidR="003B0D25" w:rsidRPr="00D86867" w:rsidRDefault="003B0D25" w:rsidP="003B0D25">
            <w:pPr>
              <w:jc w:val="center"/>
              <w:rPr>
                <w:rFonts w:ascii="Times" w:hAnsi="Times" w:cs="Times"/>
                <w:sz w:val="18"/>
                <w:szCs w:val="18"/>
              </w:rPr>
            </w:pPr>
            <w:r w:rsidRPr="00D86867">
              <w:rPr>
                <w:rFonts w:ascii="Times" w:hAnsi="Times" w:cs="Times"/>
                <w:sz w:val="18"/>
                <w:szCs w:val="18"/>
              </w:rPr>
              <w:t>Broj poduzetničkih inkubatora</w:t>
            </w:r>
          </w:p>
          <w:p w14:paraId="34D0E2EA" w14:textId="77777777" w:rsidR="003B0D25" w:rsidRPr="00D86867" w:rsidRDefault="003B0D25" w:rsidP="003B0D25">
            <w:pPr>
              <w:rPr>
                <w:rFonts w:ascii="Times" w:hAnsi="Times" w:cs="Times"/>
                <w:sz w:val="18"/>
                <w:szCs w:val="18"/>
              </w:rPr>
            </w:pPr>
          </w:p>
        </w:tc>
        <w:tc>
          <w:tcPr>
            <w:tcW w:w="1520" w:type="dxa"/>
            <w:vAlign w:val="center"/>
          </w:tcPr>
          <w:p w14:paraId="4C9DF629" w14:textId="0FEFB875" w:rsidR="003B0D25" w:rsidRPr="00D86867" w:rsidRDefault="008A101B" w:rsidP="003B0D25">
            <w:pPr>
              <w:jc w:val="center"/>
              <w:rPr>
                <w:rFonts w:ascii="Times" w:hAnsi="Times" w:cs="Times"/>
                <w:sz w:val="18"/>
                <w:szCs w:val="18"/>
              </w:rPr>
            </w:pPr>
            <w:r w:rsidRPr="00D86867">
              <w:rPr>
                <w:rFonts w:ascii="Times" w:hAnsi="Times" w:cs="Times"/>
                <w:sz w:val="18"/>
                <w:szCs w:val="18"/>
              </w:rPr>
              <w:t>2</w:t>
            </w:r>
          </w:p>
        </w:tc>
        <w:tc>
          <w:tcPr>
            <w:tcW w:w="1520" w:type="dxa"/>
            <w:vAlign w:val="center"/>
          </w:tcPr>
          <w:p w14:paraId="62F963DA" w14:textId="38587D59" w:rsidR="003B0D25" w:rsidRPr="00D86867" w:rsidRDefault="008A101B" w:rsidP="003B0D25">
            <w:pPr>
              <w:jc w:val="center"/>
              <w:rPr>
                <w:rFonts w:ascii="Times" w:hAnsi="Times" w:cs="Times"/>
                <w:sz w:val="18"/>
                <w:szCs w:val="18"/>
              </w:rPr>
            </w:pPr>
            <w:r w:rsidRPr="00D86867">
              <w:rPr>
                <w:rFonts w:ascii="Times" w:hAnsi="Times" w:cs="Times"/>
                <w:sz w:val="18"/>
                <w:szCs w:val="18"/>
              </w:rPr>
              <w:t>2</w:t>
            </w:r>
          </w:p>
        </w:tc>
        <w:tc>
          <w:tcPr>
            <w:tcW w:w="2087" w:type="dxa"/>
            <w:vAlign w:val="center"/>
          </w:tcPr>
          <w:p w14:paraId="0E33CAD4" w14:textId="77777777" w:rsidR="003B0D25" w:rsidRPr="00D86867" w:rsidRDefault="00AD7990" w:rsidP="003B0D25">
            <w:pPr>
              <w:jc w:val="center"/>
              <w:rPr>
                <w:rFonts w:ascii="Times" w:hAnsi="Times" w:cs="Times"/>
                <w:sz w:val="18"/>
                <w:szCs w:val="18"/>
              </w:rPr>
            </w:pPr>
            <w:r w:rsidRPr="00D86867">
              <w:rPr>
                <w:rFonts w:ascii="Times" w:hAnsi="Times" w:cs="Times"/>
                <w:sz w:val="18"/>
                <w:szCs w:val="18"/>
              </w:rPr>
              <w:t xml:space="preserve">A100905 </w:t>
            </w:r>
            <w:r w:rsidR="00D86867" w:rsidRPr="00D86867">
              <w:rPr>
                <w:rFonts w:ascii="Times" w:hAnsi="Times" w:cs="Times"/>
                <w:sz w:val="18"/>
                <w:szCs w:val="18"/>
              </w:rPr>
              <w:t>subvencioniranje</w:t>
            </w:r>
            <w:r w:rsidRPr="00D86867">
              <w:rPr>
                <w:rFonts w:ascii="Times" w:hAnsi="Times" w:cs="Times"/>
                <w:sz w:val="18"/>
                <w:szCs w:val="18"/>
              </w:rPr>
              <w:t xml:space="preserve"> </w:t>
            </w:r>
            <w:r w:rsidR="00D86867" w:rsidRPr="00D86867">
              <w:rPr>
                <w:rFonts w:ascii="Times" w:hAnsi="Times" w:cs="Times"/>
                <w:sz w:val="18"/>
                <w:szCs w:val="18"/>
              </w:rPr>
              <w:t>korištenja poslovnog prostora u Poduzetničkom inkubatoru</w:t>
            </w:r>
            <w:r w:rsidR="003B0D25" w:rsidRPr="00D86867">
              <w:rPr>
                <w:rFonts w:ascii="Times" w:hAnsi="Times" w:cs="Times"/>
                <w:sz w:val="18"/>
                <w:szCs w:val="18"/>
              </w:rPr>
              <w:t xml:space="preserve"> </w:t>
            </w:r>
          </w:p>
          <w:p w14:paraId="4D689450" w14:textId="5C977EBC" w:rsidR="00D86867" w:rsidRPr="00D86867" w:rsidRDefault="00D86867" w:rsidP="003B0D25">
            <w:pPr>
              <w:jc w:val="center"/>
              <w:rPr>
                <w:rFonts w:ascii="Times" w:hAnsi="Times" w:cs="Times"/>
                <w:sz w:val="18"/>
                <w:szCs w:val="18"/>
              </w:rPr>
            </w:pPr>
            <w:r w:rsidRPr="00D86867">
              <w:rPr>
                <w:rFonts w:ascii="Times" w:hAnsi="Times" w:cs="Times"/>
                <w:sz w:val="18"/>
                <w:szCs w:val="18"/>
              </w:rPr>
              <w:t>A100917 Subvencioniranje korištenja uredskih prostora u Tehno parku</w:t>
            </w:r>
          </w:p>
        </w:tc>
      </w:tr>
    </w:tbl>
    <w:p w14:paraId="75E573B4" w14:textId="4210E972" w:rsidR="003B0D25" w:rsidRPr="004D0764" w:rsidRDefault="003B0D25" w:rsidP="003B0D25">
      <w:pPr>
        <w:tabs>
          <w:tab w:val="left" w:pos="1558"/>
        </w:tabs>
        <w:rPr>
          <w:rFonts w:ascii="Times" w:hAnsi="Times" w:cs="Times"/>
        </w:rPr>
      </w:pPr>
    </w:p>
    <w:p w14:paraId="1DD89468" w14:textId="77777777" w:rsidR="004F7751" w:rsidRPr="003B0D25" w:rsidRDefault="004F7751" w:rsidP="003B0D25">
      <w:pPr>
        <w:tabs>
          <w:tab w:val="left" w:pos="1558"/>
        </w:tabs>
        <w:rPr>
          <w:rFonts w:ascii="Times" w:hAnsi="Times" w:cs="Times"/>
        </w:rPr>
      </w:pPr>
    </w:p>
    <w:p w14:paraId="7E94AFA8" w14:textId="77777777" w:rsidR="003B0D25" w:rsidRPr="003B0D25" w:rsidRDefault="003B0D25" w:rsidP="003B0D25">
      <w:pPr>
        <w:shd w:val="clear" w:color="auto" w:fill="4472C4" w:themeFill="accent1"/>
        <w:tabs>
          <w:tab w:val="left" w:pos="1558"/>
        </w:tabs>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12. Lokalna uprava i administracija</w:t>
      </w:r>
    </w:p>
    <w:tbl>
      <w:tblPr>
        <w:tblStyle w:val="Reetkatablice"/>
        <w:tblW w:w="0" w:type="auto"/>
        <w:tblLook w:val="04A0" w:firstRow="1" w:lastRow="0" w:firstColumn="1" w:lastColumn="0" w:noHBand="0" w:noVBand="1"/>
      </w:tblPr>
      <w:tblGrid>
        <w:gridCol w:w="2180"/>
        <w:gridCol w:w="2209"/>
        <w:gridCol w:w="1168"/>
        <w:gridCol w:w="1119"/>
        <w:gridCol w:w="2386"/>
      </w:tblGrid>
      <w:tr w:rsidR="00C16D08" w:rsidRPr="00933276" w14:paraId="3A82CE75" w14:textId="77777777" w:rsidTr="004F7751">
        <w:tc>
          <w:tcPr>
            <w:tcW w:w="0" w:type="auto"/>
            <w:vAlign w:val="center"/>
          </w:tcPr>
          <w:p w14:paraId="2923B632" w14:textId="77777777" w:rsidR="003B0D25" w:rsidRPr="00933276" w:rsidRDefault="003B0D25" w:rsidP="003B0D25">
            <w:pPr>
              <w:jc w:val="center"/>
              <w:rPr>
                <w:rFonts w:ascii="Times" w:hAnsi="Times" w:cs="Times"/>
                <w:sz w:val="18"/>
                <w:szCs w:val="18"/>
              </w:rPr>
            </w:pPr>
            <w:r w:rsidRPr="00933276">
              <w:rPr>
                <w:rFonts w:ascii="Times" w:hAnsi="Times" w:cs="Times"/>
                <w:sz w:val="18"/>
                <w:szCs w:val="18"/>
              </w:rPr>
              <w:t>Aktivnost/projekt</w:t>
            </w:r>
          </w:p>
        </w:tc>
        <w:tc>
          <w:tcPr>
            <w:tcW w:w="0" w:type="auto"/>
            <w:vAlign w:val="center"/>
          </w:tcPr>
          <w:p w14:paraId="5A1160DF" w14:textId="77777777" w:rsidR="003B0D25" w:rsidRPr="00933276" w:rsidRDefault="003B0D25" w:rsidP="003B0D25">
            <w:pPr>
              <w:jc w:val="center"/>
              <w:rPr>
                <w:rFonts w:ascii="Times" w:hAnsi="Times" w:cs="Times"/>
                <w:sz w:val="18"/>
                <w:szCs w:val="18"/>
              </w:rPr>
            </w:pPr>
            <w:r w:rsidRPr="00933276">
              <w:rPr>
                <w:rFonts w:ascii="Times" w:hAnsi="Times" w:cs="Times"/>
                <w:sz w:val="18"/>
                <w:szCs w:val="18"/>
              </w:rPr>
              <w:t>Pokazatelj rezultata</w:t>
            </w:r>
          </w:p>
        </w:tc>
        <w:tc>
          <w:tcPr>
            <w:tcW w:w="0" w:type="auto"/>
            <w:vAlign w:val="center"/>
          </w:tcPr>
          <w:p w14:paraId="67BE3A81" w14:textId="77777777" w:rsidR="003B0D25" w:rsidRPr="00933276" w:rsidRDefault="003B0D25" w:rsidP="003B0D25">
            <w:pPr>
              <w:jc w:val="center"/>
              <w:rPr>
                <w:rFonts w:ascii="Times" w:hAnsi="Times" w:cs="Times"/>
                <w:sz w:val="18"/>
                <w:szCs w:val="18"/>
              </w:rPr>
            </w:pPr>
            <w:r w:rsidRPr="00933276">
              <w:rPr>
                <w:rFonts w:ascii="Times" w:hAnsi="Times" w:cs="Times"/>
                <w:sz w:val="18"/>
                <w:szCs w:val="18"/>
              </w:rPr>
              <w:t xml:space="preserve">Polazišna vrijednost 2021. </w:t>
            </w:r>
          </w:p>
        </w:tc>
        <w:tc>
          <w:tcPr>
            <w:tcW w:w="0" w:type="auto"/>
            <w:vAlign w:val="center"/>
          </w:tcPr>
          <w:p w14:paraId="07D74B7F" w14:textId="77777777" w:rsidR="003B0D25" w:rsidRPr="00933276" w:rsidRDefault="003B0D25" w:rsidP="003B0D25">
            <w:pPr>
              <w:jc w:val="center"/>
              <w:rPr>
                <w:rFonts w:ascii="Times" w:hAnsi="Times" w:cs="Times"/>
                <w:sz w:val="18"/>
                <w:szCs w:val="18"/>
              </w:rPr>
            </w:pPr>
            <w:r w:rsidRPr="00933276">
              <w:rPr>
                <w:rFonts w:ascii="Times" w:hAnsi="Times" w:cs="Times"/>
                <w:sz w:val="18"/>
                <w:szCs w:val="18"/>
              </w:rPr>
              <w:t xml:space="preserve">Ciljna vrijednost 2025. </w:t>
            </w:r>
          </w:p>
        </w:tc>
        <w:tc>
          <w:tcPr>
            <w:tcW w:w="0" w:type="auto"/>
            <w:vAlign w:val="center"/>
          </w:tcPr>
          <w:p w14:paraId="6977F870" w14:textId="77777777" w:rsidR="003B0D25" w:rsidRPr="00933276" w:rsidRDefault="003B0D25" w:rsidP="003B0D25">
            <w:pPr>
              <w:jc w:val="center"/>
              <w:rPr>
                <w:rFonts w:ascii="Times" w:hAnsi="Times" w:cs="Times"/>
                <w:sz w:val="18"/>
                <w:szCs w:val="18"/>
              </w:rPr>
            </w:pPr>
            <w:r w:rsidRPr="00933276">
              <w:rPr>
                <w:rFonts w:ascii="Times" w:hAnsi="Times" w:cs="Times"/>
                <w:sz w:val="18"/>
                <w:szCs w:val="18"/>
              </w:rPr>
              <w:t>Stavka u proračunu</w:t>
            </w:r>
          </w:p>
        </w:tc>
      </w:tr>
      <w:tr w:rsidR="00602BE6" w:rsidRPr="00933276" w14:paraId="79D79883" w14:textId="77777777" w:rsidTr="00AD43D6">
        <w:trPr>
          <w:trHeight w:val="1656"/>
        </w:trPr>
        <w:tc>
          <w:tcPr>
            <w:tcW w:w="0" w:type="auto"/>
            <w:vAlign w:val="center"/>
          </w:tcPr>
          <w:p w14:paraId="47373C50" w14:textId="1BA6A227" w:rsidR="00602BE6" w:rsidRPr="00933276" w:rsidRDefault="00602BE6" w:rsidP="003B0D25">
            <w:pPr>
              <w:jc w:val="center"/>
              <w:rPr>
                <w:rFonts w:ascii="Times" w:hAnsi="Times" w:cs="Times"/>
                <w:sz w:val="18"/>
                <w:szCs w:val="18"/>
              </w:rPr>
            </w:pPr>
            <w:r w:rsidRPr="00933276">
              <w:rPr>
                <w:rFonts w:ascii="Times" w:hAnsi="Times" w:cs="Times"/>
                <w:sz w:val="18"/>
                <w:szCs w:val="18"/>
              </w:rPr>
              <w:t>12.1. jačanje kompetencija i unaprjeđenje sustava lokalne uprave</w:t>
            </w:r>
          </w:p>
        </w:tc>
        <w:tc>
          <w:tcPr>
            <w:tcW w:w="0" w:type="auto"/>
            <w:vAlign w:val="center"/>
          </w:tcPr>
          <w:p w14:paraId="7FC81350" w14:textId="77777777" w:rsidR="00602BE6" w:rsidRPr="00933276" w:rsidRDefault="00602BE6" w:rsidP="003B0D25">
            <w:pPr>
              <w:jc w:val="center"/>
              <w:rPr>
                <w:rFonts w:ascii="Times" w:hAnsi="Times" w:cs="Times"/>
                <w:sz w:val="18"/>
                <w:szCs w:val="18"/>
              </w:rPr>
            </w:pPr>
            <w:r w:rsidRPr="00933276">
              <w:rPr>
                <w:rFonts w:ascii="Times" w:hAnsi="Times" w:cs="Times"/>
                <w:sz w:val="18"/>
                <w:szCs w:val="18"/>
              </w:rPr>
              <w:t>broj zaposlenika samoupravne jedinice koji su sudjelovali u dodatnim edukacijama</w:t>
            </w:r>
          </w:p>
          <w:p w14:paraId="3999D32F" w14:textId="77777777" w:rsidR="00602BE6" w:rsidRPr="00933276" w:rsidRDefault="00602BE6" w:rsidP="003B0D25">
            <w:pPr>
              <w:jc w:val="center"/>
              <w:rPr>
                <w:rFonts w:ascii="Times" w:hAnsi="Times" w:cs="Times"/>
                <w:sz w:val="18"/>
                <w:szCs w:val="18"/>
              </w:rPr>
            </w:pPr>
          </w:p>
          <w:p w14:paraId="2D11B2CA" w14:textId="5D4773EF" w:rsidR="00602BE6" w:rsidRPr="00933276" w:rsidRDefault="00602BE6" w:rsidP="003B0D25">
            <w:pPr>
              <w:jc w:val="center"/>
              <w:rPr>
                <w:rFonts w:ascii="Times" w:hAnsi="Times" w:cs="Times"/>
                <w:sz w:val="18"/>
                <w:szCs w:val="18"/>
              </w:rPr>
            </w:pPr>
            <w:r w:rsidRPr="00933276">
              <w:rPr>
                <w:rFonts w:ascii="Times" w:hAnsi="Times" w:cs="Times"/>
                <w:sz w:val="18"/>
                <w:szCs w:val="18"/>
              </w:rPr>
              <w:t>broj zaposlenika koji su sudjelovali na stručnim seminarima</w:t>
            </w:r>
          </w:p>
        </w:tc>
        <w:tc>
          <w:tcPr>
            <w:tcW w:w="0" w:type="auto"/>
            <w:vAlign w:val="center"/>
          </w:tcPr>
          <w:p w14:paraId="16DC939F" w14:textId="77777777" w:rsidR="00602BE6" w:rsidRPr="00933276" w:rsidRDefault="00602BE6" w:rsidP="003B0D25">
            <w:pPr>
              <w:jc w:val="center"/>
              <w:rPr>
                <w:rFonts w:ascii="Times" w:hAnsi="Times" w:cs="Times"/>
                <w:sz w:val="18"/>
                <w:szCs w:val="18"/>
              </w:rPr>
            </w:pPr>
            <w:r w:rsidRPr="00933276">
              <w:rPr>
                <w:rFonts w:ascii="Times" w:hAnsi="Times" w:cs="Times"/>
                <w:sz w:val="18"/>
                <w:szCs w:val="18"/>
              </w:rPr>
              <w:t>10</w:t>
            </w:r>
          </w:p>
          <w:p w14:paraId="2717F6C8" w14:textId="77777777" w:rsidR="00602BE6" w:rsidRPr="00933276" w:rsidRDefault="00602BE6" w:rsidP="003B0D25">
            <w:pPr>
              <w:jc w:val="center"/>
              <w:rPr>
                <w:rFonts w:ascii="Times" w:hAnsi="Times" w:cs="Times"/>
                <w:sz w:val="18"/>
                <w:szCs w:val="18"/>
              </w:rPr>
            </w:pPr>
          </w:p>
          <w:p w14:paraId="5D631D16" w14:textId="77777777" w:rsidR="00602BE6" w:rsidRPr="00933276" w:rsidRDefault="00602BE6" w:rsidP="003B0D25">
            <w:pPr>
              <w:jc w:val="center"/>
              <w:rPr>
                <w:rFonts w:ascii="Times" w:hAnsi="Times" w:cs="Times"/>
                <w:sz w:val="18"/>
                <w:szCs w:val="18"/>
              </w:rPr>
            </w:pPr>
          </w:p>
          <w:p w14:paraId="3E5FCB4E" w14:textId="77777777" w:rsidR="00602BE6" w:rsidRPr="00933276" w:rsidRDefault="00602BE6" w:rsidP="003B0D25">
            <w:pPr>
              <w:jc w:val="center"/>
              <w:rPr>
                <w:rFonts w:ascii="Times" w:hAnsi="Times" w:cs="Times"/>
                <w:sz w:val="18"/>
                <w:szCs w:val="18"/>
              </w:rPr>
            </w:pPr>
          </w:p>
          <w:p w14:paraId="1B04AE2D" w14:textId="7C0741E7" w:rsidR="00602BE6" w:rsidRPr="00933276" w:rsidRDefault="00602BE6" w:rsidP="003B0D25">
            <w:pPr>
              <w:jc w:val="center"/>
              <w:rPr>
                <w:rFonts w:ascii="Times" w:hAnsi="Times" w:cs="Times"/>
                <w:sz w:val="18"/>
                <w:szCs w:val="18"/>
              </w:rPr>
            </w:pPr>
            <w:r w:rsidRPr="00933276">
              <w:rPr>
                <w:rFonts w:ascii="Times" w:hAnsi="Times" w:cs="Times"/>
                <w:sz w:val="18"/>
                <w:szCs w:val="18"/>
              </w:rPr>
              <w:t>10</w:t>
            </w:r>
          </w:p>
        </w:tc>
        <w:tc>
          <w:tcPr>
            <w:tcW w:w="0" w:type="auto"/>
            <w:vAlign w:val="center"/>
          </w:tcPr>
          <w:p w14:paraId="48CB2CB3" w14:textId="77777777" w:rsidR="00602BE6" w:rsidRPr="00933276" w:rsidRDefault="00602BE6" w:rsidP="003B0D25">
            <w:pPr>
              <w:jc w:val="center"/>
              <w:rPr>
                <w:rFonts w:ascii="Times" w:hAnsi="Times" w:cs="Times"/>
                <w:sz w:val="18"/>
                <w:szCs w:val="18"/>
              </w:rPr>
            </w:pPr>
            <w:r w:rsidRPr="00933276">
              <w:rPr>
                <w:rFonts w:ascii="Times" w:hAnsi="Times" w:cs="Times"/>
                <w:sz w:val="18"/>
                <w:szCs w:val="18"/>
              </w:rPr>
              <w:t>12</w:t>
            </w:r>
          </w:p>
          <w:p w14:paraId="357E97DC" w14:textId="77777777" w:rsidR="00602BE6" w:rsidRPr="00933276" w:rsidRDefault="00602BE6" w:rsidP="003B0D25">
            <w:pPr>
              <w:jc w:val="center"/>
              <w:rPr>
                <w:rFonts w:ascii="Times" w:hAnsi="Times" w:cs="Times"/>
                <w:sz w:val="18"/>
                <w:szCs w:val="18"/>
              </w:rPr>
            </w:pPr>
          </w:p>
          <w:p w14:paraId="54949BAD" w14:textId="77777777" w:rsidR="00602BE6" w:rsidRPr="00933276" w:rsidRDefault="00602BE6" w:rsidP="003B0D25">
            <w:pPr>
              <w:jc w:val="center"/>
              <w:rPr>
                <w:rFonts w:ascii="Times" w:hAnsi="Times" w:cs="Times"/>
                <w:sz w:val="18"/>
                <w:szCs w:val="18"/>
              </w:rPr>
            </w:pPr>
          </w:p>
          <w:p w14:paraId="642523FF" w14:textId="77777777" w:rsidR="00602BE6" w:rsidRPr="00933276" w:rsidRDefault="00602BE6" w:rsidP="003B0D25">
            <w:pPr>
              <w:jc w:val="center"/>
              <w:rPr>
                <w:rFonts w:ascii="Times" w:hAnsi="Times" w:cs="Times"/>
                <w:sz w:val="18"/>
                <w:szCs w:val="18"/>
              </w:rPr>
            </w:pPr>
          </w:p>
          <w:p w14:paraId="1D9AB011" w14:textId="7FE2D9E8" w:rsidR="00602BE6" w:rsidRPr="00933276" w:rsidRDefault="00602BE6" w:rsidP="003B0D25">
            <w:pPr>
              <w:jc w:val="center"/>
              <w:rPr>
                <w:rFonts w:ascii="Times" w:hAnsi="Times" w:cs="Times"/>
                <w:sz w:val="18"/>
                <w:szCs w:val="18"/>
              </w:rPr>
            </w:pPr>
            <w:r w:rsidRPr="00933276">
              <w:rPr>
                <w:rFonts w:ascii="Times" w:hAnsi="Times" w:cs="Times"/>
                <w:sz w:val="18"/>
                <w:szCs w:val="18"/>
              </w:rPr>
              <w:t>12</w:t>
            </w:r>
          </w:p>
        </w:tc>
        <w:tc>
          <w:tcPr>
            <w:tcW w:w="0" w:type="auto"/>
            <w:vAlign w:val="center"/>
          </w:tcPr>
          <w:p w14:paraId="1CA38591" w14:textId="77777777" w:rsidR="00933276" w:rsidRPr="00933276" w:rsidRDefault="00933276" w:rsidP="00933276">
            <w:pPr>
              <w:jc w:val="center"/>
              <w:rPr>
                <w:rFonts w:ascii="Times" w:hAnsi="Times" w:cs="Times"/>
                <w:sz w:val="18"/>
                <w:szCs w:val="18"/>
              </w:rPr>
            </w:pPr>
            <w:r w:rsidRPr="00933276">
              <w:rPr>
                <w:rFonts w:ascii="Times" w:hAnsi="Times" w:cs="Times"/>
                <w:sz w:val="18"/>
                <w:szCs w:val="18"/>
              </w:rPr>
              <w:t>PROGRAM 1003 PRIPREMA I DONOŠENJE AKATA IZ DJELOKRUGA TIJELA</w:t>
            </w:r>
          </w:p>
          <w:p w14:paraId="52614D19" w14:textId="511AD60C" w:rsidR="00602BE6" w:rsidRPr="00933276" w:rsidRDefault="00933276" w:rsidP="003B0D25">
            <w:pPr>
              <w:jc w:val="center"/>
              <w:rPr>
                <w:rFonts w:ascii="Times" w:hAnsi="Times" w:cs="Times"/>
                <w:sz w:val="18"/>
                <w:szCs w:val="18"/>
              </w:rPr>
            </w:pPr>
            <w:r w:rsidRPr="00933276">
              <w:rPr>
                <w:rFonts w:ascii="Times" w:hAnsi="Times" w:cs="Times"/>
                <w:sz w:val="18"/>
                <w:szCs w:val="18"/>
              </w:rPr>
              <w:t>A100301 Redovan rad upravnog tijela</w:t>
            </w:r>
          </w:p>
        </w:tc>
      </w:tr>
      <w:tr w:rsidR="00C16D08" w:rsidRPr="00933276" w14:paraId="300CC601" w14:textId="77777777" w:rsidTr="004F7751">
        <w:tc>
          <w:tcPr>
            <w:tcW w:w="0" w:type="auto"/>
            <w:vAlign w:val="center"/>
          </w:tcPr>
          <w:p w14:paraId="45AA8268" w14:textId="4F4BAA90" w:rsidR="003B0D25" w:rsidRPr="00933276" w:rsidRDefault="003B0D25" w:rsidP="003B0D25">
            <w:pPr>
              <w:jc w:val="center"/>
              <w:rPr>
                <w:rFonts w:ascii="Times" w:hAnsi="Times" w:cs="Times"/>
                <w:sz w:val="18"/>
                <w:szCs w:val="18"/>
              </w:rPr>
            </w:pPr>
            <w:r w:rsidRPr="00933276">
              <w:rPr>
                <w:rFonts w:ascii="Times" w:hAnsi="Times" w:cs="Times"/>
                <w:sz w:val="18"/>
                <w:szCs w:val="18"/>
              </w:rPr>
              <w:t>12.</w:t>
            </w:r>
            <w:r w:rsidR="00602BE6" w:rsidRPr="00933276">
              <w:rPr>
                <w:rFonts w:ascii="Times" w:hAnsi="Times" w:cs="Times"/>
                <w:sz w:val="18"/>
                <w:szCs w:val="18"/>
              </w:rPr>
              <w:t>2</w:t>
            </w:r>
            <w:r w:rsidRPr="00933276">
              <w:rPr>
                <w:rFonts w:ascii="Times" w:hAnsi="Times" w:cs="Times"/>
                <w:sz w:val="18"/>
                <w:szCs w:val="18"/>
              </w:rPr>
              <w:t>. Digitalizacija usluga lokalne samouprave</w:t>
            </w:r>
          </w:p>
        </w:tc>
        <w:tc>
          <w:tcPr>
            <w:tcW w:w="0" w:type="auto"/>
            <w:vAlign w:val="center"/>
          </w:tcPr>
          <w:p w14:paraId="39599EC2" w14:textId="6BA34220" w:rsidR="003B0D25" w:rsidRPr="00933276" w:rsidRDefault="003B0D25" w:rsidP="003B0D25">
            <w:pPr>
              <w:jc w:val="center"/>
              <w:rPr>
                <w:rFonts w:ascii="Times" w:hAnsi="Times" w:cs="Times"/>
                <w:sz w:val="18"/>
                <w:szCs w:val="18"/>
              </w:rPr>
            </w:pPr>
            <w:r w:rsidRPr="00933276">
              <w:rPr>
                <w:rFonts w:ascii="Times" w:hAnsi="Times" w:cs="Times"/>
                <w:sz w:val="18"/>
                <w:szCs w:val="18"/>
              </w:rPr>
              <w:t>broj digitaliziranih usluga koje pružaju upravna tijela JL</w:t>
            </w:r>
            <w:r w:rsidR="00C44B36" w:rsidRPr="00933276">
              <w:rPr>
                <w:rFonts w:ascii="Times" w:hAnsi="Times" w:cs="Times"/>
                <w:sz w:val="18"/>
                <w:szCs w:val="18"/>
              </w:rPr>
              <w:t>S</w:t>
            </w:r>
          </w:p>
        </w:tc>
        <w:tc>
          <w:tcPr>
            <w:tcW w:w="0" w:type="auto"/>
            <w:vAlign w:val="center"/>
          </w:tcPr>
          <w:p w14:paraId="3E2C3D30" w14:textId="36C173D7" w:rsidR="003B0D25" w:rsidRPr="00933276" w:rsidRDefault="00AD43D6" w:rsidP="003B0D25">
            <w:pPr>
              <w:jc w:val="center"/>
              <w:rPr>
                <w:rFonts w:ascii="Times" w:hAnsi="Times" w:cs="Times"/>
                <w:sz w:val="18"/>
                <w:szCs w:val="18"/>
              </w:rPr>
            </w:pPr>
            <w:r w:rsidRPr="00933276">
              <w:rPr>
                <w:rFonts w:ascii="Times" w:hAnsi="Times" w:cs="Times"/>
                <w:sz w:val="18"/>
                <w:szCs w:val="18"/>
              </w:rPr>
              <w:t>25%</w:t>
            </w:r>
          </w:p>
        </w:tc>
        <w:tc>
          <w:tcPr>
            <w:tcW w:w="0" w:type="auto"/>
            <w:vAlign w:val="center"/>
          </w:tcPr>
          <w:p w14:paraId="42342391" w14:textId="22BBD6BE" w:rsidR="003B0D25" w:rsidRPr="00933276" w:rsidRDefault="00AD43D6" w:rsidP="003B0D25">
            <w:pPr>
              <w:jc w:val="center"/>
              <w:rPr>
                <w:rFonts w:ascii="Times" w:hAnsi="Times" w:cs="Times"/>
                <w:sz w:val="18"/>
                <w:szCs w:val="18"/>
              </w:rPr>
            </w:pPr>
            <w:r w:rsidRPr="00933276">
              <w:rPr>
                <w:rFonts w:ascii="Times" w:hAnsi="Times" w:cs="Times"/>
                <w:sz w:val="18"/>
                <w:szCs w:val="18"/>
              </w:rPr>
              <w:t>100%</w:t>
            </w:r>
          </w:p>
        </w:tc>
        <w:tc>
          <w:tcPr>
            <w:tcW w:w="0" w:type="auto"/>
            <w:vAlign w:val="center"/>
          </w:tcPr>
          <w:p w14:paraId="659A0BB0" w14:textId="77777777" w:rsidR="003B0D25" w:rsidRPr="00933276" w:rsidRDefault="000D0607" w:rsidP="003B0D25">
            <w:pPr>
              <w:jc w:val="center"/>
              <w:rPr>
                <w:rFonts w:ascii="Times" w:hAnsi="Times" w:cs="Times"/>
                <w:sz w:val="18"/>
                <w:szCs w:val="18"/>
              </w:rPr>
            </w:pPr>
            <w:r w:rsidRPr="00933276">
              <w:rPr>
                <w:rFonts w:ascii="Times" w:hAnsi="Times" w:cs="Times"/>
                <w:sz w:val="18"/>
                <w:szCs w:val="18"/>
              </w:rPr>
              <w:t>PROGRAM 1003 PRIPREMA I DONOŠENJE AKATA IZ DJELOKRUGA TIJELA</w:t>
            </w:r>
          </w:p>
          <w:p w14:paraId="6545564D" w14:textId="10E5DC02" w:rsidR="000D0607" w:rsidRPr="00933276" w:rsidRDefault="000D0607" w:rsidP="003B0D25">
            <w:pPr>
              <w:jc w:val="center"/>
              <w:rPr>
                <w:rFonts w:ascii="Times" w:hAnsi="Times" w:cs="Times"/>
                <w:sz w:val="18"/>
                <w:szCs w:val="18"/>
              </w:rPr>
            </w:pPr>
            <w:r w:rsidRPr="00933276">
              <w:rPr>
                <w:rFonts w:ascii="Times" w:hAnsi="Times" w:cs="Times"/>
                <w:sz w:val="18"/>
                <w:szCs w:val="18"/>
              </w:rPr>
              <w:t>K100314 Digitalizacija sustava javne uprave</w:t>
            </w:r>
          </w:p>
        </w:tc>
      </w:tr>
      <w:tr w:rsidR="00C16D08" w:rsidRPr="00933276" w14:paraId="29C41FE7" w14:textId="77777777" w:rsidTr="004F7751">
        <w:tc>
          <w:tcPr>
            <w:tcW w:w="0" w:type="auto"/>
            <w:vAlign w:val="center"/>
          </w:tcPr>
          <w:p w14:paraId="7514DBC4" w14:textId="0A375E4C" w:rsidR="003B0D25" w:rsidRPr="00933276" w:rsidRDefault="003B0D25" w:rsidP="003B0D25">
            <w:pPr>
              <w:jc w:val="center"/>
              <w:rPr>
                <w:rFonts w:ascii="Times" w:hAnsi="Times" w:cs="Times"/>
                <w:sz w:val="18"/>
                <w:szCs w:val="18"/>
              </w:rPr>
            </w:pPr>
            <w:r w:rsidRPr="00933276">
              <w:rPr>
                <w:rFonts w:ascii="Times" w:hAnsi="Times" w:cs="Times"/>
                <w:sz w:val="18"/>
                <w:szCs w:val="18"/>
              </w:rPr>
              <w:t>12.</w:t>
            </w:r>
            <w:r w:rsidR="00602BE6" w:rsidRPr="00933276">
              <w:rPr>
                <w:rFonts w:ascii="Times" w:hAnsi="Times" w:cs="Times"/>
                <w:sz w:val="18"/>
                <w:szCs w:val="18"/>
              </w:rPr>
              <w:t>3</w:t>
            </w:r>
            <w:r w:rsidRPr="00933276">
              <w:rPr>
                <w:rFonts w:ascii="Times" w:hAnsi="Times" w:cs="Times"/>
                <w:sz w:val="18"/>
                <w:szCs w:val="18"/>
              </w:rPr>
              <w:t>. priprema projekata za sufinanciranje sredstvima ESI fondova</w:t>
            </w:r>
          </w:p>
        </w:tc>
        <w:tc>
          <w:tcPr>
            <w:tcW w:w="0" w:type="auto"/>
            <w:vAlign w:val="center"/>
          </w:tcPr>
          <w:p w14:paraId="3C3FF261" w14:textId="125AB4B8" w:rsidR="003B0D25" w:rsidRPr="00933276" w:rsidRDefault="003B0D25" w:rsidP="003B0D25">
            <w:pPr>
              <w:jc w:val="center"/>
              <w:rPr>
                <w:rFonts w:ascii="Times" w:hAnsi="Times" w:cs="Times"/>
                <w:sz w:val="18"/>
                <w:szCs w:val="18"/>
              </w:rPr>
            </w:pPr>
            <w:r w:rsidRPr="00933276">
              <w:rPr>
                <w:rFonts w:ascii="Times" w:hAnsi="Times" w:cs="Times"/>
                <w:sz w:val="18"/>
                <w:szCs w:val="18"/>
              </w:rPr>
              <w:t>broj projekata JLS kojima je odobreno sufinanciranje sredstvima ESI fondova</w:t>
            </w:r>
          </w:p>
        </w:tc>
        <w:tc>
          <w:tcPr>
            <w:tcW w:w="0" w:type="auto"/>
            <w:vAlign w:val="center"/>
          </w:tcPr>
          <w:p w14:paraId="7C423698" w14:textId="22B484CD" w:rsidR="003B0D25" w:rsidRPr="00933276" w:rsidRDefault="00187935" w:rsidP="003B0D25">
            <w:pPr>
              <w:jc w:val="center"/>
              <w:rPr>
                <w:rFonts w:ascii="Times" w:hAnsi="Times" w:cs="Times"/>
                <w:sz w:val="18"/>
                <w:szCs w:val="18"/>
              </w:rPr>
            </w:pPr>
            <w:r w:rsidRPr="00933276">
              <w:rPr>
                <w:rFonts w:ascii="Times" w:hAnsi="Times" w:cs="Times"/>
                <w:sz w:val="18"/>
                <w:szCs w:val="18"/>
              </w:rPr>
              <w:t>2</w:t>
            </w:r>
          </w:p>
        </w:tc>
        <w:tc>
          <w:tcPr>
            <w:tcW w:w="0" w:type="auto"/>
            <w:vAlign w:val="center"/>
          </w:tcPr>
          <w:p w14:paraId="133570BD" w14:textId="71AEC968" w:rsidR="003B0D25" w:rsidRPr="00933276" w:rsidRDefault="00187935" w:rsidP="003B0D25">
            <w:pPr>
              <w:jc w:val="center"/>
              <w:rPr>
                <w:rFonts w:ascii="Times" w:hAnsi="Times" w:cs="Times"/>
                <w:color w:val="000000" w:themeColor="text1"/>
                <w:sz w:val="18"/>
                <w:szCs w:val="18"/>
              </w:rPr>
            </w:pPr>
            <w:r w:rsidRPr="00933276">
              <w:rPr>
                <w:rFonts w:ascii="Times" w:hAnsi="Times" w:cs="Times"/>
                <w:color w:val="000000" w:themeColor="text1"/>
                <w:sz w:val="18"/>
                <w:szCs w:val="18"/>
              </w:rPr>
              <w:t>4</w:t>
            </w:r>
          </w:p>
        </w:tc>
        <w:tc>
          <w:tcPr>
            <w:tcW w:w="0" w:type="auto"/>
            <w:vAlign w:val="center"/>
          </w:tcPr>
          <w:p w14:paraId="7CC6C805" w14:textId="77777777" w:rsidR="000D0607" w:rsidRPr="00933276" w:rsidRDefault="000D0607" w:rsidP="000D0607">
            <w:pPr>
              <w:jc w:val="center"/>
              <w:rPr>
                <w:rFonts w:ascii="Times" w:hAnsi="Times" w:cs="Times"/>
                <w:sz w:val="18"/>
                <w:szCs w:val="18"/>
              </w:rPr>
            </w:pPr>
            <w:r w:rsidRPr="00933276">
              <w:rPr>
                <w:rFonts w:ascii="Times" w:hAnsi="Times" w:cs="Times"/>
                <w:sz w:val="18"/>
                <w:szCs w:val="18"/>
              </w:rPr>
              <w:t>PROGRAM 1003 PRIPREMA I DONOŠENJE AKATA IZ DJELOKRUGA TIJELA</w:t>
            </w:r>
          </w:p>
          <w:p w14:paraId="0432BE88" w14:textId="70F45ECD" w:rsidR="002E1625" w:rsidRPr="00933276" w:rsidRDefault="000D0607" w:rsidP="000D0607">
            <w:pPr>
              <w:jc w:val="center"/>
              <w:rPr>
                <w:rFonts w:ascii="Times" w:hAnsi="Times" w:cs="Times"/>
                <w:sz w:val="18"/>
                <w:szCs w:val="18"/>
              </w:rPr>
            </w:pPr>
            <w:r w:rsidRPr="00933276">
              <w:rPr>
                <w:rFonts w:ascii="Times" w:hAnsi="Times" w:cs="Times"/>
                <w:sz w:val="18"/>
                <w:szCs w:val="18"/>
              </w:rPr>
              <w:t>Kapitalni projekt K100305 Izrada ostale projektne dokumentacije</w:t>
            </w:r>
          </w:p>
        </w:tc>
      </w:tr>
    </w:tbl>
    <w:p w14:paraId="6408B91B" w14:textId="77777777" w:rsidR="003B0D25" w:rsidRPr="003B0D25" w:rsidRDefault="003B0D25" w:rsidP="003B0D25">
      <w:pPr>
        <w:tabs>
          <w:tab w:val="left" w:pos="1558"/>
        </w:tabs>
        <w:rPr>
          <w:rFonts w:ascii="Times" w:hAnsi="Times" w:cs="Times"/>
        </w:rPr>
      </w:pPr>
    </w:p>
    <w:p w14:paraId="3DB238FE" w14:textId="77777777" w:rsidR="003B0D25" w:rsidRPr="003B0D25" w:rsidRDefault="003B0D25" w:rsidP="003B0D25">
      <w:pPr>
        <w:shd w:val="clear" w:color="auto" w:fill="D0CECE" w:themeFill="background2" w:themeFillShade="E6"/>
        <w:tabs>
          <w:tab w:val="left" w:pos="1558"/>
        </w:tabs>
        <w:rPr>
          <w:rFonts w:ascii="Times" w:hAnsi="Times" w:cs="Times"/>
        </w:rPr>
      </w:pPr>
      <w:r w:rsidRPr="003B0D25">
        <w:rPr>
          <w:rFonts w:ascii="Times" w:hAnsi="Times" w:cs="Times"/>
        </w:rPr>
        <w:t>POTENCIJALNI PROJEKTI KOJI ĆE SE PROVODITI U MANDATNOM RAZDOBLJU 2021-2025.</w:t>
      </w:r>
    </w:p>
    <w:p w14:paraId="59978CED" w14:textId="1ABF5DF5" w:rsidR="003B0D25" w:rsidRPr="004D0764" w:rsidRDefault="00125BCF" w:rsidP="00792424">
      <w:pPr>
        <w:numPr>
          <w:ilvl w:val="0"/>
          <w:numId w:val="21"/>
        </w:numPr>
        <w:tabs>
          <w:tab w:val="left" w:pos="1558"/>
        </w:tabs>
        <w:contextualSpacing/>
        <w:rPr>
          <w:rFonts w:ascii="Times" w:hAnsi="Times" w:cs="Times"/>
        </w:rPr>
      </w:pPr>
      <w:r>
        <w:rPr>
          <w:rFonts w:ascii="Times" w:hAnsi="Times" w:cs="Times"/>
        </w:rPr>
        <w:lastRenderedPageBreak/>
        <w:t>Digitalizacija sustava javne uprave</w:t>
      </w:r>
    </w:p>
    <w:p w14:paraId="17AC5BC4" w14:textId="4A491CCF" w:rsidR="00084F7B" w:rsidRDefault="00084F7B" w:rsidP="00C44B36">
      <w:pPr>
        <w:tabs>
          <w:tab w:val="left" w:pos="1558"/>
        </w:tabs>
        <w:contextualSpacing/>
        <w:rPr>
          <w:rFonts w:ascii="Times" w:hAnsi="Times" w:cs="Times"/>
        </w:rPr>
      </w:pPr>
    </w:p>
    <w:p w14:paraId="71E30A49" w14:textId="3D423A51" w:rsidR="00084F7B" w:rsidRDefault="00084F7B" w:rsidP="004F7751">
      <w:pPr>
        <w:tabs>
          <w:tab w:val="left" w:pos="1558"/>
        </w:tabs>
        <w:ind w:left="720"/>
        <w:contextualSpacing/>
        <w:rPr>
          <w:rFonts w:ascii="Times" w:hAnsi="Times" w:cs="Times"/>
        </w:rPr>
      </w:pPr>
    </w:p>
    <w:p w14:paraId="30C4090C" w14:textId="6B9BE01B" w:rsidR="00602BE6" w:rsidRDefault="00602BE6" w:rsidP="004F7751">
      <w:pPr>
        <w:tabs>
          <w:tab w:val="left" w:pos="1558"/>
        </w:tabs>
        <w:ind w:left="720"/>
        <w:contextualSpacing/>
        <w:rPr>
          <w:rFonts w:ascii="Times" w:hAnsi="Times" w:cs="Times"/>
        </w:rPr>
      </w:pPr>
    </w:p>
    <w:p w14:paraId="55F16857" w14:textId="293CA740" w:rsidR="00602BE6" w:rsidRDefault="00602BE6" w:rsidP="004F7751">
      <w:pPr>
        <w:tabs>
          <w:tab w:val="left" w:pos="1558"/>
        </w:tabs>
        <w:ind w:left="720"/>
        <w:contextualSpacing/>
        <w:rPr>
          <w:rFonts w:ascii="Times" w:hAnsi="Times" w:cs="Times"/>
        </w:rPr>
      </w:pPr>
    </w:p>
    <w:p w14:paraId="2606531D" w14:textId="77777777" w:rsidR="003B0D25" w:rsidRPr="003B0D25" w:rsidRDefault="003B0D25" w:rsidP="003B0D25">
      <w:pPr>
        <w:shd w:val="clear" w:color="auto" w:fill="4472C4" w:themeFill="accent1"/>
        <w:tabs>
          <w:tab w:val="left" w:pos="1558"/>
        </w:tabs>
        <w:jc w:val="center"/>
        <w:rPr>
          <w:rFonts w:ascii="Times" w:hAnsi="Times" w:cs="Times"/>
          <w:b/>
          <w:bCs/>
          <w:color w:val="FFFFFF" w:themeColor="background1"/>
          <w:sz w:val="28"/>
          <w:szCs w:val="28"/>
        </w:rPr>
      </w:pPr>
      <w:r w:rsidRPr="003B0D25">
        <w:rPr>
          <w:rFonts w:ascii="Times" w:hAnsi="Times" w:cs="Times"/>
          <w:b/>
          <w:bCs/>
          <w:color w:val="FFFFFF" w:themeColor="background1"/>
          <w:sz w:val="28"/>
          <w:szCs w:val="28"/>
        </w:rPr>
        <w:t>13. Zaustavljanje iseljavanja i poticanje nataliteta</w:t>
      </w:r>
    </w:p>
    <w:p w14:paraId="308F26E6" w14:textId="77C026A5" w:rsidR="003B0D25" w:rsidRDefault="003B0D25" w:rsidP="003B0D25">
      <w:pPr>
        <w:tabs>
          <w:tab w:val="left" w:pos="1558"/>
        </w:tabs>
        <w:jc w:val="center"/>
        <w:rPr>
          <w:rFonts w:ascii="Times" w:hAnsi="Times" w:cs="Times"/>
        </w:rPr>
      </w:pPr>
    </w:p>
    <w:tbl>
      <w:tblPr>
        <w:tblStyle w:val="Reetkatablice"/>
        <w:tblW w:w="0" w:type="auto"/>
        <w:tblLook w:val="04A0" w:firstRow="1" w:lastRow="0" w:firstColumn="1" w:lastColumn="0" w:noHBand="0" w:noVBand="1"/>
      </w:tblPr>
      <w:tblGrid>
        <w:gridCol w:w="2188"/>
        <w:gridCol w:w="1749"/>
        <w:gridCol w:w="1303"/>
        <w:gridCol w:w="1276"/>
        <w:gridCol w:w="2546"/>
      </w:tblGrid>
      <w:tr w:rsidR="006D48B0" w:rsidRPr="00933276" w14:paraId="313E4F0E" w14:textId="77777777" w:rsidTr="00933276">
        <w:tc>
          <w:tcPr>
            <w:tcW w:w="218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D11D04" w14:textId="77777777" w:rsidR="006D48B0" w:rsidRPr="00933276" w:rsidRDefault="006D48B0"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Aktivnost/projekt</w:t>
            </w:r>
          </w:p>
        </w:tc>
        <w:tc>
          <w:tcPr>
            <w:tcW w:w="174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52E358" w14:textId="77777777" w:rsidR="006D48B0" w:rsidRPr="00933276" w:rsidRDefault="006D48B0"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Pokazatelj rezultata</w:t>
            </w:r>
          </w:p>
        </w:tc>
        <w:tc>
          <w:tcPr>
            <w:tcW w:w="13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E865FC" w14:textId="77777777" w:rsidR="006D48B0" w:rsidRPr="00933276" w:rsidRDefault="006D48B0"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Polazišna vrijednost</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9D452B" w14:textId="77777777" w:rsidR="006D48B0" w:rsidRPr="00933276" w:rsidRDefault="006D48B0"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Ciljna vrijednost</w:t>
            </w:r>
          </w:p>
        </w:tc>
        <w:tc>
          <w:tcPr>
            <w:tcW w:w="25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736D8B" w14:textId="77777777" w:rsidR="006D48B0" w:rsidRPr="00933276" w:rsidRDefault="006D48B0"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Stavka u proračunu</w:t>
            </w:r>
          </w:p>
        </w:tc>
      </w:tr>
      <w:tr w:rsidR="006D48B0" w:rsidRPr="00933276" w14:paraId="405E248A" w14:textId="77777777" w:rsidTr="00933276">
        <w:tc>
          <w:tcPr>
            <w:tcW w:w="2188" w:type="dxa"/>
            <w:vMerge w:val="restart"/>
            <w:tcBorders>
              <w:top w:val="single" w:sz="4" w:space="0" w:color="auto"/>
              <w:left w:val="single" w:sz="4" w:space="0" w:color="auto"/>
              <w:bottom w:val="single" w:sz="4" w:space="0" w:color="auto"/>
              <w:right w:val="single" w:sz="4" w:space="0" w:color="auto"/>
            </w:tcBorders>
            <w:vAlign w:val="center"/>
            <w:hideMark/>
          </w:tcPr>
          <w:p w14:paraId="3E6B9298" w14:textId="77777777" w:rsidR="006D48B0" w:rsidRPr="00933276" w:rsidRDefault="006D48B0"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14.1. provedba natalitetnih politika i zaustavljanje iseljavanja mladih</w:t>
            </w:r>
          </w:p>
        </w:tc>
        <w:tc>
          <w:tcPr>
            <w:tcW w:w="1749" w:type="dxa"/>
            <w:tcBorders>
              <w:top w:val="single" w:sz="4" w:space="0" w:color="auto"/>
              <w:left w:val="single" w:sz="4" w:space="0" w:color="auto"/>
              <w:bottom w:val="single" w:sz="4" w:space="0" w:color="auto"/>
              <w:right w:val="single" w:sz="4" w:space="0" w:color="auto"/>
            </w:tcBorders>
            <w:vAlign w:val="center"/>
          </w:tcPr>
          <w:p w14:paraId="3FE3A823" w14:textId="77777777" w:rsidR="006D48B0" w:rsidRPr="00933276" w:rsidRDefault="006D48B0"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broj dodijeljenih potpora za novorođenčad</w:t>
            </w:r>
          </w:p>
          <w:p w14:paraId="1BB6152B" w14:textId="77777777" w:rsidR="006D48B0" w:rsidRPr="00933276" w:rsidRDefault="006D48B0" w:rsidP="000C27F1">
            <w:pPr>
              <w:jc w:val="center"/>
              <w:rPr>
                <w:rFonts w:ascii="Times" w:hAnsi="Times" w:cs="Times"/>
                <w:color w:val="000000" w:themeColor="text1"/>
                <w:sz w:val="18"/>
                <w:szCs w:val="18"/>
              </w:rPr>
            </w:pPr>
          </w:p>
        </w:tc>
        <w:tc>
          <w:tcPr>
            <w:tcW w:w="1303" w:type="dxa"/>
            <w:tcBorders>
              <w:top w:val="single" w:sz="4" w:space="0" w:color="auto"/>
              <w:left w:val="single" w:sz="4" w:space="0" w:color="auto"/>
              <w:bottom w:val="single" w:sz="4" w:space="0" w:color="auto"/>
              <w:right w:val="single" w:sz="4" w:space="0" w:color="auto"/>
            </w:tcBorders>
            <w:vAlign w:val="center"/>
            <w:hideMark/>
          </w:tcPr>
          <w:p w14:paraId="3356CCEB" w14:textId="7719F901" w:rsidR="006D48B0" w:rsidRPr="00933276" w:rsidRDefault="00457200" w:rsidP="000C27F1">
            <w:pPr>
              <w:jc w:val="center"/>
              <w:rPr>
                <w:rFonts w:ascii="Times" w:hAnsi="Times" w:cs="Times"/>
                <w:sz w:val="18"/>
                <w:szCs w:val="18"/>
              </w:rPr>
            </w:pPr>
            <w:r w:rsidRPr="00933276">
              <w:rPr>
                <w:rFonts w:ascii="Times" w:hAnsi="Times" w:cs="Times"/>
                <w:sz w:val="18"/>
                <w:szCs w:val="18"/>
              </w:rPr>
              <w:t>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0012FD" w14:textId="2F532448" w:rsidR="006D48B0" w:rsidRPr="00933276" w:rsidRDefault="001B5A1B" w:rsidP="000C27F1">
            <w:pPr>
              <w:jc w:val="center"/>
              <w:rPr>
                <w:rFonts w:ascii="Times" w:hAnsi="Times" w:cs="Times"/>
                <w:sz w:val="18"/>
                <w:szCs w:val="18"/>
              </w:rPr>
            </w:pPr>
            <w:r w:rsidRPr="00933276">
              <w:rPr>
                <w:rFonts w:ascii="Times" w:hAnsi="Times" w:cs="Times"/>
                <w:sz w:val="18"/>
                <w:szCs w:val="18"/>
              </w:rPr>
              <w:t>90</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7190457" w14:textId="77777777" w:rsidR="00933276" w:rsidRDefault="00933276" w:rsidP="007830D2">
            <w:pPr>
              <w:jc w:val="center"/>
              <w:rPr>
                <w:rFonts w:ascii="Times" w:hAnsi="Times" w:cs="Times"/>
                <w:color w:val="000000" w:themeColor="text1"/>
                <w:sz w:val="18"/>
                <w:szCs w:val="18"/>
              </w:rPr>
            </w:pPr>
            <w:r>
              <w:rPr>
                <w:rFonts w:ascii="Times" w:hAnsi="Times" w:cs="Times"/>
                <w:color w:val="000000" w:themeColor="text1"/>
                <w:sz w:val="18"/>
                <w:szCs w:val="18"/>
              </w:rPr>
              <w:t>PROGRAM 1017 POTICAJNE MJERE DEMOGRAFSKE OBNOVE</w:t>
            </w:r>
          </w:p>
          <w:p w14:paraId="31E52F8E" w14:textId="1C6A5A5B" w:rsidR="007830D2" w:rsidRPr="00933276" w:rsidRDefault="00AD43D6" w:rsidP="007830D2">
            <w:pPr>
              <w:jc w:val="center"/>
              <w:rPr>
                <w:rFonts w:ascii="Times" w:hAnsi="Times" w:cs="Times"/>
                <w:color w:val="000000" w:themeColor="text1"/>
                <w:sz w:val="18"/>
                <w:szCs w:val="18"/>
              </w:rPr>
            </w:pPr>
            <w:r w:rsidRPr="00933276">
              <w:rPr>
                <w:rFonts w:ascii="Times" w:hAnsi="Times" w:cs="Times"/>
                <w:color w:val="000000" w:themeColor="text1"/>
                <w:sz w:val="18"/>
                <w:szCs w:val="18"/>
              </w:rPr>
              <w:t>A101701</w:t>
            </w:r>
            <w:r w:rsidR="007830D2" w:rsidRPr="00933276">
              <w:rPr>
                <w:rFonts w:ascii="Times" w:hAnsi="Times" w:cs="Times"/>
                <w:color w:val="000000" w:themeColor="text1"/>
                <w:sz w:val="18"/>
                <w:szCs w:val="18"/>
              </w:rPr>
              <w:t xml:space="preserve"> </w:t>
            </w:r>
            <w:r w:rsidRPr="00933276">
              <w:rPr>
                <w:rFonts w:ascii="Times" w:hAnsi="Times" w:cs="Times"/>
                <w:color w:val="000000" w:themeColor="text1"/>
                <w:sz w:val="18"/>
                <w:szCs w:val="18"/>
              </w:rPr>
              <w:t>Potpore za novorođeno dijete</w:t>
            </w:r>
          </w:p>
        </w:tc>
      </w:tr>
      <w:tr w:rsidR="006D48B0" w:rsidRPr="00933276" w14:paraId="6684B0EC" w14:textId="77777777" w:rsidTr="00933276">
        <w:tc>
          <w:tcPr>
            <w:tcW w:w="0" w:type="auto"/>
            <w:vMerge/>
            <w:tcBorders>
              <w:top w:val="single" w:sz="4" w:space="0" w:color="auto"/>
              <w:left w:val="single" w:sz="4" w:space="0" w:color="auto"/>
              <w:bottom w:val="single" w:sz="4" w:space="0" w:color="auto"/>
              <w:right w:val="single" w:sz="4" w:space="0" w:color="auto"/>
            </w:tcBorders>
            <w:vAlign w:val="center"/>
            <w:hideMark/>
          </w:tcPr>
          <w:p w14:paraId="6DE86A7B" w14:textId="77777777" w:rsidR="006D48B0" w:rsidRPr="00933276" w:rsidRDefault="006D48B0" w:rsidP="000C27F1">
            <w:pPr>
              <w:rPr>
                <w:rFonts w:ascii="Times" w:hAnsi="Times" w:cs="Times"/>
                <w:color w:val="000000" w:themeColor="text1"/>
                <w:sz w:val="18"/>
                <w:szCs w:val="18"/>
              </w:rPr>
            </w:pPr>
          </w:p>
        </w:tc>
        <w:tc>
          <w:tcPr>
            <w:tcW w:w="1749" w:type="dxa"/>
            <w:tcBorders>
              <w:top w:val="single" w:sz="4" w:space="0" w:color="auto"/>
              <w:left w:val="single" w:sz="4" w:space="0" w:color="auto"/>
              <w:bottom w:val="single" w:sz="4" w:space="0" w:color="auto"/>
              <w:right w:val="single" w:sz="4" w:space="0" w:color="auto"/>
            </w:tcBorders>
            <w:vAlign w:val="center"/>
            <w:hideMark/>
          </w:tcPr>
          <w:p w14:paraId="0849E50D" w14:textId="087FA7B0" w:rsidR="006D48B0" w:rsidRPr="00933276" w:rsidRDefault="006D48B0"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 xml:space="preserve">broj </w:t>
            </w:r>
            <w:r w:rsidR="00B75BB6" w:rsidRPr="00933276">
              <w:rPr>
                <w:rFonts w:ascii="Times" w:hAnsi="Times" w:cs="Times"/>
                <w:color w:val="000000" w:themeColor="text1"/>
                <w:sz w:val="18"/>
                <w:szCs w:val="18"/>
              </w:rPr>
              <w:t>mjera kojima se potiče</w:t>
            </w:r>
            <w:r w:rsidRPr="00933276">
              <w:rPr>
                <w:rFonts w:ascii="Times" w:hAnsi="Times" w:cs="Times"/>
                <w:color w:val="000000" w:themeColor="text1"/>
                <w:sz w:val="18"/>
                <w:szCs w:val="18"/>
              </w:rPr>
              <w:t xml:space="preserve"> stambeno zbrinjavanje</w:t>
            </w:r>
          </w:p>
        </w:tc>
        <w:tc>
          <w:tcPr>
            <w:tcW w:w="1303" w:type="dxa"/>
            <w:tcBorders>
              <w:top w:val="single" w:sz="4" w:space="0" w:color="auto"/>
              <w:left w:val="single" w:sz="4" w:space="0" w:color="auto"/>
              <w:bottom w:val="single" w:sz="4" w:space="0" w:color="auto"/>
              <w:right w:val="single" w:sz="4" w:space="0" w:color="auto"/>
            </w:tcBorders>
            <w:vAlign w:val="center"/>
          </w:tcPr>
          <w:p w14:paraId="15E4DAA6" w14:textId="2D97EFD3" w:rsidR="006D48B0" w:rsidRPr="00933276" w:rsidRDefault="001B5A1B"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tcPr>
          <w:p w14:paraId="07A4CB41" w14:textId="5362076B" w:rsidR="006D48B0" w:rsidRPr="00933276" w:rsidRDefault="001B5A1B"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17</w:t>
            </w:r>
          </w:p>
        </w:tc>
        <w:tc>
          <w:tcPr>
            <w:tcW w:w="2546" w:type="dxa"/>
            <w:tcBorders>
              <w:top w:val="single" w:sz="4" w:space="0" w:color="auto"/>
              <w:left w:val="single" w:sz="4" w:space="0" w:color="auto"/>
              <w:bottom w:val="single" w:sz="4" w:space="0" w:color="auto"/>
              <w:right w:val="single" w:sz="4" w:space="0" w:color="auto"/>
            </w:tcBorders>
            <w:vAlign w:val="center"/>
          </w:tcPr>
          <w:p w14:paraId="68A448E1" w14:textId="77777777" w:rsidR="00933276" w:rsidRDefault="00933276" w:rsidP="00933276">
            <w:pPr>
              <w:jc w:val="center"/>
              <w:rPr>
                <w:rFonts w:ascii="Times" w:hAnsi="Times" w:cs="Times"/>
                <w:color w:val="000000" w:themeColor="text1"/>
                <w:sz w:val="18"/>
                <w:szCs w:val="18"/>
              </w:rPr>
            </w:pPr>
            <w:r>
              <w:rPr>
                <w:rFonts w:ascii="Times" w:hAnsi="Times" w:cs="Times"/>
                <w:color w:val="000000" w:themeColor="text1"/>
                <w:sz w:val="18"/>
                <w:szCs w:val="18"/>
              </w:rPr>
              <w:t>PROGRAM 1017 POTICAJNE MJERE DEMOGRAFSKE OBNOVE</w:t>
            </w:r>
          </w:p>
          <w:p w14:paraId="348EE2EC" w14:textId="77777777" w:rsidR="00933276" w:rsidRDefault="00933276" w:rsidP="000C27F1">
            <w:pPr>
              <w:jc w:val="center"/>
              <w:rPr>
                <w:rFonts w:ascii="Times" w:hAnsi="Times" w:cs="Times"/>
                <w:color w:val="000000" w:themeColor="text1"/>
                <w:sz w:val="18"/>
                <w:szCs w:val="18"/>
              </w:rPr>
            </w:pPr>
          </w:p>
          <w:p w14:paraId="273F1EBD" w14:textId="7F993B8F" w:rsidR="006D48B0" w:rsidRPr="00933276" w:rsidRDefault="00AD43D6"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A101702</w:t>
            </w:r>
          </w:p>
          <w:p w14:paraId="581631E3" w14:textId="7A840CD8" w:rsidR="00AD43D6" w:rsidRPr="00933276" w:rsidRDefault="00AD43D6" w:rsidP="000C27F1">
            <w:pPr>
              <w:jc w:val="center"/>
              <w:rPr>
                <w:rFonts w:ascii="Times" w:hAnsi="Times" w:cs="Times"/>
                <w:color w:val="000000" w:themeColor="text1"/>
                <w:sz w:val="18"/>
                <w:szCs w:val="18"/>
              </w:rPr>
            </w:pPr>
            <w:r w:rsidRPr="00933276">
              <w:rPr>
                <w:rFonts w:ascii="Times" w:hAnsi="Times" w:cs="Times"/>
                <w:color w:val="000000" w:themeColor="text1"/>
                <w:sz w:val="18"/>
                <w:szCs w:val="18"/>
              </w:rPr>
              <w:t>Pomoć mladim obiteljima kod rješavanja stambenih pitanja</w:t>
            </w:r>
          </w:p>
        </w:tc>
      </w:tr>
    </w:tbl>
    <w:p w14:paraId="181F3EEA" w14:textId="01BD53C7" w:rsidR="00C16D08" w:rsidRDefault="00C16D08" w:rsidP="006D48B0">
      <w:pPr>
        <w:tabs>
          <w:tab w:val="left" w:pos="1558"/>
        </w:tabs>
        <w:rPr>
          <w:rFonts w:ascii="Times" w:hAnsi="Times" w:cs="Times"/>
        </w:rPr>
      </w:pPr>
    </w:p>
    <w:p w14:paraId="0E3B802C" w14:textId="77777777" w:rsidR="00C16D08" w:rsidRPr="003B0D25" w:rsidRDefault="00C16D08" w:rsidP="00107258">
      <w:pPr>
        <w:tabs>
          <w:tab w:val="left" w:pos="1558"/>
        </w:tabs>
        <w:rPr>
          <w:rFonts w:ascii="Times" w:hAnsi="Times" w:cs="Times"/>
        </w:rPr>
      </w:pPr>
    </w:p>
    <w:p w14:paraId="484C9E30" w14:textId="77777777" w:rsidR="004F7751" w:rsidRPr="00791DA3" w:rsidRDefault="004F7751" w:rsidP="003B0D25">
      <w:pPr>
        <w:tabs>
          <w:tab w:val="left" w:pos="1558"/>
        </w:tabs>
        <w:rPr>
          <w:rFonts w:ascii="Times" w:hAnsi="Times" w:cs="Times"/>
        </w:rPr>
      </w:pPr>
    </w:p>
    <w:p w14:paraId="2036053A" w14:textId="2450BC18" w:rsidR="00B75BB6" w:rsidRPr="004D0764" w:rsidRDefault="00B75BB6" w:rsidP="003B0D25">
      <w:pPr>
        <w:tabs>
          <w:tab w:val="left" w:pos="1558"/>
        </w:tabs>
        <w:rPr>
          <w:rFonts w:ascii="Times" w:hAnsi="Times" w:cs="Times"/>
        </w:rPr>
        <w:sectPr w:rsidR="00B75BB6" w:rsidRPr="004D0764">
          <w:pgSz w:w="11906" w:h="16838"/>
          <w:pgMar w:top="1417" w:right="1417" w:bottom="1417" w:left="1417" w:header="708" w:footer="708" w:gutter="0"/>
          <w:cols w:space="708"/>
          <w:docGrid w:linePitch="360"/>
        </w:sectPr>
      </w:pPr>
    </w:p>
    <w:p w14:paraId="6326B4FF" w14:textId="3FB1D858" w:rsidR="004F7751" w:rsidRDefault="001B4130" w:rsidP="000820A0">
      <w:pPr>
        <w:pStyle w:val="Naslov1"/>
        <w:numPr>
          <w:ilvl w:val="0"/>
          <w:numId w:val="16"/>
        </w:numPr>
      </w:pPr>
      <w:bookmarkStart w:id="117" w:name="_Toc93479669"/>
      <w:bookmarkStart w:id="118" w:name="_Toc109984541"/>
      <w:r w:rsidRPr="004D0764">
        <w:lastRenderedPageBreak/>
        <w:t>financijski, akcijski i terminski plan provedbe razvojnih projekata</w:t>
      </w:r>
      <w:bookmarkEnd w:id="117"/>
      <w:bookmarkEnd w:id="118"/>
    </w:p>
    <w:p w14:paraId="3CC31B5E" w14:textId="23FDBF5D" w:rsidR="00382A13" w:rsidRDefault="00382A13" w:rsidP="00382A13"/>
    <w:p w14:paraId="58A320EF" w14:textId="77777777" w:rsidR="00382A13" w:rsidRPr="00382A13" w:rsidRDefault="00382A13" w:rsidP="00382A13"/>
    <w:tbl>
      <w:tblPr>
        <w:tblStyle w:val="TableGrid211"/>
        <w:tblW w:w="0" w:type="auto"/>
        <w:tblLook w:val="04A0" w:firstRow="1" w:lastRow="0" w:firstColumn="1" w:lastColumn="0" w:noHBand="0" w:noVBand="1"/>
      </w:tblPr>
      <w:tblGrid>
        <w:gridCol w:w="2474"/>
        <w:gridCol w:w="1581"/>
        <w:gridCol w:w="1660"/>
        <w:gridCol w:w="1556"/>
        <w:gridCol w:w="1285"/>
        <w:gridCol w:w="1320"/>
        <w:gridCol w:w="1320"/>
        <w:gridCol w:w="1405"/>
        <w:gridCol w:w="1347"/>
      </w:tblGrid>
      <w:tr w:rsidR="00EC1B6F" w:rsidRPr="004D0764" w14:paraId="7C71815D" w14:textId="77777777" w:rsidTr="001B4130">
        <w:tc>
          <w:tcPr>
            <w:tcW w:w="0" w:type="auto"/>
            <w:shd w:val="clear" w:color="auto" w:fill="D9E2F3" w:themeFill="accent1" w:themeFillTint="33"/>
            <w:vAlign w:val="center"/>
          </w:tcPr>
          <w:p w14:paraId="4061AFB0"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Naziv projekta</w:t>
            </w:r>
          </w:p>
        </w:tc>
        <w:tc>
          <w:tcPr>
            <w:tcW w:w="0" w:type="auto"/>
            <w:shd w:val="clear" w:color="auto" w:fill="D9E2F3" w:themeFill="accent1" w:themeFillTint="33"/>
            <w:vAlign w:val="center"/>
          </w:tcPr>
          <w:p w14:paraId="7E9DD7B6"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Procijenjena vrijednost projekta (HRK)</w:t>
            </w:r>
          </w:p>
        </w:tc>
        <w:tc>
          <w:tcPr>
            <w:tcW w:w="0" w:type="auto"/>
            <w:shd w:val="clear" w:color="auto" w:fill="D9E2F3" w:themeFill="accent1" w:themeFillTint="33"/>
            <w:vAlign w:val="center"/>
          </w:tcPr>
          <w:p w14:paraId="08696D16"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Nadležnost za provedbu mjere – koji odjel?</w:t>
            </w:r>
          </w:p>
        </w:tc>
        <w:tc>
          <w:tcPr>
            <w:tcW w:w="0" w:type="auto"/>
            <w:shd w:val="clear" w:color="auto" w:fill="D9E2F3" w:themeFill="accent1" w:themeFillTint="33"/>
            <w:vAlign w:val="center"/>
          </w:tcPr>
          <w:p w14:paraId="4F8AA428"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Mogući izvor financiranja</w:t>
            </w:r>
          </w:p>
        </w:tc>
        <w:tc>
          <w:tcPr>
            <w:tcW w:w="0" w:type="auto"/>
            <w:shd w:val="clear" w:color="auto" w:fill="D9E2F3" w:themeFill="accent1" w:themeFillTint="33"/>
            <w:vAlign w:val="center"/>
          </w:tcPr>
          <w:p w14:paraId="14C87118"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Proračun 2021.</w:t>
            </w:r>
          </w:p>
          <w:p w14:paraId="68A76209"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(HRK)</w:t>
            </w:r>
          </w:p>
        </w:tc>
        <w:tc>
          <w:tcPr>
            <w:tcW w:w="0" w:type="auto"/>
            <w:shd w:val="clear" w:color="auto" w:fill="D9E2F3" w:themeFill="accent1" w:themeFillTint="33"/>
            <w:vAlign w:val="center"/>
          </w:tcPr>
          <w:p w14:paraId="7868D593"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Projekcija proračuna 2022.</w:t>
            </w:r>
          </w:p>
          <w:p w14:paraId="68D64E3A"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(HRK)</w:t>
            </w:r>
          </w:p>
        </w:tc>
        <w:tc>
          <w:tcPr>
            <w:tcW w:w="0" w:type="auto"/>
            <w:shd w:val="clear" w:color="auto" w:fill="D9E2F3" w:themeFill="accent1" w:themeFillTint="33"/>
            <w:vAlign w:val="center"/>
          </w:tcPr>
          <w:p w14:paraId="00840195"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Projekcija proračuna 2023.</w:t>
            </w:r>
          </w:p>
          <w:p w14:paraId="633D63EE"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(HRK)</w:t>
            </w:r>
          </w:p>
        </w:tc>
        <w:tc>
          <w:tcPr>
            <w:tcW w:w="0" w:type="auto"/>
            <w:shd w:val="clear" w:color="auto" w:fill="D9E2F3" w:themeFill="accent1" w:themeFillTint="33"/>
            <w:vAlign w:val="center"/>
          </w:tcPr>
          <w:p w14:paraId="452F8125"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Okvirna projekcija proračuna 2024.</w:t>
            </w:r>
          </w:p>
          <w:p w14:paraId="4A7A4C05"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(HRK)</w:t>
            </w:r>
          </w:p>
        </w:tc>
        <w:tc>
          <w:tcPr>
            <w:tcW w:w="0" w:type="auto"/>
            <w:shd w:val="clear" w:color="auto" w:fill="D9E2F3" w:themeFill="accent1" w:themeFillTint="33"/>
            <w:vAlign w:val="center"/>
          </w:tcPr>
          <w:p w14:paraId="50C34504"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Okvirna projekcija proračuna 2025.</w:t>
            </w:r>
          </w:p>
          <w:p w14:paraId="6E3B8530" w14:textId="77777777" w:rsidR="004F7751" w:rsidRPr="003B0D25" w:rsidRDefault="004F7751" w:rsidP="00F65246">
            <w:pPr>
              <w:jc w:val="center"/>
              <w:rPr>
                <w:rFonts w:ascii="Times" w:hAnsi="Times" w:cs="Times"/>
                <w:color w:val="1F3864" w:themeColor="accent1" w:themeShade="80"/>
              </w:rPr>
            </w:pPr>
            <w:r w:rsidRPr="003B0D25">
              <w:rPr>
                <w:rFonts w:ascii="Times" w:hAnsi="Times" w:cs="Times"/>
                <w:color w:val="1F3864" w:themeColor="accent1" w:themeShade="80"/>
              </w:rPr>
              <w:t>(HRK)</w:t>
            </w:r>
          </w:p>
        </w:tc>
      </w:tr>
      <w:tr w:rsidR="00C55A82" w:rsidRPr="004D0764" w14:paraId="7245525B" w14:textId="77777777" w:rsidTr="00F65246">
        <w:tc>
          <w:tcPr>
            <w:tcW w:w="0" w:type="auto"/>
            <w:vAlign w:val="center"/>
          </w:tcPr>
          <w:p w14:paraId="297CC19A" w14:textId="2427A6B2" w:rsidR="00C55A82" w:rsidRPr="000820A0" w:rsidRDefault="00C55A82" w:rsidP="00F65246">
            <w:pPr>
              <w:jc w:val="center"/>
              <w:rPr>
                <w:rFonts w:ascii="Times" w:hAnsi="Times" w:cs="Times"/>
                <w:b/>
                <w:bCs/>
                <w:color w:val="FF0000"/>
                <w:sz w:val="18"/>
                <w:szCs w:val="18"/>
              </w:rPr>
            </w:pPr>
            <w:r w:rsidRPr="000820A0">
              <w:rPr>
                <w:rFonts w:ascii="Times" w:hAnsi="Times" w:cs="Times"/>
                <w:b/>
                <w:bCs/>
                <w:sz w:val="18"/>
                <w:szCs w:val="18"/>
              </w:rPr>
              <w:t>Izgradnja parka za pse</w:t>
            </w:r>
          </w:p>
        </w:tc>
        <w:tc>
          <w:tcPr>
            <w:tcW w:w="0" w:type="auto"/>
            <w:vAlign w:val="center"/>
          </w:tcPr>
          <w:p w14:paraId="321BEB51" w14:textId="795A05EB" w:rsidR="00C55A82" w:rsidRPr="003B0D25" w:rsidRDefault="00C55A82" w:rsidP="00F65246">
            <w:pPr>
              <w:jc w:val="center"/>
              <w:rPr>
                <w:rFonts w:ascii="Times" w:hAnsi="Times" w:cs="Times"/>
                <w:sz w:val="18"/>
                <w:szCs w:val="18"/>
              </w:rPr>
            </w:pPr>
            <w:r>
              <w:rPr>
                <w:rFonts w:ascii="Times" w:hAnsi="Times" w:cs="Times"/>
                <w:sz w:val="18"/>
                <w:szCs w:val="18"/>
              </w:rPr>
              <w:t>200.000,00</w:t>
            </w:r>
          </w:p>
        </w:tc>
        <w:tc>
          <w:tcPr>
            <w:tcW w:w="0" w:type="auto"/>
            <w:vAlign w:val="center"/>
          </w:tcPr>
          <w:p w14:paraId="741F4901" w14:textId="77777777"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odgoj, obrazovanje i sport</w:t>
            </w:r>
          </w:p>
        </w:tc>
        <w:tc>
          <w:tcPr>
            <w:tcW w:w="0" w:type="auto"/>
            <w:vMerge w:val="restart"/>
            <w:vAlign w:val="center"/>
          </w:tcPr>
          <w:p w14:paraId="6F40AF9C" w14:textId="77777777" w:rsidR="00C55A82" w:rsidRPr="003B0D25" w:rsidRDefault="00C55A82" w:rsidP="00F65246">
            <w:pPr>
              <w:jc w:val="center"/>
              <w:rPr>
                <w:rFonts w:ascii="Times" w:hAnsi="Times" w:cs="Times"/>
                <w:sz w:val="18"/>
                <w:szCs w:val="18"/>
              </w:rPr>
            </w:pPr>
          </w:p>
          <w:p w14:paraId="1F9DE471" w14:textId="77777777" w:rsidR="00C55A82" w:rsidRPr="003B0D25" w:rsidRDefault="00C55A82" w:rsidP="00F65246">
            <w:pPr>
              <w:jc w:val="center"/>
              <w:rPr>
                <w:rFonts w:ascii="Times" w:hAnsi="Times" w:cs="Times"/>
                <w:sz w:val="18"/>
                <w:szCs w:val="18"/>
              </w:rPr>
            </w:pPr>
          </w:p>
          <w:p w14:paraId="075184C4" w14:textId="77777777" w:rsidR="00C55A82" w:rsidRPr="003B0D25" w:rsidRDefault="00C55A82" w:rsidP="00F65246">
            <w:pPr>
              <w:jc w:val="center"/>
              <w:rPr>
                <w:rFonts w:ascii="Times" w:hAnsi="Times" w:cs="Times"/>
                <w:sz w:val="18"/>
                <w:szCs w:val="18"/>
              </w:rPr>
            </w:pPr>
          </w:p>
          <w:p w14:paraId="5D5F1224" w14:textId="77777777" w:rsidR="00C55A82" w:rsidRPr="003B0D25" w:rsidRDefault="00C55A82" w:rsidP="00F65246">
            <w:pPr>
              <w:jc w:val="center"/>
              <w:rPr>
                <w:rFonts w:ascii="Times" w:hAnsi="Times" w:cs="Times"/>
                <w:sz w:val="18"/>
                <w:szCs w:val="18"/>
              </w:rPr>
            </w:pPr>
          </w:p>
          <w:p w14:paraId="2F54E6DF" w14:textId="77777777" w:rsidR="00C55A82" w:rsidRPr="003B0D25" w:rsidRDefault="00C55A82" w:rsidP="009C0869">
            <w:pPr>
              <w:rPr>
                <w:rFonts w:ascii="Times" w:hAnsi="Times" w:cs="Times"/>
                <w:sz w:val="18"/>
                <w:szCs w:val="18"/>
              </w:rPr>
            </w:pPr>
          </w:p>
          <w:p w14:paraId="6729C4E9" w14:textId="77777777" w:rsidR="00C55A82" w:rsidRPr="003B0D25" w:rsidRDefault="00C55A82" w:rsidP="00F65246">
            <w:pPr>
              <w:jc w:val="center"/>
              <w:rPr>
                <w:rFonts w:ascii="Times" w:hAnsi="Times" w:cs="Times"/>
                <w:sz w:val="18"/>
                <w:szCs w:val="18"/>
              </w:rPr>
            </w:pPr>
          </w:p>
          <w:p w14:paraId="48741EEC" w14:textId="77777777" w:rsidR="00C55A82" w:rsidRPr="003B0D25" w:rsidRDefault="00C55A82" w:rsidP="00F65246">
            <w:pPr>
              <w:jc w:val="center"/>
              <w:rPr>
                <w:rFonts w:ascii="Times" w:hAnsi="Times" w:cs="Times"/>
                <w:sz w:val="18"/>
                <w:szCs w:val="18"/>
              </w:rPr>
            </w:pPr>
          </w:p>
          <w:p w14:paraId="604A69AE" w14:textId="77777777" w:rsidR="00C55A82" w:rsidRPr="003B0D25" w:rsidRDefault="00C55A82" w:rsidP="009C0869">
            <w:pPr>
              <w:jc w:val="center"/>
              <w:rPr>
                <w:rFonts w:ascii="Times" w:hAnsi="Times" w:cs="Times"/>
                <w:sz w:val="18"/>
                <w:szCs w:val="18"/>
              </w:rPr>
            </w:pPr>
            <w:r w:rsidRPr="003B0D25">
              <w:rPr>
                <w:rFonts w:ascii="Times" w:hAnsi="Times" w:cs="Times"/>
                <w:sz w:val="18"/>
                <w:szCs w:val="18"/>
              </w:rPr>
              <w:t>Nacionalni plan oporavka i otpornosti 2021-2026.;</w:t>
            </w:r>
          </w:p>
          <w:p w14:paraId="21C532CC" w14:textId="2889D315" w:rsidR="00C55A82" w:rsidRPr="003B0D25" w:rsidRDefault="00C55A82" w:rsidP="009C0869">
            <w:pPr>
              <w:jc w:val="center"/>
              <w:rPr>
                <w:rFonts w:ascii="Times" w:hAnsi="Times" w:cs="Times"/>
                <w:sz w:val="18"/>
                <w:szCs w:val="18"/>
              </w:rPr>
            </w:pPr>
            <w:r w:rsidRPr="003B0D25">
              <w:rPr>
                <w:rFonts w:ascii="Times" w:hAnsi="Times" w:cs="Times"/>
                <w:sz w:val="18"/>
                <w:szCs w:val="18"/>
              </w:rPr>
              <w:t xml:space="preserve">Proračun Grada </w:t>
            </w:r>
            <w:r>
              <w:rPr>
                <w:rFonts w:ascii="Times" w:hAnsi="Times" w:cs="Times"/>
                <w:sz w:val="18"/>
                <w:szCs w:val="18"/>
              </w:rPr>
              <w:t>Garešnica</w:t>
            </w:r>
            <w:r w:rsidRPr="003B0D25">
              <w:rPr>
                <w:rFonts w:ascii="Times" w:hAnsi="Times" w:cs="Times"/>
                <w:sz w:val="18"/>
                <w:szCs w:val="18"/>
              </w:rPr>
              <w:t>;</w:t>
            </w:r>
          </w:p>
          <w:p w14:paraId="253A75E2" w14:textId="69783B71" w:rsidR="00C55A82" w:rsidRDefault="00C55A82" w:rsidP="009C0869">
            <w:pPr>
              <w:jc w:val="center"/>
              <w:rPr>
                <w:rFonts w:ascii="Times" w:hAnsi="Times" w:cs="Times"/>
                <w:sz w:val="18"/>
                <w:szCs w:val="18"/>
              </w:rPr>
            </w:pPr>
            <w:r w:rsidRPr="003B0D25">
              <w:rPr>
                <w:rFonts w:ascii="Times" w:hAnsi="Times" w:cs="Times"/>
                <w:sz w:val="18"/>
                <w:szCs w:val="18"/>
              </w:rPr>
              <w:t>Višegodišnji financijski okvir 2021.-2027.</w:t>
            </w:r>
            <w:r>
              <w:rPr>
                <w:rFonts w:ascii="Times" w:hAnsi="Times" w:cs="Times"/>
                <w:sz w:val="18"/>
                <w:szCs w:val="18"/>
              </w:rPr>
              <w:t>;</w:t>
            </w:r>
          </w:p>
          <w:p w14:paraId="29D31C60" w14:textId="77777777" w:rsidR="00C55A82" w:rsidRPr="003B0D25" w:rsidRDefault="00C55A82" w:rsidP="00F65246">
            <w:pPr>
              <w:jc w:val="center"/>
              <w:rPr>
                <w:rFonts w:ascii="Times" w:hAnsi="Times" w:cs="Times"/>
                <w:sz w:val="18"/>
                <w:szCs w:val="18"/>
              </w:rPr>
            </w:pPr>
          </w:p>
          <w:p w14:paraId="22F46425" w14:textId="77777777" w:rsidR="00C55A82" w:rsidRPr="003B0D25" w:rsidRDefault="00C55A82" w:rsidP="00F65246">
            <w:pPr>
              <w:jc w:val="center"/>
              <w:rPr>
                <w:rFonts w:ascii="Times" w:hAnsi="Times" w:cs="Times"/>
                <w:sz w:val="18"/>
                <w:szCs w:val="18"/>
              </w:rPr>
            </w:pPr>
          </w:p>
          <w:p w14:paraId="14B2AE0B" w14:textId="77777777" w:rsidR="00C55A82" w:rsidRPr="003B0D25" w:rsidRDefault="00C55A82" w:rsidP="00F65246">
            <w:pPr>
              <w:jc w:val="center"/>
              <w:rPr>
                <w:rFonts w:ascii="Times" w:hAnsi="Times" w:cs="Times"/>
                <w:sz w:val="18"/>
                <w:szCs w:val="18"/>
              </w:rPr>
            </w:pPr>
          </w:p>
          <w:p w14:paraId="649745D8" w14:textId="77777777" w:rsidR="00C55A82" w:rsidRPr="003B0D25" w:rsidRDefault="00C55A82" w:rsidP="00382A13">
            <w:pPr>
              <w:rPr>
                <w:rFonts w:ascii="Times" w:hAnsi="Times" w:cs="Times"/>
                <w:sz w:val="18"/>
                <w:szCs w:val="18"/>
              </w:rPr>
            </w:pPr>
          </w:p>
          <w:p w14:paraId="3650ED93" w14:textId="77777777" w:rsidR="00C55A82" w:rsidRPr="003B0D25" w:rsidRDefault="00C55A82" w:rsidP="00382A13">
            <w:pPr>
              <w:rPr>
                <w:rFonts w:ascii="Times" w:hAnsi="Times" w:cs="Times"/>
                <w:sz w:val="18"/>
                <w:szCs w:val="18"/>
              </w:rPr>
            </w:pPr>
          </w:p>
          <w:p w14:paraId="5E4773E6" w14:textId="77777777" w:rsidR="00C55A82" w:rsidRPr="003B0D25" w:rsidRDefault="00C55A82" w:rsidP="00D05DD6">
            <w:pPr>
              <w:rPr>
                <w:rFonts w:ascii="Times" w:hAnsi="Times" w:cs="Times"/>
                <w:sz w:val="18"/>
                <w:szCs w:val="18"/>
              </w:rPr>
            </w:pPr>
          </w:p>
          <w:p w14:paraId="7636291A" w14:textId="77777777" w:rsidR="00C55A82" w:rsidRPr="003B0D25" w:rsidRDefault="00C55A82" w:rsidP="00F65246">
            <w:pPr>
              <w:jc w:val="center"/>
              <w:rPr>
                <w:rFonts w:ascii="Times" w:hAnsi="Times" w:cs="Times"/>
                <w:sz w:val="18"/>
                <w:szCs w:val="18"/>
              </w:rPr>
            </w:pPr>
          </w:p>
          <w:p w14:paraId="520182DE" w14:textId="77777777" w:rsidR="00C55A82" w:rsidRPr="003B0D25" w:rsidRDefault="00C55A82" w:rsidP="00F65246">
            <w:pPr>
              <w:jc w:val="center"/>
              <w:rPr>
                <w:rFonts w:ascii="Times" w:hAnsi="Times" w:cs="Times"/>
                <w:sz w:val="18"/>
                <w:szCs w:val="18"/>
              </w:rPr>
            </w:pPr>
          </w:p>
          <w:p w14:paraId="111AB3ED" w14:textId="77777777" w:rsidR="00C55A82" w:rsidRPr="003B0D25" w:rsidRDefault="00C55A82" w:rsidP="00382A13">
            <w:pPr>
              <w:jc w:val="center"/>
              <w:rPr>
                <w:rFonts w:ascii="Times" w:hAnsi="Times" w:cs="Times"/>
                <w:sz w:val="18"/>
                <w:szCs w:val="18"/>
              </w:rPr>
            </w:pPr>
          </w:p>
        </w:tc>
        <w:tc>
          <w:tcPr>
            <w:tcW w:w="0" w:type="auto"/>
            <w:vAlign w:val="center"/>
          </w:tcPr>
          <w:p w14:paraId="48753D73" w14:textId="7D575348" w:rsidR="00C55A82" w:rsidRPr="003B0D25" w:rsidRDefault="00C55A82" w:rsidP="00F65246">
            <w:pPr>
              <w:jc w:val="center"/>
              <w:rPr>
                <w:rFonts w:ascii="Times" w:hAnsi="Times" w:cs="Times"/>
                <w:sz w:val="18"/>
                <w:szCs w:val="18"/>
              </w:rPr>
            </w:pPr>
            <w:r>
              <w:rPr>
                <w:rFonts w:ascii="Times" w:hAnsi="Times" w:cs="Times"/>
                <w:sz w:val="18"/>
                <w:szCs w:val="18"/>
              </w:rPr>
              <w:t>200.000,00</w:t>
            </w:r>
          </w:p>
        </w:tc>
        <w:tc>
          <w:tcPr>
            <w:tcW w:w="0" w:type="auto"/>
            <w:vAlign w:val="center"/>
          </w:tcPr>
          <w:p w14:paraId="54C34103" w14:textId="5C2AFCDC" w:rsidR="00C55A82" w:rsidRPr="003B0D25"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1F0A996F" w14:textId="2CC57A91" w:rsidR="00C55A82" w:rsidRPr="003B0D25"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74ACEB2C" w14:textId="004E8B51" w:rsidR="00C55A82" w:rsidRPr="003B0D25"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28C6EB80" w14:textId="77777777" w:rsidR="00C55A82" w:rsidRPr="003B0D25" w:rsidRDefault="00C55A82" w:rsidP="00F65246">
            <w:pPr>
              <w:jc w:val="center"/>
              <w:rPr>
                <w:rFonts w:ascii="Times" w:hAnsi="Times" w:cs="Times"/>
                <w:sz w:val="18"/>
                <w:szCs w:val="18"/>
              </w:rPr>
            </w:pPr>
            <w:r w:rsidRPr="003B0D25">
              <w:rPr>
                <w:rFonts w:ascii="Times" w:hAnsi="Times" w:cs="Times"/>
                <w:sz w:val="18"/>
                <w:szCs w:val="18"/>
              </w:rPr>
              <w:t>0,00</w:t>
            </w:r>
          </w:p>
        </w:tc>
      </w:tr>
      <w:tr w:rsidR="00C55A82" w:rsidRPr="004D0764" w14:paraId="58FCB18D" w14:textId="77777777" w:rsidTr="00F65246">
        <w:tc>
          <w:tcPr>
            <w:tcW w:w="0" w:type="auto"/>
            <w:vAlign w:val="center"/>
          </w:tcPr>
          <w:p w14:paraId="68756A7D" w14:textId="7C60823D" w:rsidR="00C55A82" w:rsidRPr="00C66B0B" w:rsidRDefault="00C55A82" w:rsidP="00F65246">
            <w:pPr>
              <w:jc w:val="center"/>
              <w:rPr>
                <w:rFonts w:ascii="Times" w:hAnsi="Times" w:cs="Times"/>
                <w:b/>
                <w:bCs/>
                <w:sz w:val="18"/>
                <w:szCs w:val="18"/>
              </w:rPr>
            </w:pPr>
            <w:r>
              <w:rPr>
                <w:rFonts w:ascii="Times" w:hAnsi="Times" w:cs="Times"/>
                <w:b/>
                <w:bCs/>
                <w:sz w:val="18"/>
                <w:szCs w:val="18"/>
              </w:rPr>
              <w:t xml:space="preserve">Izgradnja </w:t>
            </w:r>
            <w:proofErr w:type="spellStart"/>
            <w:r>
              <w:rPr>
                <w:rFonts w:ascii="Times" w:hAnsi="Times" w:cs="Times"/>
                <w:b/>
                <w:bCs/>
                <w:sz w:val="18"/>
                <w:szCs w:val="18"/>
              </w:rPr>
              <w:t>Agro</w:t>
            </w:r>
            <w:proofErr w:type="spellEnd"/>
            <w:r>
              <w:rPr>
                <w:rFonts w:ascii="Times" w:hAnsi="Times" w:cs="Times"/>
                <w:b/>
                <w:bCs/>
                <w:sz w:val="18"/>
                <w:szCs w:val="18"/>
              </w:rPr>
              <w:t xml:space="preserve"> parka</w:t>
            </w:r>
          </w:p>
        </w:tc>
        <w:tc>
          <w:tcPr>
            <w:tcW w:w="0" w:type="auto"/>
            <w:vAlign w:val="center"/>
          </w:tcPr>
          <w:p w14:paraId="7B8319F1" w14:textId="55812E74" w:rsidR="00C55A82" w:rsidRPr="003B0D25" w:rsidRDefault="00C55A82" w:rsidP="00F65246">
            <w:pPr>
              <w:jc w:val="center"/>
              <w:rPr>
                <w:rFonts w:ascii="Times" w:hAnsi="Times" w:cs="Times"/>
                <w:sz w:val="18"/>
                <w:szCs w:val="18"/>
              </w:rPr>
            </w:pPr>
            <w:r>
              <w:rPr>
                <w:rFonts w:ascii="Times" w:hAnsi="Times" w:cs="Times"/>
                <w:sz w:val="18"/>
                <w:szCs w:val="18"/>
              </w:rPr>
              <w:t>19.000.000,00</w:t>
            </w:r>
          </w:p>
        </w:tc>
        <w:tc>
          <w:tcPr>
            <w:tcW w:w="0" w:type="auto"/>
            <w:vAlign w:val="center"/>
          </w:tcPr>
          <w:p w14:paraId="6F873F43" w14:textId="655768F6" w:rsidR="00C55A82" w:rsidRPr="003B0D25" w:rsidRDefault="00C55A82" w:rsidP="00F65246">
            <w:pPr>
              <w:jc w:val="center"/>
              <w:rPr>
                <w:rFonts w:ascii="Times" w:hAnsi="Times" w:cs="Times"/>
                <w:sz w:val="18"/>
                <w:szCs w:val="18"/>
              </w:rPr>
            </w:pPr>
            <w:r w:rsidRPr="003B0D25">
              <w:rPr>
                <w:rFonts w:ascii="Times" w:hAnsi="Times" w:cs="Times"/>
                <w:sz w:val="18"/>
                <w:szCs w:val="18"/>
              </w:rPr>
              <w:t xml:space="preserve">Upravni odjel za </w:t>
            </w:r>
            <w:r>
              <w:rPr>
                <w:rFonts w:ascii="Times" w:hAnsi="Times" w:cs="Times"/>
                <w:sz w:val="18"/>
                <w:szCs w:val="18"/>
              </w:rPr>
              <w:t>poljoprivredu</w:t>
            </w:r>
          </w:p>
        </w:tc>
        <w:tc>
          <w:tcPr>
            <w:tcW w:w="0" w:type="auto"/>
            <w:vMerge/>
            <w:vAlign w:val="center"/>
          </w:tcPr>
          <w:p w14:paraId="3292F257" w14:textId="77777777" w:rsidR="00C55A82" w:rsidRPr="003B0D25" w:rsidRDefault="00C55A82" w:rsidP="00F65246">
            <w:pPr>
              <w:jc w:val="center"/>
              <w:rPr>
                <w:rFonts w:ascii="Times" w:hAnsi="Times" w:cs="Times"/>
                <w:sz w:val="18"/>
                <w:szCs w:val="18"/>
              </w:rPr>
            </w:pPr>
          </w:p>
        </w:tc>
        <w:tc>
          <w:tcPr>
            <w:tcW w:w="0" w:type="auto"/>
            <w:vAlign w:val="center"/>
          </w:tcPr>
          <w:p w14:paraId="4A67B6F7" w14:textId="7C1264E2" w:rsidR="00C55A82" w:rsidRPr="003B0D25" w:rsidRDefault="00C55A82" w:rsidP="00F65246">
            <w:pPr>
              <w:jc w:val="center"/>
              <w:rPr>
                <w:rFonts w:ascii="Times" w:hAnsi="Times" w:cs="Times"/>
                <w:sz w:val="18"/>
                <w:szCs w:val="18"/>
              </w:rPr>
            </w:pPr>
            <w:r>
              <w:rPr>
                <w:rFonts w:ascii="Times" w:hAnsi="Times" w:cs="Times"/>
                <w:sz w:val="18"/>
                <w:szCs w:val="18"/>
              </w:rPr>
              <w:t>2.000.000,00</w:t>
            </w:r>
          </w:p>
        </w:tc>
        <w:tc>
          <w:tcPr>
            <w:tcW w:w="0" w:type="auto"/>
            <w:vAlign w:val="center"/>
          </w:tcPr>
          <w:p w14:paraId="2B8BEE2F" w14:textId="5A4832BD" w:rsidR="00C55A82" w:rsidRPr="003B0D25" w:rsidRDefault="00C55A82" w:rsidP="00382A13">
            <w:pPr>
              <w:jc w:val="center"/>
              <w:rPr>
                <w:rFonts w:ascii="Times" w:hAnsi="Times" w:cs="Times"/>
                <w:sz w:val="18"/>
                <w:szCs w:val="18"/>
              </w:rPr>
            </w:pPr>
            <w:r>
              <w:rPr>
                <w:rFonts w:ascii="Times" w:hAnsi="Times" w:cs="Times"/>
                <w:sz w:val="18"/>
                <w:szCs w:val="18"/>
              </w:rPr>
              <w:t>8</w:t>
            </w:r>
            <w:r w:rsidRPr="003B0D25">
              <w:rPr>
                <w:rFonts w:ascii="Times" w:hAnsi="Times" w:cs="Times"/>
                <w:sz w:val="18"/>
                <w:szCs w:val="18"/>
              </w:rPr>
              <w:t>.000.000,00</w:t>
            </w:r>
          </w:p>
        </w:tc>
        <w:tc>
          <w:tcPr>
            <w:tcW w:w="0" w:type="auto"/>
            <w:vAlign w:val="center"/>
          </w:tcPr>
          <w:p w14:paraId="757F8411" w14:textId="5329EB53" w:rsidR="00C55A82" w:rsidRPr="003B0D25" w:rsidRDefault="00C55A82" w:rsidP="00382A13">
            <w:pPr>
              <w:jc w:val="center"/>
              <w:rPr>
                <w:rFonts w:ascii="Times" w:hAnsi="Times" w:cs="Times"/>
                <w:sz w:val="18"/>
                <w:szCs w:val="18"/>
              </w:rPr>
            </w:pPr>
            <w:r>
              <w:rPr>
                <w:rFonts w:ascii="Times" w:hAnsi="Times" w:cs="Times"/>
                <w:sz w:val="18"/>
                <w:szCs w:val="18"/>
              </w:rPr>
              <w:t>9</w:t>
            </w:r>
            <w:r w:rsidRPr="003B0D25">
              <w:rPr>
                <w:rFonts w:ascii="Times" w:hAnsi="Times" w:cs="Times"/>
                <w:sz w:val="18"/>
                <w:szCs w:val="18"/>
              </w:rPr>
              <w:t>.000,000,00</w:t>
            </w:r>
          </w:p>
        </w:tc>
        <w:tc>
          <w:tcPr>
            <w:tcW w:w="0" w:type="auto"/>
            <w:vAlign w:val="center"/>
          </w:tcPr>
          <w:p w14:paraId="1ECB8A32" w14:textId="72028696" w:rsidR="00C55A82" w:rsidRPr="003B0D25" w:rsidRDefault="00C55A82" w:rsidP="00382A13">
            <w:pPr>
              <w:jc w:val="center"/>
              <w:rPr>
                <w:rFonts w:ascii="Times" w:hAnsi="Times" w:cs="Times"/>
                <w:sz w:val="18"/>
                <w:szCs w:val="18"/>
              </w:rPr>
            </w:pPr>
            <w:r>
              <w:rPr>
                <w:rFonts w:ascii="Times" w:hAnsi="Times" w:cs="Times"/>
                <w:sz w:val="18"/>
                <w:szCs w:val="18"/>
              </w:rPr>
              <w:t>0,00</w:t>
            </w:r>
          </w:p>
        </w:tc>
        <w:tc>
          <w:tcPr>
            <w:tcW w:w="0" w:type="auto"/>
            <w:vAlign w:val="center"/>
          </w:tcPr>
          <w:p w14:paraId="01815092" w14:textId="77777777" w:rsidR="00C55A82" w:rsidRPr="003B0D25" w:rsidRDefault="00C55A82" w:rsidP="00F65246">
            <w:pPr>
              <w:jc w:val="center"/>
              <w:rPr>
                <w:rFonts w:ascii="Times" w:hAnsi="Times" w:cs="Times"/>
                <w:sz w:val="18"/>
                <w:szCs w:val="18"/>
              </w:rPr>
            </w:pPr>
            <w:r w:rsidRPr="003B0D25">
              <w:rPr>
                <w:rFonts w:ascii="Times" w:hAnsi="Times" w:cs="Times"/>
                <w:sz w:val="18"/>
                <w:szCs w:val="18"/>
              </w:rPr>
              <w:t>0,00</w:t>
            </w:r>
          </w:p>
        </w:tc>
      </w:tr>
      <w:tr w:rsidR="00C55A82" w:rsidRPr="004D0764" w14:paraId="20CE8D73" w14:textId="77777777" w:rsidTr="00F65246">
        <w:tc>
          <w:tcPr>
            <w:tcW w:w="0" w:type="auto"/>
            <w:vAlign w:val="center"/>
          </w:tcPr>
          <w:p w14:paraId="7134571F" w14:textId="39B602A3" w:rsidR="00C55A82" w:rsidRPr="00C66B0B" w:rsidRDefault="00C55A82" w:rsidP="00F65246">
            <w:pPr>
              <w:jc w:val="center"/>
              <w:rPr>
                <w:rFonts w:ascii="Times" w:hAnsi="Times" w:cs="Times"/>
                <w:b/>
                <w:bCs/>
                <w:sz w:val="18"/>
                <w:szCs w:val="18"/>
              </w:rPr>
            </w:pPr>
            <w:r w:rsidRPr="00C66B0B">
              <w:rPr>
                <w:rFonts w:ascii="Times" w:hAnsi="Times" w:cs="Times"/>
                <w:b/>
                <w:bCs/>
                <w:sz w:val="18"/>
                <w:szCs w:val="18"/>
              </w:rPr>
              <w:t xml:space="preserve">Rekonstrukcija </w:t>
            </w:r>
            <w:r>
              <w:rPr>
                <w:rFonts w:ascii="Times" w:hAnsi="Times" w:cs="Times"/>
                <w:b/>
                <w:bCs/>
                <w:sz w:val="18"/>
                <w:szCs w:val="18"/>
              </w:rPr>
              <w:t>sportskog parka</w:t>
            </w:r>
          </w:p>
        </w:tc>
        <w:tc>
          <w:tcPr>
            <w:tcW w:w="0" w:type="auto"/>
            <w:vAlign w:val="center"/>
          </w:tcPr>
          <w:p w14:paraId="7FFF30F3" w14:textId="01A4220E" w:rsidR="00C55A82" w:rsidRPr="003B0D25" w:rsidRDefault="00C55A82" w:rsidP="00F65246">
            <w:pPr>
              <w:jc w:val="center"/>
              <w:rPr>
                <w:rFonts w:ascii="Times" w:hAnsi="Times" w:cs="Times"/>
                <w:sz w:val="18"/>
                <w:szCs w:val="18"/>
              </w:rPr>
            </w:pPr>
            <w:r>
              <w:rPr>
                <w:rFonts w:ascii="Times" w:hAnsi="Times" w:cs="Times"/>
                <w:sz w:val="18"/>
                <w:szCs w:val="18"/>
              </w:rPr>
              <w:t>12.000.000,00</w:t>
            </w:r>
          </w:p>
        </w:tc>
        <w:tc>
          <w:tcPr>
            <w:tcW w:w="0" w:type="auto"/>
            <w:vAlign w:val="center"/>
          </w:tcPr>
          <w:p w14:paraId="7C05E1AB" w14:textId="77777777"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odgoj, obrazovanje i sport</w:t>
            </w:r>
          </w:p>
        </w:tc>
        <w:tc>
          <w:tcPr>
            <w:tcW w:w="0" w:type="auto"/>
            <w:vMerge/>
            <w:vAlign w:val="center"/>
          </w:tcPr>
          <w:p w14:paraId="08AF6605" w14:textId="77777777" w:rsidR="00C55A82" w:rsidRPr="003B0D25" w:rsidRDefault="00C55A82" w:rsidP="00F65246">
            <w:pPr>
              <w:jc w:val="center"/>
              <w:rPr>
                <w:rFonts w:ascii="Times" w:hAnsi="Times" w:cs="Times"/>
                <w:sz w:val="18"/>
                <w:szCs w:val="18"/>
              </w:rPr>
            </w:pPr>
          </w:p>
        </w:tc>
        <w:tc>
          <w:tcPr>
            <w:tcW w:w="0" w:type="auto"/>
            <w:vAlign w:val="center"/>
          </w:tcPr>
          <w:p w14:paraId="4BE97BE6" w14:textId="4B8CE329" w:rsidR="00C55A82" w:rsidRPr="003B0D25"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3EC6A7A2" w14:textId="38E3233F" w:rsidR="00C55A82" w:rsidRPr="003B0D25" w:rsidRDefault="00C55A82" w:rsidP="00F65246">
            <w:pPr>
              <w:jc w:val="center"/>
              <w:rPr>
                <w:rFonts w:ascii="Times" w:hAnsi="Times" w:cs="Times"/>
                <w:sz w:val="18"/>
                <w:szCs w:val="18"/>
              </w:rPr>
            </w:pPr>
            <w:r>
              <w:rPr>
                <w:rFonts w:ascii="Times" w:hAnsi="Times" w:cs="Times"/>
                <w:sz w:val="18"/>
                <w:szCs w:val="18"/>
              </w:rPr>
              <w:t>6.000.000,00</w:t>
            </w:r>
          </w:p>
        </w:tc>
        <w:tc>
          <w:tcPr>
            <w:tcW w:w="0" w:type="auto"/>
            <w:vAlign w:val="center"/>
          </w:tcPr>
          <w:p w14:paraId="6619CB77" w14:textId="6F32ED3C" w:rsidR="00C55A82" w:rsidRPr="003B0D25" w:rsidRDefault="00C55A82" w:rsidP="00F65246">
            <w:pPr>
              <w:jc w:val="center"/>
              <w:rPr>
                <w:rFonts w:ascii="Times" w:hAnsi="Times" w:cs="Times"/>
                <w:sz w:val="18"/>
                <w:szCs w:val="18"/>
              </w:rPr>
            </w:pPr>
            <w:r w:rsidRPr="00382A13">
              <w:rPr>
                <w:rFonts w:ascii="Times" w:hAnsi="Times" w:cs="Times"/>
                <w:sz w:val="18"/>
                <w:szCs w:val="18"/>
              </w:rPr>
              <w:t>6.000.000,00</w:t>
            </w:r>
          </w:p>
        </w:tc>
        <w:tc>
          <w:tcPr>
            <w:tcW w:w="0" w:type="auto"/>
            <w:vAlign w:val="center"/>
          </w:tcPr>
          <w:p w14:paraId="069F775D" w14:textId="77777777" w:rsidR="00C55A82" w:rsidRPr="003B0D25" w:rsidRDefault="00C55A82" w:rsidP="00F65246">
            <w:pPr>
              <w:jc w:val="center"/>
              <w:rPr>
                <w:rFonts w:ascii="Times" w:hAnsi="Times" w:cs="Times"/>
                <w:sz w:val="18"/>
                <w:szCs w:val="18"/>
              </w:rPr>
            </w:pPr>
            <w:r w:rsidRPr="003B0D25">
              <w:rPr>
                <w:rFonts w:ascii="Times" w:hAnsi="Times" w:cs="Times"/>
                <w:sz w:val="18"/>
                <w:szCs w:val="18"/>
              </w:rPr>
              <w:t>0,00</w:t>
            </w:r>
          </w:p>
        </w:tc>
        <w:tc>
          <w:tcPr>
            <w:tcW w:w="0" w:type="auto"/>
            <w:vAlign w:val="center"/>
          </w:tcPr>
          <w:p w14:paraId="2EB2EA2D" w14:textId="77777777" w:rsidR="00C55A82" w:rsidRPr="003B0D25" w:rsidRDefault="00C55A82" w:rsidP="00F65246">
            <w:pPr>
              <w:jc w:val="center"/>
              <w:rPr>
                <w:rFonts w:ascii="Times" w:hAnsi="Times" w:cs="Times"/>
                <w:sz w:val="18"/>
                <w:szCs w:val="18"/>
              </w:rPr>
            </w:pPr>
            <w:r w:rsidRPr="003B0D25">
              <w:rPr>
                <w:rFonts w:ascii="Times" w:hAnsi="Times" w:cs="Times"/>
                <w:sz w:val="18"/>
                <w:szCs w:val="18"/>
              </w:rPr>
              <w:t>0,00</w:t>
            </w:r>
          </w:p>
        </w:tc>
      </w:tr>
      <w:tr w:rsidR="00C55A82" w:rsidRPr="004D0764" w14:paraId="3B5F2469" w14:textId="77777777" w:rsidTr="00F65246">
        <w:tc>
          <w:tcPr>
            <w:tcW w:w="0" w:type="auto"/>
            <w:vAlign w:val="center"/>
          </w:tcPr>
          <w:p w14:paraId="2F154B19" w14:textId="104D1C67" w:rsidR="00C55A82" w:rsidRPr="00C66B0B" w:rsidRDefault="00C55A82" w:rsidP="00F65246">
            <w:pPr>
              <w:jc w:val="center"/>
              <w:rPr>
                <w:rFonts w:ascii="Times" w:hAnsi="Times" w:cs="Times"/>
                <w:b/>
                <w:bCs/>
                <w:sz w:val="18"/>
                <w:szCs w:val="18"/>
              </w:rPr>
            </w:pPr>
            <w:r>
              <w:rPr>
                <w:rFonts w:ascii="Times" w:hAnsi="Times" w:cs="Times"/>
                <w:b/>
                <w:bCs/>
                <w:sz w:val="18"/>
                <w:szCs w:val="18"/>
              </w:rPr>
              <w:t>Energetska obnova zgrade na adresi V. Nazora 22, Garešnica</w:t>
            </w:r>
          </w:p>
        </w:tc>
        <w:tc>
          <w:tcPr>
            <w:tcW w:w="0" w:type="auto"/>
            <w:vAlign w:val="center"/>
          </w:tcPr>
          <w:p w14:paraId="5EEEBB26" w14:textId="66980A6D" w:rsidR="00C55A82" w:rsidRPr="003B0D25" w:rsidRDefault="00C55A82" w:rsidP="00F65246">
            <w:pPr>
              <w:jc w:val="center"/>
              <w:rPr>
                <w:rFonts w:ascii="Times" w:hAnsi="Times" w:cs="Times"/>
                <w:sz w:val="18"/>
                <w:szCs w:val="18"/>
              </w:rPr>
            </w:pPr>
            <w:r>
              <w:rPr>
                <w:rFonts w:ascii="Times" w:hAnsi="Times" w:cs="Times"/>
                <w:sz w:val="18"/>
                <w:szCs w:val="18"/>
              </w:rPr>
              <w:t>1.305.000,00</w:t>
            </w:r>
          </w:p>
        </w:tc>
        <w:tc>
          <w:tcPr>
            <w:tcW w:w="0" w:type="auto"/>
            <w:vAlign w:val="center"/>
          </w:tcPr>
          <w:p w14:paraId="078E7C12" w14:textId="6B5BE753" w:rsidR="00C55A82" w:rsidRPr="003B0D25" w:rsidRDefault="00C55A82" w:rsidP="00F65246">
            <w:pPr>
              <w:jc w:val="center"/>
              <w:rPr>
                <w:rFonts w:ascii="Times" w:hAnsi="Times" w:cs="Times"/>
                <w:sz w:val="18"/>
                <w:szCs w:val="18"/>
              </w:rPr>
            </w:pPr>
            <w:r w:rsidRPr="003B0D25">
              <w:rPr>
                <w:rFonts w:ascii="Times" w:hAnsi="Times" w:cs="Times"/>
                <w:sz w:val="18"/>
                <w:szCs w:val="18"/>
              </w:rPr>
              <w:t xml:space="preserve">Upravni odjel za </w:t>
            </w:r>
            <w:r>
              <w:rPr>
                <w:rFonts w:ascii="Times" w:hAnsi="Times" w:cs="Times"/>
                <w:sz w:val="18"/>
                <w:szCs w:val="18"/>
              </w:rPr>
              <w:t xml:space="preserve">prostorno planiranje, </w:t>
            </w:r>
            <w:r w:rsidRPr="003B0D25">
              <w:rPr>
                <w:rFonts w:ascii="Times" w:hAnsi="Times" w:cs="Times"/>
                <w:sz w:val="18"/>
                <w:szCs w:val="18"/>
              </w:rPr>
              <w:t xml:space="preserve">komunalne </w:t>
            </w:r>
            <w:r>
              <w:rPr>
                <w:rFonts w:ascii="Times" w:hAnsi="Times" w:cs="Times"/>
                <w:sz w:val="18"/>
                <w:szCs w:val="18"/>
              </w:rPr>
              <w:t>poslove</w:t>
            </w:r>
            <w:r w:rsidRPr="003B0D25">
              <w:rPr>
                <w:rFonts w:ascii="Times" w:hAnsi="Times" w:cs="Times"/>
                <w:sz w:val="18"/>
                <w:szCs w:val="18"/>
              </w:rPr>
              <w:t xml:space="preserve"> i </w:t>
            </w:r>
            <w:r>
              <w:rPr>
                <w:rFonts w:ascii="Times" w:hAnsi="Times" w:cs="Times"/>
                <w:sz w:val="18"/>
                <w:szCs w:val="18"/>
              </w:rPr>
              <w:t>investicije</w:t>
            </w:r>
          </w:p>
        </w:tc>
        <w:tc>
          <w:tcPr>
            <w:tcW w:w="0" w:type="auto"/>
            <w:vMerge/>
            <w:vAlign w:val="center"/>
          </w:tcPr>
          <w:p w14:paraId="003A7B29" w14:textId="77777777" w:rsidR="00C55A82" w:rsidRPr="003B0D25" w:rsidRDefault="00C55A82" w:rsidP="00F65246">
            <w:pPr>
              <w:jc w:val="center"/>
              <w:rPr>
                <w:rFonts w:ascii="Times" w:hAnsi="Times" w:cs="Times"/>
                <w:sz w:val="18"/>
                <w:szCs w:val="18"/>
              </w:rPr>
            </w:pPr>
          </w:p>
        </w:tc>
        <w:tc>
          <w:tcPr>
            <w:tcW w:w="0" w:type="auto"/>
            <w:vAlign w:val="center"/>
          </w:tcPr>
          <w:p w14:paraId="5E938558" w14:textId="6B80C50D" w:rsidR="00C55A82" w:rsidRPr="003B0D25" w:rsidRDefault="00C55A82" w:rsidP="00F65246">
            <w:pPr>
              <w:jc w:val="center"/>
              <w:rPr>
                <w:rFonts w:ascii="Times" w:hAnsi="Times" w:cs="Times"/>
                <w:sz w:val="18"/>
                <w:szCs w:val="18"/>
              </w:rPr>
            </w:pPr>
            <w:r>
              <w:rPr>
                <w:rFonts w:ascii="Times" w:hAnsi="Times" w:cs="Times"/>
                <w:sz w:val="18"/>
                <w:szCs w:val="18"/>
              </w:rPr>
              <w:t>1.305.000,00</w:t>
            </w:r>
          </w:p>
        </w:tc>
        <w:tc>
          <w:tcPr>
            <w:tcW w:w="0" w:type="auto"/>
            <w:vAlign w:val="center"/>
          </w:tcPr>
          <w:p w14:paraId="5C6F7CAD" w14:textId="6C6ACF30" w:rsidR="00C55A82" w:rsidRPr="003B0D25"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3C0EDCCD" w14:textId="52DBDCBA" w:rsidR="00C55A82" w:rsidRPr="003B0D25"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21398A27" w14:textId="2847B05B" w:rsidR="00C55A82" w:rsidRPr="003B0D25"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3775C04D" w14:textId="5C7A62BF" w:rsidR="00C55A82" w:rsidRPr="003B0D25" w:rsidRDefault="00C55A82" w:rsidP="00F65246">
            <w:pPr>
              <w:jc w:val="center"/>
              <w:rPr>
                <w:rFonts w:ascii="Times" w:hAnsi="Times" w:cs="Times"/>
                <w:sz w:val="18"/>
                <w:szCs w:val="18"/>
              </w:rPr>
            </w:pPr>
            <w:r>
              <w:rPr>
                <w:rFonts w:ascii="Times" w:hAnsi="Times" w:cs="Times"/>
                <w:sz w:val="18"/>
                <w:szCs w:val="18"/>
              </w:rPr>
              <w:t>0,00</w:t>
            </w:r>
          </w:p>
        </w:tc>
      </w:tr>
      <w:tr w:rsidR="00C55A82" w:rsidRPr="004D0764" w14:paraId="506B1766" w14:textId="77777777" w:rsidTr="00F65246">
        <w:tc>
          <w:tcPr>
            <w:tcW w:w="0" w:type="auto"/>
            <w:vAlign w:val="center"/>
          </w:tcPr>
          <w:p w14:paraId="7D648ADE" w14:textId="1D5C6505" w:rsidR="00C55A82" w:rsidRPr="00C66B0B" w:rsidRDefault="00C55A82" w:rsidP="00F65246">
            <w:pPr>
              <w:jc w:val="center"/>
              <w:rPr>
                <w:rFonts w:ascii="Times" w:hAnsi="Times" w:cs="Times"/>
                <w:b/>
                <w:bCs/>
                <w:sz w:val="18"/>
                <w:szCs w:val="18"/>
              </w:rPr>
            </w:pPr>
            <w:r>
              <w:rPr>
                <w:rFonts w:ascii="Times" w:hAnsi="Times" w:cs="Times"/>
                <w:b/>
                <w:bCs/>
                <w:sz w:val="18"/>
                <w:szCs w:val="18"/>
              </w:rPr>
              <w:t>Rekonstrukcija Gradske knjižnice i čitaonice</w:t>
            </w:r>
          </w:p>
        </w:tc>
        <w:tc>
          <w:tcPr>
            <w:tcW w:w="0" w:type="auto"/>
            <w:vAlign w:val="center"/>
          </w:tcPr>
          <w:p w14:paraId="15307012" w14:textId="1DCA2A16" w:rsidR="00C55A82" w:rsidRPr="003B0D25" w:rsidRDefault="00C55A82" w:rsidP="00F65246">
            <w:pPr>
              <w:jc w:val="center"/>
              <w:rPr>
                <w:rFonts w:ascii="Times" w:hAnsi="Times" w:cs="Times"/>
                <w:sz w:val="18"/>
                <w:szCs w:val="18"/>
              </w:rPr>
            </w:pPr>
            <w:r>
              <w:rPr>
                <w:rFonts w:ascii="Times" w:hAnsi="Times" w:cs="Times"/>
                <w:sz w:val="18"/>
                <w:szCs w:val="18"/>
              </w:rPr>
              <w:t>3</w:t>
            </w:r>
            <w:r w:rsidRPr="003B0D25">
              <w:rPr>
                <w:rFonts w:ascii="Times" w:hAnsi="Times" w:cs="Times"/>
                <w:sz w:val="18"/>
                <w:szCs w:val="18"/>
              </w:rPr>
              <w:t>.</w:t>
            </w:r>
            <w:r>
              <w:rPr>
                <w:rFonts w:ascii="Times" w:hAnsi="Times" w:cs="Times"/>
                <w:sz w:val="18"/>
                <w:szCs w:val="18"/>
              </w:rPr>
              <w:t>5</w:t>
            </w:r>
            <w:r w:rsidRPr="003B0D25">
              <w:rPr>
                <w:rFonts w:ascii="Times" w:hAnsi="Times" w:cs="Times"/>
                <w:sz w:val="18"/>
                <w:szCs w:val="18"/>
              </w:rPr>
              <w:t>00.000,00</w:t>
            </w:r>
          </w:p>
        </w:tc>
        <w:tc>
          <w:tcPr>
            <w:tcW w:w="0" w:type="auto"/>
            <w:vAlign w:val="center"/>
          </w:tcPr>
          <w:p w14:paraId="7E481B1B" w14:textId="32217A90" w:rsidR="00C55A82" w:rsidRPr="003B0D25" w:rsidRDefault="00C55A82" w:rsidP="00F65246">
            <w:pPr>
              <w:jc w:val="center"/>
              <w:rPr>
                <w:rFonts w:ascii="Times" w:hAnsi="Times" w:cs="Times"/>
                <w:sz w:val="18"/>
                <w:szCs w:val="18"/>
              </w:rPr>
            </w:pPr>
            <w:r w:rsidRPr="009E3121">
              <w:rPr>
                <w:rFonts w:ascii="Times" w:hAnsi="Times" w:cs="Times"/>
                <w:sz w:val="18"/>
                <w:szCs w:val="18"/>
              </w:rPr>
              <w:t>Upravni odjel za prostorno planiranje, komunalne poslove i investicije</w:t>
            </w:r>
          </w:p>
        </w:tc>
        <w:tc>
          <w:tcPr>
            <w:tcW w:w="0" w:type="auto"/>
            <w:vMerge/>
            <w:vAlign w:val="center"/>
          </w:tcPr>
          <w:p w14:paraId="2F44E055" w14:textId="77777777" w:rsidR="00C55A82" w:rsidRPr="003B0D25" w:rsidRDefault="00C55A82" w:rsidP="00F65246">
            <w:pPr>
              <w:jc w:val="center"/>
              <w:rPr>
                <w:rFonts w:ascii="Times" w:hAnsi="Times" w:cs="Times"/>
                <w:sz w:val="18"/>
                <w:szCs w:val="18"/>
              </w:rPr>
            </w:pPr>
          </w:p>
        </w:tc>
        <w:tc>
          <w:tcPr>
            <w:tcW w:w="0" w:type="auto"/>
            <w:vAlign w:val="center"/>
          </w:tcPr>
          <w:p w14:paraId="005EEABC" w14:textId="54299037" w:rsidR="00C55A82" w:rsidRPr="003B0D25" w:rsidRDefault="00C55A82" w:rsidP="00F65246">
            <w:pPr>
              <w:jc w:val="center"/>
              <w:rPr>
                <w:rFonts w:ascii="Times" w:hAnsi="Times" w:cs="Times"/>
                <w:sz w:val="18"/>
                <w:szCs w:val="18"/>
              </w:rPr>
            </w:pPr>
            <w:r>
              <w:rPr>
                <w:rFonts w:ascii="Times" w:hAnsi="Times" w:cs="Times"/>
                <w:sz w:val="18"/>
                <w:szCs w:val="18"/>
              </w:rPr>
              <w:t>3.5</w:t>
            </w:r>
            <w:r w:rsidRPr="003B0D25">
              <w:rPr>
                <w:rFonts w:ascii="Times" w:hAnsi="Times" w:cs="Times"/>
                <w:sz w:val="18"/>
                <w:szCs w:val="18"/>
              </w:rPr>
              <w:t>00.000,00</w:t>
            </w:r>
          </w:p>
        </w:tc>
        <w:tc>
          <w:tcPr>
            <w:tcW w:w="0" w:type="auto"/>
            <w:vAlign w:val="center"/>
          </w:tcPr>
          <w:p w14:paraId="545FD735" w14:textId="598E7036" w:rsidR="00C55A82" w:rsidRPr="003B0D25" w:rsidRDefault="00C55A82" w:rsidP="00F65246">
            <w:pPr>
              <w:jc w:val="center"/>
              <w:rPr>
                <w:rFonts w:ascii="Times" w:hAnsi="Times" w:cs="Times"/>
                <w:sz w:val="18"/>
                <w:szCs w:val="18"/>
              </w:rPr>
            </w:pPr>
            <w:r w:rsidRPr="003B0D25">
              <w:rPr>
                <w:rFonts w:ascii="Times" w:hAnsi="Times" w:cs="Times"/>
                <w:sz w:val="18"/>
                <w:szCs w:val="18"/>
              </w:rPr>
              <w:t>0,00</w:t>
            </w:r>
          </w:p>
        </w:tc>
        <w:tc>
          <w:tcPr>
            <w:tcW w:w="0" w:type="auto"/>
            <w:vAlign w:val="center"/>
          </w:tcPr>
          <w:p w14:paraId="7BCFECD6" w14:textId="17C66E84" w:rsidR="00C55A82" w:rsidRPr="003B0D25" w:rsidRDefault="00C55A82" w:rsidP="00F65246">
            <w:pPr>
              <w:jc w:val="center"/>
              <w:rPr>
                <w:rFonts w:ascii="Times" w:hAnsi="Times" w:cs="Times"/>
                <w:sz w:val="18"/>
                <w:szCs w:val="18"/>
              </w:rPr>
            </w:pPr>
            <w:r>
              <w:rPr>
                <w:rFonts w:ascii="Times" w:hAnsi="Times" w:cs="Times"/>
                <w:sz w:val="18"/>
                <w:szCs w:val="18"/>
              </w:rPr>
              <w:t>0</w:t>
            </w:r>
            <w:r w:rsidRPr="003B0D25">
              <w:rPr>
                <w:rFonts w:ascii="Times" w:hAnsi="Times" w:cs="Times"/>
                <w:sz w:val="18"/>
                <w:szCs w:val="18"/>
              </w:rPr>
              <w:t>,00</w:t>
            </w:r>
          </w:p>
        </w:tc>
        <w:tc>
          <w:tcPr>
            <w:tcW w:w="0" w:type="auto"/>
            <w:vAlign w:val="center"/>
          </w:tcPr>
          <w:p w14:paraId="72BDBB22" w14:textId="328A696A" w:rsidR="00C55A82" w:rsidRPr="003B0D25" w:rsidRDefault="00C55A82" w:rsidP="00F65246">
            <w:pPr>
              <w:jc w:val="center"/>
              <w:rPr>
                <w:rFonts w:ascii="Times" w:hAnsi="Times" w:cs="Times"/>
                <w:sz w:val="18"/>
                <w:szCs w:val="18"/>
              </w:rPr>
            </w:pPr>
            <w:r w:rsidRPr="003B0D25">
              <w:rPr>
                <w:rFonts w:ascii="Times" w:hAnsi="Times" w:cs="Times"/>
                <w:sz w:val="18"/>
                <w:szCs w:val="18"/>
              </w:rPr>
              <w:t>0,00</w:t>
            </w:r>
          </w:p>
        </w:tc>
        <w:tc>
          <w:tcPr>
            <w:tcW w:w="0" w:type="auto"/>
            <w:vAlign w:val="center"/>
          </w:tcPr>
          <w:p w14:paraId="73C10F0B" w14:textId="77777777" w:rsidR="00C55A82" w:rsidRPr="003B0D25" w:rsidRDefault="00C55A82" w:rsidP="00F65246">
            <w:pPr>
              <w:jc w:val="center"/>
              <w:rPr>
                <w:rFonts w:ascii="Times" w:hAnsi="Times" w:cs="Times"/>
                <w:sz w:val="18"/>
                <w:szCs w:val="18"/>
              </w:rPr>
            </w:pPr>
            <w:r w:rsidRPr="003B0D25">
              <w:rPr>
                <w:rFonts w:ascii="Times" w:hAnsi="Times" w:cs="Times"/>
                <w:sz w:val="18"/>
                <w:szCs w:val="18"/>
              </w:rPr>
              <w:t>-</w:t>
            </w:r>
          </w:p>
        </w:tc>
      </w:tr>
      <w:tr w:rsidR="00C55A82" w:rsidRPr="004D0764" w14:paraId="28ED7AC5" w14:textId="77777777" w:rsidTr="00F65246">
        <w:tc>
          <w:tcPr>
            <w:tcW w:w="0" w:type="auto"/>
            <w:vAlign w:val="center"/>
          </w:tcPr>
          <w:p w14:paraId="376D8E61" w14:textId="729C7001" w:rsidR="00C55A82" w:rsidRPr="00C66B0B" w:rsidRDefault="00C55A82" w:rsidP="00F65246">
            <w:pPr>
              <w:jc w:val="center"/>
              <w:rPr>
                <w:rFonts w:ascii="Times" w:hAnsi="Times" w:cs="Times"/>
                <w:b/>
                <w:bCs/>
                <w:sz w:val="18"/>
                <w:szCs w:val="18"/>
              </w:rPr>
            </w:pPr>
            <w:r w:rsidRPr="00C66B0B">
              <w:rPr>
                <w:rFonts w:ascii="Times" w:hAnsi="Times" w:cs="Times"/>
                <w:b/>
                <w:bCs/>
                <w:sz w:val="18"/>
                <w:szCs w:val="18"/>
              </w:rPr>
              <w:t>Izgradnja infrastrukture u poslovnoj zoni „</w:t>
            </w:r>
            <w:r>
              <w:rPr>
                <w:rFonts w:ascii="Times" w:hAnsi="Times" w:cs="Times"/>
                <w:b/>
                <w:bCs/>
                <w:sz w:val="18"/>
                <w:szCs w:val="18"/>
              </w:rPr>
              <w:t>Kapelica</w:t>
            </w:r>
            <w:r w:rsidRPr="00C66B0B">
              <w:rPr>
                <w:rFonts w:ascii="Times" w:hAnsi="Times" w:cs="Times"/>
                <w:b/>
                <w:bCs/>
                <w:sz w:val="18"/>
                <w:szCs w:val="18"/>
              </w:rPr>
              <w:t>“</w:t>
            </w:r>
          </w:p>
        </w:tc>
        <w:tc>
          <w:tcPr>
            <w:tcW w:w="0" w:type="auto"/>
            <w:vAlign w:val="center"/>
          </w:tcPr>
          <w:p w14:paraId="00FBEF6A" w14:textId="493CE545" w:rsidR="00C55A82" w:rsidRPr="003B0D25" w:rsidRDefault="00C55A82" w:rsidP="00F65246">
            <w:pPr>
              <w:jc w:val="center"/>
              <w:rPr>
                <w:rFonts w:ascii="Times" w:hAnsi="Times" w:cs="Times"/>
                <w:sz w:val="18"/>
                <w:szCs w:val="18"/>
              </w:rPr>
            </w:pPr>
            <w:r>
              <w:rPr>
                <w:rFonts w:ascii="Times" w:hAnsi="Times" w:cs="Times"/>
                <w:sz w:val="18"/>
                <w:szCs w:val="18"/>
              </w:rPr>
              <w:t>1</w:t>
            </w:r>
            <w:r w:rsidRPr="003B0D25">
              <w:rPr>
                <w:rFonts w:ascii="Times" w:hAnsi="Times" w:cs="Times"/>
                <w:sz w:val="18"/>
                <w:szCs w:val="18"/>
              </w:rPr>
              <w:t>.</w:t>
            </w:r>
            <w:r>
              <w:rPr>
                <w:rFonts w:ascii="Times" w:hAnsi="Times" w:cs="Times"/>
                <w:sz w:val="18"/>
                <w:szCs w:val="18"/>
              </w:rPr>
              <w:t>5</w:t>
            </w:r>
            <w:r w:rsidRPr="003B0D25">
              <w:rPr>
                <w:rFonts w:ascii="Times" w:hAnsi="Times" w:cs="Times"/>
                <w:sz w:val="18"/>
                <w:szCs w:val="18"/>
              </w:rPr>
              <w:t>00.000,00</w:t>
            </w:r>
          </w:p>
        </w:tc>
        <w:tc>
          <w:tcPr>
            <w:tcW w:w="0" w:type="auto"/>
            <w:vAlign w:val="center"/>
          </w:tcPr>
          <w:p w14:paraId="5C1C769E" w14:textId="5A44113B" w:rsidR="00C55A82" w:rsidRPr="003B0D25" w:rsidRDefault="00C55A82" w:rsidP="00F65246">
            <w:pPr>
              <w:jc w:val="center"/>
              <w:rPr>
                <w:rFonts w:ascii="Times" w:hAnsi="Times" w:cs="Times"/>
                <w:sz w:val="18"/>
                <w:szCs w:val="18"/>
              </w:rPr>
            </w:pPr>
            <w:r w:rsidRPr="003B0D25">
              <w:rPr>
                <w:rFonts w:ascii="Times" w:hAnsi="Times" w:cs="Times"/>
                <w:sz w:val="18"/>
                <w:szCs w:val="18"/>
              </w:rPr>
              <w:t xml:space="preserve">Upravni odjel za </w:t>
            </w:r>
            <w:r>
              <w:rPr>
                <w:rFonts w:ascii="Times" w:hAnsi="Times" w:cs="Times"/>
                <w:sz w:val="18"/>
                <w:szCs w:val="18"/>
              </w:rPr>
              <w:t>gospodarstvo i opće poslove</w:t>
            </w:r>
          </w:p>
        </w:tc>
        <w:tc>
          <w:tcPr>
            <w:tcW w:w="0" w:type="auto"/>
            <w:vMerge/>
            <w:vAlign w:val="center"/>
          </w:tcPr>
          <w:p w14:paraId="4AFF85AF" w14:textId="77777777" w:rsidR="00C55A82" w:rsidRPr="003B0D25" w:rsidRDefault="00C55A82" w:rsidP="00F65246">
            <w:pPr>
              <w:jc w:val="center"/>
              <w:rPr>
                <w:rFonts w:ascii="Times" w:hAnsi="Times" w:cs="Times"/>
                <w:sz w:val="18"/>
                <w:szCs w:val="18"/>
              </w:rPr>
            </w:pPr>
          </w:p>
        </w:tc>
        <w:tc>
          <w:tcPr>
            <w:tcW w:w="0" w:type="auto"/>
            <w:vAlign w:val="center"/>
          </w:tcPr>
          <w:p w14:paraId="47B85A4C" w14:textId="043C2C9F" w:rsidR="00C55A82" w:rsidRPr="003B0D25" w:rsidRDefault="00C55A82" w:rsidP="00F65246">
            <w:pPr>
              <w:jc w:val="center"/>
              <w:rPr>
                <w:rFonts w:ascii="Times" w:hAnsi="Times" w:cs="Times"/>
                <w:sz w:val="18"/>
                <w:szCs w:val="18"/>
              </w:rPr>
            </w:pPr>
            <w:r>
              <w:rPr>
                <w:rFonts w:ascii="Times" w:hAnsi="Times" w:cs="Times"/>
                <w:sz w:val="18"/>
                <w:szCs w:val="18"/>
              </w:rPr>
              <w:t>5</w:t>
            </w:r>
            <w:r w:rsidRPr="003B0D25">
              <w:rPr>
                <w:rFonts w:ascii="Times" w:hAnsi="Times" w:cs="Times"/>
                <w:sz w:val="18"/>
                <w:szCs w:val="18"/>
              </w:rPr>
              <w:t>00.000,00</w:t>
            </w:r>
          </w:p>
        </w:tc>
        <w:tc>
          <w:tcPr>
            <w:tcW w:w="0" w:type="auto"/>
            <w:vAlign w:val="center"/>
          </w:tcPr>
          <w:p w14:paraId="066CF9A4" w14:textId="18FFCEA2" w:rsidR="00C55A82" w:rsidRPr="003B0D25" w:rsidRDefault="00C55A82" w:rsidP="00F65246">
            <w:pPr>
              <w:jc w:val="center"/>
              <w:rPr>
                <w:rFonts w:ascii="Times" w:hAnsi="Times" w:cs="Times"/>
                <w:sz w:val="18"/>
                <w:szCs w:val="18"/>
              </w:rPr>
            </w:pPr>
            <w:r>
              <w:rPr>
                <w:rFonts w:ascii="Times" w:hAnsi="Times" w:cs="Times"/>
                <w:sz w:val="18"/>
                <w:szCs w:val="18"/>
              </w:rPr>
              <w:t>5</w:t>
            </w:r>
            <w:r w:rsidRPr="003B0D25">
              <w:rPr>
                <w:rFonts w:ascii="Times" w:hAnsi="Times" w:cs="Times"/>
                <w:sz w:val="18"/>
                <w:szCs w:val="18"/>
              </w:rPr>
              <w:t>00.000,00</w:t>
            </w:r>
          </w:p>
        </w:tc>
        <w:tc>
          <w:tcPr>
            <w:tcW w:w="0" w:type="auto"/>
            <w:vAlign w:val="center"/>
          </w:tcPr>
          <w:p w14:paraId="1DB1CEDD" w14:textId="362515D5" w:rsidR="00C55A82" w:rsidRPr="003B0D25" w:rsidRDefault="00C55A82" w:rsidP="00F65246">
            <w:pPr>
              <w:jc w:val="center"/>
              <w:rPr>
                <w:rFonts w:ascii="Times" w:hAnsi="Times" w:cs="Times"/>
                <w:sz w:val="18"/>
                <w:szCs w:val="18"/>
              </w:rPr>
            </w:pPr>
            <w:r>
              <w:rPr>
                <w:rFonts w:ascii="Times" w:hAnsi="Times" w:cs="Times"/>
                <w:sz w:val="18"/>
                <w:szCs w:val="18"/>
              </w:rPr>
              <w:t>5</w:t>
            </w:r>
            <w:r w:rsidRPr="003B0D25">
              <w:rPr>
                <w:rFonts w:ascii="Times" w:hAnsi="Times" w:cs="Times"/>
                <w:sz w:val="18"/>
                <w:szCs w:val="18"/>
              </w:rPr>
              <w:t>00.000,00</w:t>
            </w:r>
          </w:p>
        </w:tc>
        <w:tc>
          <w:tcPr>
            <w:tcW w:w="0" w:type="auto"/>
            <w:vAlign w:val="center"/>
          </w:tcPr>
          <w:p w14:paraId="4959B64C" w14:textId="2CE21347" w:rsidR="00C55A82" w:rsidRPr="003B0D25" w:rsidRDefault="00C55A82" w:rsidP="00F65246">
            <w:pPr>
              <w:jc w:val="center"/>
              <w:rPr>
                <w:rFonts w:ascii="Times" w:hAnsi="Times" w:cs="Times"/>
                <w:sz w:val="18"/>
                <w:szCs w:val="18"/>
              </w:rPr>
            </w:pPr>
            <w:r>
              <w:rPr>
                <w:rFonts w:ascii="Times" w:hAnsi="Times" w:cs="Times"/>
                <w:sz w:val="18"/>
                <w:szCs w:val="18"/>
              </w:rPr>
              <w:t>0</w:t>
            </w:r>
            <w:r w:rsidRPr="003B0D25">
              <w:rPr>
                <w:rFonts w:ascii="Times" w:hAnsi="Times" w:cs="Times"/>
                <w:sz w:val="18"/>
                <w:szCs w:val="18"/>
              </w:rPr>
              <w:t>,00</w:t>
            </w:r>
          </w:p>
        </w:tc>
        <w:tc>
          <w:tcPr>
            <w:tcW w:w="0" w:type="auto"/>
            <w:vAlign w:val="center"/>
          </w:tcPr>
          <w:p w14:paraId="11B35C6D" w14:textId="3FD502C5" w:rsidR="00C55A82" w:rsidRPr="003B0D25" w:rsidRDefault="00C55A82" w:rsidP="00F65246">
            <w:pPr>
              <w:jc w:val="center"/>
              <w:rPr>
                <w:rFonts w:ascii="Times" w:hAnsi="Times" w:cs="Times"/>
                <w:sz w:val="18"/>
                <w:szCs w:val="18"/>
              </w:rPr>
            </w:pPr>
            <w:r>
              <w:rPr>
                <w:rFonts w:ascii="Times" w:hAnsi="Times" w:cs="Times"/>
                <w:sz w:val="18"/>
                <w:szCs w:val="18"/>
              </w:rPr>
              <w:t>0</w:t>
            </w:r>
            <w:r w:rsidRPr="003B0D25">
              <w:rPr>
                <w:rFonts w:ascii="Times" w:hAnsi="Times" w:cs="Times"/>
                <w:sz w:val="18"/>
                <w:szCs w:val="18"/>
              </w:rPr>
              <w:t>,00</w:t>
            </w:r>
          </w:p>
        </w:tc>
      </w:tr>
      <w:tr w:rsidR="00C55A82" w:rsidRPr="004D0764" w14:paraId="54F173D5" w14:textId="77777777" w:rsidTr="00F65246">
        <w:tc>
          <w:tcPr>
            <w:tcW w:w="0" w:type="auto"/>
            <w:vAlign w:val="center"/>
          </w:tcPr>
          <w:p w14:paraId="398BA1BF" w14:textId="4F36DDFD" w:rsidR="00C55A82" w:rsidRPr="00C66B0B" w:rsidRDefault="00C55A82" w:rsidP="00F65246">
            <w:pPr>
              <w:jc w:val="center"/>
              <w:rPr>
                <w:rFonts w:ascii="Times" w:hAnsi="Times" w:cs="Times"/>
                <w:b/>
                <w:bCs/>
                <w:sz w:val="18"/>
                <w:szCs w:val="18"/>
              </w:rPr>
            </w:pPr>
            <w:r>
              <w:rPr>
                <w:rFonts w:ascii="Times" w:hAnsi="Times" w:cs="Times"/>
                <w:b/>
                <w:bCs/>
                <w:sz w:val="18"/>
                <w:szCs w:val="18"/>
              </w:rPr>
              <w:t xml:space="preserve">Projekt „Zeleni vrtovi </w:t>
            </w:r>
            <w:proofErr w:type="spellStart"/>
            <w:r>
              <w:rPr>
                <w:rFonts w:ascii="Times" w:hAnsi="Times" w:cs="Times"/>
                <w:b/>
                <w:bCs/>
                <w:sz w:val="18"/>
                <w:szCs w:val="18"/>
              </w:rPr>
              <w:t>Poilovlja</w:t>
            </w:r>
            <w:proofErr w:type="spellEnd"/>
            <w:r>
              <w:rPr>
                <w:rFonts w:ascii="Times" w:hAnsi="Times" w:cs="Times"/>
                <w:b/>
                <w:bCs/>
                <w:sz w:val="18"/>
                <w:szCs w:val="18"/>
              </w:rPr>
              <w:t>“ KK.06.1.2.02.</w:t>
            </w:r>
          </w:p>
        </w:tc>
        <w:tc>
          <w:tcPr>
            <w:tcW w:w="0" w:type="auto"/>
            <w:vAlign w:val="center"/>
          </w:tcPr>
          <w:p w14:paraId="3CC8EF7C" w14:textId="3B21EB74" w:rsidR="00C55A82" w:rsidRPr="003B0D25" w:rsidRDefault="00C55A82" w:rsidP="00F65246">
            <w:pPr>
              <w:jc w:val="center"/>
              <w:rPr>
                <w:rFonts w:ascii="Times" w:hAnsi="Times" w:cs="Times"/>
                <w:sz w:val="18"/>
                <w:szCs w:val="18"/>
              </w:rPr>
            </w:pPr>
            <w:r>
              <w:rPr>
                <w:rFonts w:ascii="Times" w:hAnsi="Times" w:cs="Times"/>
                <w:sz w:val="18"/>
                <w:szCs w:val="18"/>
              </w:rPr>
              <w:t>11</w:t>
            </w:r>
            <w:r w:rsidRPr="003B0D25">
              <w:rPr>
                <w:rFonts w:ascii="Times" w:hAnsi="Times" w:cs="Times"/>
                <w:sz w:val="18"/>
                <w:szCs w:val="18"/>
              </w:rPr>
              <w:t>.</w:t>
            </w:r>
            <w:r>
              <w:rPr>
                <w:rFonts w:ascii="Times" w:hAnsi="Times" w:cs="Times"/>
                <w:sz w:val="18"/>
                <w:szCs w:val="18"/>
              </w:rPr>
              <w:t>621</w:t>
            </w:r>
            <w:r w:rsidRPr="003B0D25">
              <w:rPr>
                <w:rFonts w:ascii="Times" w:hAnsi="Times" w:cs="Times"/>
                <w:sz w:val="18"/>
                <w:szCs w:val="18"/>
              </w:rPr>
              <w:t>.000,00</w:t>
            </w:r>
          </w:p>
        </w:tc>
        <w:tc>
          <w:tcPr>
            <w:tcW w:w="0" w:type="auto"/>
            <w:vAlign w:val="center"/>
          </w:tcPr>
          <w:p w14:paraId="03982C63" w14:textId="4DEBB427"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gospodarstvo</w:t>
            </w:r>
            <w:r>
              <w:rPr>
                <w:rFonts w:ascii="Times" w:hAnsi="Times" w:cs="Times"/>
                <w:sz w:val="18"/>
                <w:szCs w:val="18"/>
              </w:rPr>
              <w:t xml:space="preserve"> i opće poslove</w:t>
            </w:r>
          </w:p>
        </w:tc>
        <w:tc>
          <w:tcPr>
            <w:tcW w:w="0" w:type="auto"/>
            <w:vMerge/>
            <w:vAlign w:val="center"/>
          </w:tcPr>
          <w:p w14:paraId="7FEB7840" w14:textId="77777777" w:rsidR="00C55A82" w:rsidRPr="003B0D25" w:rsidRDefault="00C55A82" w:rsidP="00F65246">
            <w:pPr>
              <w:jc w:val="center"/>
              <w:rPr>
                <w:rFonts w:ascii="Times" w:hAnsi="Times" w:cs="Times"/>
                <w:sz w:val="18"/>
                <w:szCs w:val="18"/>
              </w:rPr>
            </w:pPr>
          </w:p>
        </w:tc>
        <w:tc>
          <w:tcPr>
            <w:tcW w:w="0" w:type="auto"/>
            <w:vAlign w:val="center"/>
          </w:tcPr>
          <w:p w14:paraId="0771287D" w14:textId="4155EFCB" w:rsidR="00C55A82" w:rsidRPr="003B0D25" w:rsidRDefault="00C55A82" w:rsidP="00F65246">
            <w:pPr>
              <w:jc w:val="center"/>
              <w:rPr>
                <w:rFonts w:ascii="Times" w:hAnsi="Times" w:cs="Times"/>
                <w:sz w:val="18"/>
                <w:szCs w:val="18"/>
              </w:rPr>
            </w:pPr>
            <w:r>
              <w:rPr>
                <w:rFonts w:ascii="Times" w:hAnsi="Times" w:cs="Times"/>
                <w:sz w:val="18"/>
                <w:szCs w:val="18"/>
              </w:rPr>
              <w:t>11</w:t>
            </w:r>
            <w:r w:rsidRPr="003B0D25">
              <w:rPr>
                <w:rFonts w:ascii="Times" w:hAnsi="Times" w:cs="Times"/>
                <w:sz w:val="18"/>
                <w:szCs w:val="18"/>
              </w:rPr>
              <w:t>.</w:t>
            </w:r>
            <w:r>
              <w:rPr>
                <w:rFonts w:ascii="Times" w:hAnsi="Times" w:cs="Times"/>
                <w:sz w:val="18"/>
                <w:szCs w:val="18"/>
              </w:rPr>
              <w:t>621</w:t>
            </w:r>
            <w:r w:rsidRPr="003B0D25">
              <w:rPr>
                <w:rFonts w:ascii="Times" w:hAnsi="Times" w:cs="Times"/>
                <w:sz w:val="18"/>
                <w:szCs w:val="18"/>
              </w:rPr>
              <w:t>.000,00</w:t>
            </w:r>
          </w:p>
        </w:tc>
        <w:tc>
          <w:tcPr>
            <w:tcW w:w="0" w:type="auto"/>
            <w:vAlign w:val="center"/>
          </w:tcPr>
          <w:p w14:paraId="1B2AF2FE" w14:textId="7691B250" w:rsidR="00C55A82" w:rsidRPr="003B0D25" w:rsidRDefault="00C55A82" w:rsidP="00F65246">
            <w:pPr>
              <w:jc w:val="center"/>
              <w:rPr>
                <w:rFonts w:ascii="Times" w:hAnsi="Times" w:cs="Times"/>
                <w:sz w:val="18"/>
                <w:szCs w:val="18"/>
              </w:rPr>
            </w:pPr>
            <w:r>
              <w:rPr>
                <w:rFonts w:ascii="Times" w:hAnsi="Times" w:cs="Times"/>
                <w:sz w:val="18"/>
                <w:szCs w:val="18"/>
              </w:rPr>
              <w:t>0</w:t>
            </w:r>
          </w:p>
        </w:tc>
        <w:tc>
          <w:tcPr>
            <w:tcW w:w="0" w:type="auto"/>
            <w:vAlign w:val="center"/>
          </w:tcPr>
          <w:p w14:paraId="59B8BADC" w14:textId="20792297" w:rsidR="00C55A82" w:rsidRPr="003B0D25" w:rsidRDefault="00C55A82" w:rsidP="00F65246">
            <w:pPr>
              <w:jc w:val="center"/>
              <w:rPr>
                <w:rFonts w:ascii="Times" w:hAnsi="Times" w:cs="Times"/>
                <w:sz w:val="18"/>
                <w:szCs w:val="18"/>
              </w:rPr>
            </w:pPr>
            <w:r>
              <w:rPr>
                <w:rFonts w:ascii="Times" w:hAnsi="Times" w:cs="Times"/>
                <w:sz w:val="18"/>
                <w:szCs w:val="18"/>
              </w:rPr>
              <w:t>0</w:t>
            </w:r>
          </w:p>
        </w:tc>
        <w:tc>
          <w:tcPr>
            <w:tcW w:w="0" w:type="auto"/>
            <w:vAlign w:val="center"/>
          </w:tcPr>
          <w:p w14:paraId="1EE579CB" w14:textId="01745ADB" w:rsidR="00C55A82" w:rsidRPr="003B0D25" w:rsidRDefault="00C55A82" w:rsidP="00F65246">
            <w:pPr>
              <w:jc w:val="center"/>
              <w:rPr>
                <w:rFonts w:ascii="Times" w:hAnsi="Times" w:cs="Times"/>
                <w:sz w:val="18"/>
                <w:szCs w:val="18"/>
              </w:rPr>
            </w:pPr>
            <w:r>
              <w:rPr>
                <w:rFonts w:ascii="Times" w:hAnsi="Times" w:cs="Times"/>
                <w:sz w:val="18"/>
                <w:szCs w:val="18"/>
              </w:rPr>
              <w:t>0</w:t>
            </w:r>
          </w:p>
        </w:tc>
        <w:tc>
          <w:tcPr>
            <w:tcW w:w="0" w:type="auto"/>
            <w:vAlign w:val="center"/>
          </w:tcPr>
          <w:p w14:paraId="647E1B7D" w14:textId="77777777" w:rsidR="00C55A82" w:rsidRPr="003B0D25" w:rsidRDefault="00C55A82" w:rsidP="00F65246">
            <w:pPr>
              <w:jc w:val="center"/>
              <w:rPr>
                <w:rFonts w:ascii="Times" w:hAnsi="Times" w:cs="Times"/>
                <w:sz w:val="18"/>
                <w:szCs w:val="18"/>
              </w:rPr>
            </w:pPr>
            <w:r w:rsidRPr="003B0D25">
              <w:rPr>
                <w:rFonts w:ascii="Times" w:hAnsi="Times" w:cs="Times"/>
                <w:sz w:val="18"/>
                <w:szCs w:val="18"/>
              </w:rPr>
              <w:t>0,00</w:t>
            </w:r>
          </w:p>
        </w:tc>
      </w:tr>
      <w:tr w:rsidR="00C55A82" w:rsidRPr="004D0764" w14:paraId="721FC30A" w14:textId="77777777" w:rsidTr="00F65246">
        <w:tc>
          <w:tcPr>
            <w:tcW w:w="0" w:type="auto"/>
            <w:vAlign w:val="center"/>
          </w:tcPr>
          <w:p w14:paraId="697F8ECE" w14:textId="6EB14DA4" w:rsidR="00C55A82" w:rsidRDefault="00C55A82" w:rsidP="00F65246">
            <w:pPr>
              <w:jc w:val="center"/>
              <w:rPr>
                <w:rFonts w:ascii="Times" w:hAnsi="Times" w:cs="Times"/>
                <w:b/>
                <w:bCs/>
                <w:sz w:val="18"/>
                <w:szCs w:val="18"/>
              </w:rPr>
            </w:pPr>
            <w:r>
              <w:rPr>
                <w:rFonts w:ascii="Times" w:hAnsi="Times" w:cs="Times"/>
                <w:b/>
                <w:bCs/>
                <w:sz w:val="18"/>
                <w:szCs w:val="18"/>
              </w:rPr>
              <w:t xml:space="preserve">Uređenje objekata na </w:t>
            </w:r>
            <w:proofErr w:type="spellStart"/>
            <w:r>
              <w:rPr>
                <w:rFonts w:ascii="Times" w:hAnsi="Times" w:cs="Times"/>
                <w:b/>
                <w:bCs/>
                <w:sz w:val="18"/>
                <w:szCs w:val="18"/>
              </w:rPr>
              <w:t>Skresovima</w:t>
            </w:r>
            <w:proofErr w:type="spellEnd"/>
          </w:p>
        </w:tc>
        <w:tc>
          <w:tcPr>
            <w:tcW w:w="0" w:type="auto"/>
            <w:vAlign w:val="center"/>
          </w:tcPr>
          <w:p w14:paraId="5D9658B7" w14:textId="2732B32E" w:rsidR="00C55A82" w:rsidRDefault="00C55A82" w:rsidP="00F65246">
            <w:pPr>
              <w:jc w:val="center"/>
              <w:rPr>
                <w:rFonts w:ascii="Times" w:hAnsi="Times" w:cs="Times"/>
                <w:sz w:val="18"/>
                <w:szCs w:val="18"/>
              </w:rPr>
            </w:pPr>
            <w:r>
              <w:rPr>
                <w:rFonts w:ascii="Times" w:hAnsi="Times" w:cs="Times"/>
                <w:sz w:val="18"/>
                <w:szCs w:val="18"/>
              </w:rPr>
              <w:t xml:space="preserve">3.000.000,00 </w:t>
            </w:r>
          </w:p>
        </w:tc>
        <w:tc>
          <w:tcPr>
            <w:tcW w:w="0" w:type="auto"/>
            <w:vAlign w:val="center"/>
          </w:tcPr>
          <w:p w14:paraId="6BD64330" w14:textId="4549A14A"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gospodarstvo</w:t>
            </w:r>
            <w:r>
              <w:rPr>
                <w:rFonts w:ascii="Times" w:hAnsi="Times" w:cs="Times"/>
                <w:sz w:val="18"/>
                <w:szCs w:val="18"/>
              </w:rPr>
              <w:t xml:space="preserve"> i opće poslove</w:t>
            </w:r>
          </w:p>
        </w:tc>
        <w:tc>
          <w:tcPr>
            <w:tcW w:w="0" w:type="auto"/>
            <w:vMerge/>
            <w:vAlign w:val="center"/>
          </w:tcPr>
          <w:p w14:paraId="15DC790F" w14:textId="77777777" w:rsidR="00C55A82" w:rsidRPr="003B0D25" w:rsidRDefault="00C55A82" w:rsidP="00F65246">
            <w:pPr>
              <w:jc w:val="center"/>
              <w:rPr>
                <w:rFonts w:ascii="Times" w:hAnsi="Times" w:cs="Times"/>
                <w:sz w:val="18"/>
                <w:szCs w:val="18"/>
              </w:rPr>
            </w:pPr>
          </w:p>
        </w:tc>
        <w:tc>
          <w:tcPr>
            <w:tcW w:w="0" w:type="auto"/>
            <w:vAlign w:val="center"/>
          </w:tcPr>
          <w:p w14:paraId="461CE83A" w14:textId="74A88071" w:rsidR="00C55A82" w:rsidRDefault="00C55A82" w:rsidP="00F65246">
            <w:pPr>
              <w:jc w:val="center"/>
              <w:rPr>
                <w:rFonts w:ascii="Times" w:hAnsi="Times" w:cs="Times"/>
                <w:sz w:val="18"/>
                <w:szCs w:val="18"/>
              </w:rPr>
            </w:pPr>
            <w:r>
              <w:rPr>
                <w:rFonts w:ascii="Times" w:hAnsi="Times" w:cs="Times"/>
                <w:sz w:val="18"/>
                <w:szCs w:val="18"/>
              </w:rPr>
              <w:t>-</w:t>
            </w:r>
          </w:p>
        </w:tc>
        <w:tc>
          <w:tcPr>
            <w:tcW w:w="0" w:type="auto"/>
            <w:vAlign w:val="center"/>
          </w:tcPr>
          <w:p w14:paraId="5E05C040" w14:textId="3D4BA618" w:rsidR="00C55A82" w:rsidRDefault="00C55A82" w:rsidP="00F65246">
            <w:pPr>
              <w:jc w:val="center"/>
              <w:rPr>
                <w:rFonts w:ascii="Times" w:hAnsi="Times" w:cs="Times"/>
                <w:sz w:val="18"/>
                <w:szCs w:val="18"/>
              </w:rPr>
            </w:pPr>
            <w:r>
              <w:rPr>
                <w:rFonts w:ascii="Times" w:hAnsi="Times" w:cs="Times"/>
                <w:sz w:val="18"/>
                <w:szCs w:val="18"/>
              </w:rPr>
              <w:t>1.000.000,00</w:t>
            </w:r>
          </w:p>
        </w:tc>
        <w:tc>
          <w:tcPr>
            <w:tcW w:w="0" w:type="auto"/>
            <w:vAlign w:val="center"/>
          </w:tcPr>
          <w:p w14:paraId="1DAD4685" w14:textId="4AEA9691" w:rsidR="00C55A82" w:rsidRDefault="00C55A82" w:rsidP="00F65246">
            <w:pPr>
              <w:jc w:val="center"/>
              <w:rPr>
                <w:rFonts w:ascii="Times" w:hAnsi="Times" w:cs="Times"/>
                <w:sz w:val="18"/>
                <w:szCs w:val="18"/>
              </w:rPr>
            </w:pPr>
            <w:r>
              <w:rPr>
                <w:rFonts w:ascii="Times" w:hAnsi="Times" w:cs="Times"/>
                <w:sz w:val="18"/>
                <w:szCs w:val="18"/>
              </w:rPr>
              <w:t>1.000.000,00</w:t>
            </w:r>
          </w:p>
        </w:tc>
        <w:tc>
          <w:tcPr>
            <w:tcW w:w="0" w:type="auto"/>
            <w:vAlign w:val="center"/>
          </w:tcPr>
          <w:p w14:paraId="1B772C0B" w14:textId="04D69471" w:rsidR="00C55A82" w:rsidRDefault="00C55A82" w:rsidP="00F65246">
            <w:pPr>
              <w:jc w:val="center"/>
              <w:rPr>
                <w:rFonts w:ascii="Times" w:hAnsi="Times" w:cs="Times"/>
                <w:sz w:val="18"/>
                <w:szCs w:val="18"/>
              </w:rPr>
            </w:pPr>
            <w:r>
              <w:rPr>
                <w:rFonts w:ascii="Times" w:hAnsi="Times" w:cs="Times"/>
                <w:sz w:val="18"/>
                <w:szCs w:val="18"/>
              </w:rPr>
              <w:t>1.000.000,00</w:t>
            </w:r>
          </w:p>
        </w:tc>
        <w:tc>
          <w:tcPr>
            <w:tcW w:w="0" w:type="auto"/>
            <w:vAlign w:val="center"/>
          </w:tcPr>
          <w:p w14:paraId="45E15FA9" w14:textId="77777777" w:rsidR="00C55A82" w:rsidRPr="003B0D25" w:rsidRDefault="00C55A82" w:rsidP="00F65246">
            <w:pPr>
              <w:jc w:val="center"/>
              <w:rPr>
                <w:rFonts w:ascii="Times" w:hAnsi="Times" w:cs="Times"/>
                <w:sz w:val="18"/>
                <w:szCs w:val="18"/>
              </w:rPr>
            </w:pPr>
          </w:p>
        </w:tc>
      </w:tr>
      <w:tr w:rsidR="00C55A82" w:rsidRPr="004D0764" w14:paraId="42309684" w14:textId="77777777" w:rsidTr="00F65246">
        <w:tc>
          <w:tcPr>
            <w:tcW w:w="0" w:type="auto"/>
            <w:vAlign w:val="center"/>
          </w:tcPr>
          <w:p w14:paraId="67888D30" w14:textId="1B0F9CCD" w:rsidR="00C55A82" w:rsidRDefault="00C55A82" w:rsidP="00F65246">
            <w:pPr>
              <w:jc w:val="center"/>
              <w:rPr>
                <w:rFonts w:ascii="Times" w:hAnsi="Times" w:cs="Times"/>
                <w:b/>
                <w:bCs/>
                <w:sz w:val="18"/>
                <w:szCs w:val="18"/>
              </w:rPr>
            </w:pPr>
            <w:r>
              <w:rPr>
                <w:rFonts w:ascii="Times" w:hAnsi="Times" w:cs="Times"/>
                <w:b/>
                <w:bCs/>
                <w:sz w:val="18"/>
                <w:szCs w:val="18"/>
              </w:rPr>
              <w:t>Digitalizacija sustava javne uprave</w:t>
            </w:r>
          </w:p>
        </w:tc>
        <w:tc>
          <w:tcPr>
            <w:tcW w:w="0" w:type="auto"/>
            <w:vAlign w:val="center"/>
          </w:tcPr>
          <w:p w14:paraId="7C9D47B8" w14:textId="16211106" w:rsidR="00C55A82" w:rsidRDefault="00C55A82" w:rsidP="00F65246">
            <w:pPr>
              <w:jc w:val="center"/>
              <w:rPr>
                <w:rFonts w:ascii="Times" w:hAnsi="Times" w:cs="Times"/>
                <w:sz w:val="18"/>
                <w:szCs w:val="18"/>
              </w:rPr>
            </w:pPr>
            <w:r>
              <w:rPr>
                <w:rFonts w:ascii="Times" w:hAnsi="Times" w:cs="Times"/>
                <w:sz w:val="18"/>
                <w:szCs w:val="18"/>
              </w:rPr>
              <w:t>450.000,00</w:t>
            </w:r>
          </w:p>
        </w:tc>
        <w:tc>
          <w:tcPr>
            <w:tcW w:w="0" w:type="auto"/>
            <w:vAlign w:val="center"/>
          </w:tcPr>
          <w:p w14:paraId="38D56384" w14:textId="77777777" w:rsidR="00C55A82" w:rsidRPr="003B0D25" w:rsidRDefault="00C55A82" w:rsidP="00F65246">
            <w:pPr>
              <w:jc w:val="center"/>
              <w:rPr>
                <w:rFonts w:ascii="Times" w:hAnsi="Times" w:cs="Times"/>
                <w:sz w:val="18"/>
                <w:szCs w:val="18"/>
              </w:rPr>
            </w:pPr>
          </w:p>
        </w:tc>
        <w:tc>
          <w:tcPr>
            <w:tcW w:w="0" w:type="auto"/>
            <w:vMerge/>
            <w:vAlign w:val="center"/>
          </w:tcPr>
          <w:p w14:paraId="6D579A97" w14:textId="77777777" w:rsidR="00C55A82" w:rsidRPr="003B0D25" w:rsidRDefault="00C55A82" w:rsidP="00F65246">
            <w:pPr>
              <w:jc w:val="center"/>
              <w:rPr>
                <w:rFonts w:ascii="Times" w:hAnsi="Times" w:cs="Times"/>
                <w:sz w:val="18"/>
                <w:szCs w:val="18"/>
              </w:rPr>
            </w:pPr>
          </w:p>
        </w:tc>
        <w:tc>
          <w:tcPr>
            <w:tcW w:w="0" w:type="auto"/>
            <w:vAlign w:val="center"/>
          </w:tcPr>
          <w:p w14:paraId="54D27250" w14:textId="68B801F0" w:rsidR="00C55A82" w:rsidRDefault="00C55A82" w:rsidP="00F65246">
            <w:pPr>
              <w:jc w:val="center"/>
              <w:rPr>
                <w:rFonts w:ascii="Times" w:hAnsi="Times" w:cs="Times"/>
                <w:sz w:val="18"/>
                <w:szCs w:val="18"/>
              </w:rPr>
            </w:pPr>
            <w:r>
              <w:rPr>
                <w:rFonts w:ascii="Times" w:hAnsi="Times" w:cs="Times"/>
                <w:sz w:val="18"/>
                <w:szCs w:val="18"/>
              </w:rPr>
              <w:t>-</w:t>
            </w:r>
          </w:p>
        </w:tc>
        <w:tc>
          <w:tcPr>
            <w:tcW w:w="0" w:type="auto"/>
            <w:vAlign w:val="center"/>
          </w:tcPr>
          <w:p w14:paraId="287850CA" w14:textId="508C44D4" w:rsidR="00C55A82" w:rsidRDefault="00C55A82" w:rsidP="00F65246">
            <w:pPr>
              <w:jc w:val="center"/>
              <w:rPr>
                <w:rFonts w:ascii="Times" w:hAnsi="Times" w:cs="Times"/>
                <w:sz w:val="18"/>
                <w:szCs w:val="18"/>
              </w:rPr>
            </w:pPr>
            <w:r>
              <w:rPr>
                <w:rFonts w:ascii="Times" w:hAnsi="Times" w:cs="Times"/>
                <w:sz w:val="18"/>
                <w:szCs w:val="18"/>
              </w:rPr>
              <w:t>150.000,00</w:t>
            </w:r>
          </w:p>
        </w:tc>
        <w:tc>
          <w:tcPr>
            <w:tcW w:w="0" w:type="auto"/>
            <w:vAlign w:val="center"/>
          </w:tcPr>
          <w:p w14:paraId="2AC0142D" w14:textId="62FACDD4" w:rsidR="00C55A82" w:rsidRDefault="00C55A82" w:rsidP="00F65246">
            <w:pPr>
              <w:jc w:val="center"/>
              <w:rPr>
                <w:rFonts w:ascii="Times" w:hAnsi="Times" w:cs="Times"/>
                <w:sz w:val="18"/>
                <w:szCs w:val="18"/>
              </w:rPr>
            </w:pPr>
            <w:r>
              <w:rPr>
                <w:rFonts w:ascii="Times" w:hAnsi="Times" w:cs="Times"/>
                <w:sz w:val="18"/>
                <w:szCs w:val="18"/>
              </w:rPr>
              <w:t>150.000,00</w:t>
            </w:r>
          </w:p>
        </w:tc>
        <w:tc>
          <w:tcPr>
            <w:tcW w:w="0" w:type="auto"/>
            <w:vAlign w:val="center"/>
          </w:tcPr>
          <w:p w14:paraId="25D2BE11" w14:textId="789FBF54" w:rsidR="00C55A82" w:rsidRDefault="00C55A82" w:rsidP="00F65246">
            <w:pPr>
              <w:jc w:val="center"/>
              <w:rPr>
                <w:rFonts w:ascii="Times" w:hAnsi="Times" w:cs="Times"/>
                <w:sz w:val="18"/>
                <w:szCs w:val="18"/>
              </w:rPr>
            </w:pPr>
            <w:r>
              <w:rPr>
                <w:rFonts w:ascii="Times" w:hAnsi="Times" w:cs="Times"/>
                <w:sz w:val="18"/>
                <w:szCs w:val="18"/>
              </w:rPr>
              <w:t>150.000,00</w:t>
            </w:r>
          </w:p>
        </w:tc>
        <w:tc>
          <w:tcPr>
            <w:tcW w:w="0" w:type="auto"/>
            <w:vAlign w:val="center"/>
          </w:tcPr>
          <w:p w14:paraId="20D2631A" w14:textId="35EEBB6F" w:rsidR="00C55A82" w:rsidRPr="003B0D25" w:rsidRDefault="00C55A82" w:rsidP="00FE7ACD">
            <w:pPr>
              <w:jc w:val="center"/>
              <w:rPr>
                <w:rFonts w:ascii="Times" w:hAnsi="Times" w:cs="Times"/>
                <w:sz w:val="18"/>
                <w:szCs w:val="18"/>
              </w:rPr>
            </w:pPr>
            <w:r>
              <w:rPr>
                <w:rFonts w:ascii="Times" w:hAnsi="Times" w:cs="Times"/>
                <w:sz w:val="18"/>
                <w:szCs w:val="18"/>
              </w:rPr>
              <w:t>0,00</w:t>
            </w:r>
          </w:p>
        </w:tc>
      </w:tr>
      <w:tr w:rsidR="00C55A82" w:rsidRPr="004D0764" w14:paraId="7D5A88F8" w14:textId="77777777" w:rsidTr="00F65246">
        <w:tc>
          <w:tcPr>
            <w:tcW w:w="0" w:type="auto"/>
            <w:vAlign w:val="center"/>
          </w:tcPr>
          <w:p w14:paraId="13E4120A" w14:textId="48B668D0" w:rsidR="00C55A82" w:rsidRPr="00FE7ACD" w:rsidRDefault="00C55A82" w:rsidP="00F65246">
            <w:pPr>
              <w:jc w:val="center"/>
              <w:rPr>
                <w:rFonts w:ascii="Times New Roman" w:hAnsi="Times New Roman" w:cs="Times New Roman"/>
                <w:b/>
                <w:bCs/>
                <w:sz w:val="18"/>
                <w:szCs w:val="18"/>
              </w:rPr>
            </w:pPr>
            <w:r w:rsidRPr="00FE7ACD">
              <w:rPr>
                <w:rFonts w:ascii="Times New Roman" w:hAnsi="Times New Roman" w:cs="Times New Roman"/>
                <w:b/>
                <w:bCs/>
                <w:color w:val="000000"/>
                <w:sz w:val="18"/>
                <w:szCs w:val="18"/>
                <w:lang w:eastAsia="hr-HR"/>
              </w:rPr>
              <w:lastRenderedPageBreak/>
              <w:t>Rekonstrukcija mjesnog doma u Garešničkom Brestovcu</w:t>
            </w:r>
          </w:p>
        </w:tc>
        <w:tc>
          <w:tcPr>
            <w:tcW w:w="0" w:type="auto"/>
            <w:vAlign w:val="center"/>
          </w:tcPr>
          <w:p w14:paraId="2F94D529" w14:textId="40EF6A6C" w:rsidR="00C55A82" w:rsidRDefault="00C55A82" w:rsidP="00F65246">
            <w:pPr>
              <w:jc w:val="center"/>
              <w:rPr>
                <w:rFonts w:ascii="Times" w:hAnsi="Times" w:cs="Times"/>
                <w:sz w:val="18"/>
                <w:szCs w:val="18"/>
              </w:rPr>
            </w:pPr>
            <w:r>
              <w:rPr>
                <w:rFonts w:ascii="Times" w:hAnsi="Times" w:cs="Times"/>
                <w:sz w:val="18"/>
                <w:szCs w:val="18"/>
              </w:rPr>
              <w:t>600.000,00</w:t>
            </w:r>
          </w:p>
        </w:tc>
        <w:tc>
          <w:tcPr>
            <w:tcW w:w="0" w:type="auto"/>
            <w:vAlign w:val="center"/>
          </w:tcPr>
          <w:p w14:paraId="7BC26354" w14:textId="633293F2"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gospodarstvo</w:t>
            </w:r>
            <w:r>
              <w:rPr>
                <w:rFonts w:ascii="Times" w:hAnsi="Times" w:cs="Times"/>
                <w:sz w:val="18"/>
                <w:szCs w:val="18"/>
              </w:rPr>
              <w:t xml:space="preserve"> i opće poslove</w:t>
            </w:r>
          </w:p>
        </w:tc>
        <w:tc>
          <w:tcPr>
            <w:tcW w:w="0" w:type="auto"/>
            <w:vMerge/>
            <w:vAlign w:val="center"/>
          </w:tcPr>
          <w:p w14:paraId="6B697AC2" w14:textId="77777777" w:rsidR="00C55A82" w:rsidRPr="003B0D25" w:rsidRDefault="00C55A82" w:rsidP="00F65246">
            <w:pPr>
              <w:jc w:val="center"/>
              <w:rPr>
                <w:rFonts w:ascii="Times" w:hAnsi="Times" w:cs="Times"/>
                <w:sz w:val="18"/>
                <w:szCs w:val="18"/>
              </w:rPr>
            </w:pPr>
          </w:p>
        </w:tc>
        <w:tc>
          <w:tcPr>
            <w:tcW w:w="0" w:type="auto"/>
            <w:vAlign w:val="center"/>
          </w:tcPr>
          <w:p w14:paraId="48975E62" w14:textId="762F4C72" w:rsidR="00C55A82" w:rsidRDefault="00C55A82" w:rsidP="00F65246">
            <w:pPr>
              <w:jc w:val="center"/>
              <w:rPr>
                <w:rFonts w:ascii="Times" w:hAnsi="Times" w:cs="Times"/>
                <w:sz w:val="18"/>
                <w:szCs w:val="18"/>
              </w:rPr>
            </w:pPr>
            <w:r>
              <w:rPr>
                <w:rFonts w:ascii="Times" w:hAnsi="Times" w:cs="Times"/>
                <w:sz w:val="18"/>
                <w:szCs w:val="18"/>
              </w:rPr>
              <w:t>-</w:t>
            </w:r>
          </w:p>
        </w:tc>
        <w:tc>
          <w:tcPr>
            <w:tcW w:w="0" w:type="auto"/>
            <w:vAlign w:val="center"/>
          </w:tcPr>
          <w:p w14:paraId="720CC3D1" w14:textId="2D1966F0" w:rsidR="00C55A82" w:rsidRDefault="00C55A82" w:rsidP="00F65246">
            <w:pPr>
              <w:jc w:val="center"/>
              <w:rPr>
                <w:rFonts w:ascii="Times" w:hAnsi="Times" w:cs="Times"/>
                <w:sz w:val="18"/>
                <w:szCs w:val="18"/>
              </w:rPr>
            </w:pPr>
            <w:r>
              <w:rPr>
                <w:rFonts w:ascii="Times" w:hAnsi="Times" w:cs="Times"/>
                <w:sz w:val="18"/>
                <w:szCs w:val="18"/>
              </w:rPr>
              <w:t>600.000,00</w:t>
            </w:r>
          </w:p>
        </w:tc>
        <w:tc>
          <w:tcPr>
            <w:tcW w:w="0" w:type="auto"/>
            <w:vAlign w:val="center"/>
          </w:tcPr>
          <w:p w14:paraId="6EC1308B" w14:textId="35B46F2A" w:rsidR="00C55A82"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04703C03" w14:textId="66196703" w:rsidR="00C55A82"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60BAE7C6" w14:textId="7791C63D" w:rsidR="00C55A82" w:rsidRDefault="00C55A82" w:rsidP="00FE7ACD">
            <w:pPr>
              <w:jc w:val="center"/>
              <w:rPr>
                <w:rFonts w:ascii="Times" w:hAnsi="Times" w:cs="Times"/>
                <w:sz w:val="18"/>
                <w:szCs w:val="18"/>
              </w:rPr>
            </w:pPr>
            <w:r>
              <w:rPr>
                <w:rFonts w:ascii="Times" w:hAnsi="Times" w:cs="Times"/>
                <w:sz w:val="18"/>
                <w:szCs w:val="18"/>
              </w:rPr>
              <w:t>0,00</w:t>
            </w:r>
          </w:p>
        </w:tc>
      </w:tr>
      <w:tr w:rsidR="00C55A82" w:rsidRPr="004D0764" w14:paraId="372E247A" w14:textId="77777777" w:rsidTr="00F65246">
        <w:tc>
          <w:tcPr>
            <w:tcW w:w="0" w:type="auto"/>
            <w:vAlign w:val="center"/>
          </w:tcPr>
          <w:p w14:paraId="67FDD34B" w14:textId="301C0C8D" w:rsidR="00C55A82" w:rsidRPr="00FE7ACD" w:rsidRDefault="00C55A82" w:rsidP="00F65246">
            <w:pPr>
              <w:jc w:val="center"/>
              <w:rPr>
                <w:rFonts w:ascii="Times New Roman" w:hAnsi="Times New Roman" w:cs="Times New Roman"/>
                <w:b/>
                <w:bCs/>
                <w:color w:val="000000"/>
                <w:sz w:val="18"/>
                <w:szCs w:val="18"/>
                <w:lang w:eastAsia="hr-HR"/>
              </w:rPr>
            </w:pPr>
            <w:r>
              <w:rPr>
                <w:rFonts w:ascii="Times New Roman" w:hAnsi="Times New Roman" w:cs="Times New Roman"/>
                <w:b/>
                <w:bCs/>
                <w:color w:val="000000"/>
                <w:sz w:val="18"/>
                <w:szCs w:val="18"/>
                <w:lang w:eastAsia="hr-HR"/>
              </w:rPr>
              <w:t>Nabava komunalne opreme</w:t>
            </w:r>
          </w:p>
        </w:tc>
        <w:tc>
          <w:tcPr>
            <w:tcW w:w="0" w:type="auto"/>
            <w:vAlign w:val="center"/>
          </w:tcPr>
          <w:p w14:paraId="0F9FE2A7" w14:textId="7D5593FA" w:rsidR="00C55A82" w:rsidRDefault="00C55A82" w:rsidP="00F65246">
            <w:pPr>
              <w:jc w:val="center"/>
              <w:rPr>
                <w:rFonts w:ascii="Times" w:hAnsi="Times" w:cs="Times"/>
                <w:sz w:val="18"/>
                <w:szCs w:val="18"/>
              </w:rPr>
            </w:pPr>
            <w:r>
              <w:rPr>
                <w:rFonts w:ascii="Times" w:hAnsi="Times" w:cs="Times"/>
                <w:sz w:val="18"/>
                <w:szCs w:val="18"/>
              </w:rPr>
              <w:t>1.567.000,00</w:t>
            </w:r>
          </w:p>
        </w:tc>
        <w:tc>
          <w:tcPr>
            <w:tcW w:w="0" w:type="auto"/>
            <w:vAlign w:val="center"/>
          </w:tcPr>
          <w:p w14:paraId="03C6E48F" w14:textId="26628A60"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gospodarstvo</w:t>
            </w:r>
            <w:r>
              <w:rPr>
                <w:rFonts w:ascii="Times" w:hAnsi="Times" w:cs="Times"/>
                <w:sz w:val="18"/>
                <w:szCs w:val="18"/>
              </w:rPr>
              <w:t xml:space="preserve"> i opće poslove</w:t>
            </w:r>
          </w:p>
        </w:tc>
        <w:tc>
          <w:tcPr>
            <w:tcW w:w="0" w:type="auto"/>
            <w:vMerge/>
            <w:vAlign w:val="center"/>
          </w:tcPr>
          <w:p w14:paraId="003AE4CC" w14:textId="77777777" w:rsidR="00C55A82" w:rsidRPr="003B0D25" w:rsidRDefault="00C55A82" w:rsidP="00F65246">
            <w:pPr>
              <w:jc w:val="center"/>
              <w:rPr>
                <w:rFonts w:ascii="Times" w:hAnsi="Times" w:cs="Times"/>
                <w:sz w:val="18"/>
                <w:szCs w:val="18"/>
              </w:rPr>
            </w:pPr>
          </w:p>
        </w:tc>
        <w:tc>
          <w:tcPr>
            <w:tcW w:w="0" w:type="auto"/>
            <w:vAlign w:val="center"/>
          </w:tcPr>
          <w:p w14:paraId="6E6804FA" w14:textId="0F949FB6" w:rsidR="00C55A82" w:rsidRDefault="00C55A82" w:rsidP="00F65246">
            <w:pPr>
              <w:jc w:val="center"/>
              <w:rPr>
                <w:rFonts w:ascii="Times" w:hAnsi="Times" w:cs="Times"/>
                <w:sz w:val="18"/>
                <w:szCs w:val="18"/>
              </w:rPr>
            </w:pPr>
            <w:r>
              <w:rPr>
                <w:rFonts w:ascii="Times" w:hAnsi="Times" w:cs="Times"/>
                <w:sz w:val="18"/>
                <w:szCs w:val="18"/>
              </w:rPr>
              <w:t>-</w:t>
            </w:r>
          </w:p>
        </w:tc>
        <w:tc>
          <w:tcPr>
            <w:tcW w:w="0" w:type="auto"/>
            <w:vAlign w:val="center"/>
          </w:tcPr>
          <w:p w14:paraId="2793E4BB" w14:textId="6FD79C11" w:rsidR="00C55A82" w:rsidRDefault="00C55A82" w:rsidP="00F65246">
            <w:pPr>
              <w:jc w:val="center"/>
              <w:rPr>
                <w:rFonts w:ascii="Times" w:hAnsi="Times" w:cs="Times"/>
                <w:sz w:val="18"/>
                <w:szCs w:val="18"/>
              </w:rPr>
            </w:pPr>
            <w:r>
              <w:rPr>
                <w:rFonts w:ascii="Times" w:hAnsi="Times" w:cs="Times"/>
                <w:sz w:val="18"/>
                <w:szCs w:val="18"/>
              </w:rPr>
              <w:t>810.000,00</w:t>
            </w:r>
          </w:p>
        </w:tc>
        <w:tc>
          <w:tcPr>
            <w:tcW w:w="0" w:type="auto"/>
            <w:vAlign w:val="center"/>
          </w:tcPr>
          <w:p w14:paraId="6FBAB02C" w14:textId="377ADCB6" w:rsidR="00C55A82" w:rsidRDefault="00C55A82" w:rsidP="00F65246">
            <w:pPr>
              <w:jc w:val="center"/>
              <w:rPr>
                <w:rFonts w:ascii="Times" w:hAnsi="Times" w:cs="Times"/>
                <w:sz w:val="18"/>
                <w:szCs w:val="18"/>
              </w:rPr>
            </w:pPr>
            <w:r>
              <w:rPr>
                <w:rFonts w:ascii="Times" w:hAnsi="Times" w:cs="Times"/>
                <w:sz w:val="18"/>
                <w:szCs w:val="18"/>
              </w:rPr>
              <w:t>257.000,00</w:t>
            </w:r>
          </w:p>
        </w:tc>
        <w:tc>
          <w:tcPr>
            <w:tcW w:w="0" w:type="auto"/>
            <w:vAlign w:val="center"/>
          </w:tcPr>
          <w:p w14:paraId="68058ACF" w14:textId="62BB000A" w:rsidR="00C55A82" w:rsidRDefault="00C55A82" w:rsidP="00F65246">
            <w:pPr>
              <w:jc w:val="center"/>
              <w:rPr>
                <w:rFonts w:ascii="Times" w:hAnsi="Times" w:cs="Times"/>
                <w:sz w:val="18"/>
                <w:szCs w:val="18"/>
              </w:rPr>
            </w:pPr>
            <w:r>
              <w:rPr>
                <w:rFonts w:ascii="Times" w:hAnsi="Times" w:cs="Times"/>
                <w:sz w:val="18"/>
                <w:szCs w:val="18"/>
              </w:rPr>
              <w:t>500.000,00</w:t>
            </w:r>
          </w:p>
        </w:tc>
        <w:tc>
          <w:tcPr>
            <w:tcW w:w="0" w:type="auto"/>
            <w:vAlign w:val="center"/>
          </w:tcPr>
          <w:p w14:paraId="37AB06BC" w14:textId="025704AA" w:rsidR="00C55A82" w:rsidRDefault="00C55A82" w:rsidP="00FE7ACD">
            <w:pPr>
              <w:jc w:val="center"/>
              <w:rPr>
                <w:rFonts w:ascii="Times" w:hAnsi="Times" w:cs="Times"/>
                <w:sz w:val="18"/>
                <w:szCs w:val="18"/>
              </w:rPr>
            </w:pPr>
            <w:r>
              <w:rPr>
                <w:rFonts w:ascii="Times" w:hAnsi="Times" w:cs="Times"/>
                <w:sz w:val="18"/>
                <w:szCs w:val="18"/>
              </w:rPr>
              <w:t>0,00</w:t>
            </w:r>
          </w:p>
        </w:tc>
      </w:tr>
      <w:tr w:rsidR="00C55A82" w:rsidRPr="004D0764" w14:paraId="551362EC" w14:textId="77777777" w:rsidTr="00F65246">
        <w:tc>
          <w:tcPr>
            <w:tcW w:w="0" w:type="auto"/>
            <w:vAlign w:val="center"/>
          </w:tcPr>
          <w:p w14:paraId="23101C2B" w14:textId="5F27BD4F" w:rsidR="00C55A82" w:rsidRDefault="00C55A82" w:rsidP="00F65246">
            <w:pPr>
              <w:jc w:val="center"/>
              <w:rPr>
                <w:rFonts w:ascii="Times New Roman" w:hAnsi="Times New Roman" w:cs="Times New Roman"/>
                <w:b/>
                <w:bCs/>
                <w:color w:val="000000"/>
                <w:sz w:val="18"/>
                <w:szCs w:val="18"/>
                <w:lang w:eastAsia="hr-HR"/>
              </w:rPr>
            </w:pPr>
            <w:r w:rsidRPr="00BC7341">
              <w:rPr>
                <w:rFonts w:ascii="Times New Roman" w:hAnsi="Times New Roman" w:cs="Times New Roman"/>
                <w:b/>
                <w:bCs/>
                <w:color w:val="000000"/>
                <w:sz w:val="18"/>
                <w:szCs w:val="18"/>
                <w:lang w:eastAsia="hr-HR"/>
              </w:rPr>
              <w:t xml:space="preserve">Sanacija odlagališta </w:t>
            </w:r>
            <w:proofErr w:type="spellStart"/>
            <w:r w:rsidRPr="00BC7341">
              <w:rPr>
                <w:rFonts w:ascii="Times New Roman" w:hAnsi="Times New Roman" w:cs="Times New Roman"/>
                <w:b/>
                <w:bCs/>
                <w:color w:val="000000"/>
                <w:sz w:val="18"/>
                <w:szCs w:val="18"/>
                <w:lang w:eastAsia="hr-HR"/>
              </w:rPr>
              <w:t>Johovača</w:t>
            </w:r>
            <w:proofErr w:type="spellEnd"/>
          </w:p>
        </w:tc>
        <w:tc>
          <w:tcPr>
            <w:tcW w:w="0" w:type="auto"/>
            <w:vAlign w:val="center"/>
          </w:tcPr>
          <w:p w14:paraId="3C1566AD" w14:textId="3597BEDC" w:rsidR="00C55A82" w:rsidRDefault="00C55A82" w:rsidP="00F65246">
            <w:pPr>
              <w:jc w:val="center"/>
              <w:rPr>
                <w:rFonts w:ascii="Times" w:hAnsi="Times" w:cs="Times"/>
                <w:sz w:val="18"/>
                <w:szCs w:val="18"/>
              </w:rPr>
            </w:pPr>
            <w:r>
              <w:rPr>
                <w:rFonts w:ascii="Times" w:hAnsi="Times" w:cs="Times"/>
                <w:sz w:val="18"/>
                <w:szCs w:val="18"/>
              </w:rPr>
              <w:t>3.580.000,00</w:t>
            </w:r>
          </w:p>
        </w:tc>
        <w:tc>
          <w:tcPr>
            <w:tcW w:w="0" w:type="auto"/>
            <w:vAlign w:val="center"/>
          </w:tcPr>
          <w:p w14:paraId="1C10D883" w14:textId="2D634816"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gospodarstvo</w:t>
            </w:r>
            <w:r>
              <w:rPr>
                <w:rFonts w:ascii="Times" w:hAnsi="Times" w:cs="Times"/>
                <w:sz w:val="18"/>
                <w:szCs w:val="18"/>
              </w:rPr>
              <w:t xml:space="preserve"> i opće poslove</w:t>
            </w:r>
          </w:p>
        </w:tc>
        <w:tc>
          <w:tcPr>
            <w:tcW w:w="0" w:type="auto"/>
            <w:vMerge/>
            <w:vAlign w:val="center"/>
          </w:tcPr>
          <w:p w14:paraId="4D4ECF03" w14:textId="77777777" w:rsidR="00C55A82" w:rsidRPr="003B0D25" w:rsidRDefault="00C55A82" w:rsidP="00F65246">
            <w:pPr>
              <w:jc w:val="center"/>
              <w:rPr>
                <w:rFonts w:ascii="Times" w:hAnsi="Times" w:cs="Times"/>
                <w:sz w:val="18"/>
                <w:szCs w:val="18"/>
              </w:rPr>
            </w:pPr>
          </w:p>
        </w:tc>
        <w:tc>
          <w:tcPr>
            <w:tcW w:w="0" w:type="auto"/>
            <w:vAlign w:val="center"/>
          </w:tcPr>
          <w:p w14:paraId="6368937C" w14:textId="53BFCAFA" w:rsidR="00C55A82" w:rsidRDefault="00C55A82" w:rsidP="00F65246">
            <w:pPr>
              <w:jc w:val="center"/>
              <w:rPr>
                <w:rFonts w:ascii="Times" w:hAnsi="Times" w:cs="Times"/>
                <w:sz w:val="18"/>
                <w:szCs w:val="18"/>
              </w:rPr>
            </w:pPr>
            <w:r>
              <w:rPr>
                <w:rFonts w:ascii="Times" w:hAnsi="Times" w:cs="Times"/>
                <w:sz w:val="18"/>
                <w:szCs w:val="18"/>
              </w:rPr>
              <w:t>-</w:t>
            </w:r>
          </w:p>
        </w:tc>
        <w:tc>
          <w:tcPr>
            <w:tcW w:w="0" w:type="auto"/>
            <w:vAlign w:val="center"/>
          </w:tcPr>
          <w:p w14:paraId="3DEEDD61" w14:textId="1A53935F" w:rsidR="00C55A82" w:rsidRDefault="00C55A82" w:rsidP="00F65246">
            <w:pPr>
              <w:jc w:val="center"/>
              <w:rPr>
                <w:rFonts w:ascii="Times" w:hAnsi="Times" w:cs="Times"/>
                <w:sz w:val="18"/>
                <w:szCs w:val="18"/>
              </w:rPr>
            </w:pPr>
            <w:r>
              <w:rPr>
                <w:rFonts w:ascii="Times" w:hAnsi="Times" w:cs="Times"/>
                <w:sz w:val="18"/>
                <w:szCs w:val="18"/>
              </w:rPr>
              <w:t>3.580.000,00</w:t>
            </w:r>
          </w:p>
        </w:tc>
        <w:tc>
          <w:tcPr>
            <w:tcW w:w="0" w:type="auto"/>
            <w:vAlign w:val="center"/>
          </w:tcPr>
          <w:p w14:paraId="0FAFAA35" w14:textId="476DAC76" w:rsidR="00C55A82"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6121702B" w14:textId="1C8801AC" w:rsidR="00C55A82"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5AD9154F" w14:textId="28B4DFA7" w:rsidR="00C55A82" w:rsidRDefault="00C55A82" w:rsidP="00FE7ACD">
            <w:pPr>
              <w:jc w:val="center"/>
              <w:rPr>
                <w:rFonts w:ascii="Times" w:hAnsi="Times" w:cs="Times"/>
                <w:sz w:val="18"/>
                <w:szCs w:val="18"/>
              </w:rPr>
            </w:pPr>
            <w:r>
              <w:rPr>
                <w:rFonts w:ascii="Times" w:hAnsi="Times" w:cs="Times"/>
                <w:sz w:val="18"/>
                <w:szCs w:val="18"/>
              </w:rPr>
              <w:t>0,00</w:t>
            </w:r>
          </w:p>
        </w:tc>
      </w:tr>
      <w:tr w:rsidR="00C55A82" w:rsidRPr="004D0764" w14:paraId="52476520" w14:textId="77777777" w:rsidTr="00F65246">
        <w:tc>
          <w:tcPr>
            <w:tcW w:w="0" w:type="auto"/>
            <w:vAlign w:val="center"/>
          </w:tcPr>
          <w:p w14:paraId="0F982711" w14:textId="55272853" w:rsidR="00C55A82" w:rsidRPr="00BC7341" w:rsidRDefault="00C55A82" w:rsidP="00F65246">
            <w:pPr>
              <w:jc w:val="center"/>
              <w:rPr>
                <w:rFonts w:ascii="Times New Roman" w:hAnsi="Times New Roman" w:cs="Times New Roman"/>
                <w:b/>
                <w:bCs/>
                <w:color w:val="000000"/>
                <w:sz w:val="18"/>
                <w:szCs w:val="18"/>
                <w:lang w:eastAsia="hr-HR"/>
              </w:rPr>
            </w:pPr>
            <w:r>
              <w:rPr>
                <w:rFonts w:ascii="Times New Roman" w:hAnsi="Times New Roman" w:cs="Times New Roman"/>
                <w:b/>
                <w:bCs/>
                <w:color w:val="000000"/>
                <w:sz w:val="18"/>
                <w:szCs w:val="18"/>
                <w:lang w:eastAsia="hr-HR"/>
              </w:rPr>
              <w:t>Opremanje knjižnice</w:t>
            </w:r>
          </w:p>
        </w:tc>
        <w:tc>
          <w:tcPr>
            <w:tcW w:w="0" w:type="auto"/>
            <w:vAlign w:val="center"/>
          </w:tcPr>
          <w:p w14:paraId="5B1F75E4" w14:textId="664138A5" w:rsidR="00C55A82" w:rsidRDefault="00C55A82" w:rsidP="00F65246">
            <w:pPr>
              <w:jc w:val="center"/>
              <w:rPr>
                <w:rFonts w:ascii="Times" w:hAnsi="Times" w:cs="Times"/>
                <w:sz w:val="18"/>
                <w:szCs w:val="18"/>
              </w:rPr>
            </w:pPr>
            <w:r>
              <w:rPr>
                <w:rFonts w:ascii="Times" w:hAnsi="Times" w:cs="Times"/>
                <w:sz w:val="18"/>
                <w:szCs w:val="18"/>
              </w:rPr>
              <w:t>1.720.000,00</w:t>
            </w:r>
          </w:p>
        </w:tc>
        <w:tc>
          <w:tcPr>
            <w:tcW w:w="0" w:type="auto"/>
            <w:vAlign w:val="center"/>
          </w:tcPr>
          <w:p w14:paraId="60FA86F0" w14:textId="54D14B35"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gospodarstvo</w:t>
            </w:r>
            <w:r>
              <w:rPr>
                <w:rFonts w:ascii="Times" w:hAnsi="Times" w:cs="Times"/>
                <w:sz w:val="18"/>
                <w:szCs w:val="18"/>
              </w:rPr>
              <w:t xml:space="preserve"> i opće poslove</w:t>
            </w:r>
          </w:p>
        </w:tc>
        <w:tc>
          <w:tcPr>
            <w:tcW w:w="0" w:type="auto"/>
            <w:vMerge/>
            <w:vAlign w:val="center"/>
          </w:tcPr>
          <w:p w14:paraId="0617A099" w14:textId="77777777" w:rsidR="00C55A82" w:rsidRPr="003B0D25" w:rsidRDefault="00C55A82" w:rsidP="00F65246">
            <w:pPr>
              <w:jc w:val="center"/>
              <w:rPr>
                <w:rFonts w:ascii="Times" w:hAnsi="Times" w:cs="Times"/>
                <w:sz w:val="18"/>
                <w:szCs w:val="18"/>
              </w:rPr>
            </w:pPr>
          </w:p>
        </w:tc>
        <w:tc>
          <w:tcPr>
            <w:tcW w:w="0" w:type="auto"/>
            <w:vAlign w:val="center"/>
          </w:tcPr>
          <w:p w14:paraId="5378C747" w14:textId="7FDACC0E" w:rsidR="00C55A82" w:rsidRDefault="00C55A82" w:rsidP="00F65246">
            <w:pPr>
              <w:jc w:val="center"/>
              <w:rPr>
                <w:rFonts w:ascii="Times" w:hAnsi="Times" w:cs="Times"/>
                <w:sz w:val="18"/>
                <w:szCs w:val="18"/>
              </w:rPr>
            </w:pPr>
            <w:r>
              <w:rPr>
                <w:rFonts w:ascii="Times" w:hAnsi="Times" w:cs="Times"/>
                <w:sz w:val="18"/>
                <w:szCs w:val="18"/>
              </w:rPr>
              <w:t>-</w:t>
            </w:r>
          </w:p>
        </w:tc>
        <w:tc>
          <w:tcPr>
            <w:tcW w:w="0" w:type="auto"/>
            <w:vAlign w:val="center"/>
          </w:tcPr>
          <w:p w14:paraId="5B81C363" w14:textId="0FC164DA" w:rsidR="00C55A82" w:rsidRDefault="00C55A82" w:rsidP="00F65246">
            <w:pPr>
              <w:jc w:val="center"/>
              <w:rPr>
                <w:rFonts w:ascii="Times" w:hAnsi="Times" w:cs="Times"/>
                <w:sz w:val="18"/>
                <w:szCs w:val="18"/>
              </w:rPr>
            </w:pPr>
            <w:r>
              <w:rPr>
                <w:rFonts w:ascii="Times" w:hAnsi="Times" w:cs="Times"/>
                <w:sz w:val="18"/>
                <w:szCs w:val="18"/>
              </w:rPr>
              <w:t>1.720.000,00</w:t>
            </w:r>
          </w:p>
        </w:tc>
        <w:tc>
          <w:tcPr>
            <w:tcW w:w="0" w:type="auto"/>
            <w:vAlign w:val="center"/>
          </w:tcPr>
          <w:p w14:paraId="1C318994" w14:textId="633614AA" w:rsidR="00C55A82"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3377B9B9" w14:textId="2CC3A5AF" w:rsidR="00C55A82" w:rsidRDefault="00C55A82" w:rsidP="00F65246">
            <w:pPr>
              <w:jc w:val="center"/>
              <w:rPr>
                <w:rFonts w:ascii="Times" w:hAnsi="Times" w:cs="Times"/>
                <w:sz w:val="18"/>
                <w:szCs w:val="18"/>
              </w:rPr>
            </w:pPr>
            <w:r>
              <w:rPr>
                <w:rFonts w:ascii="Times" w:hAnsi="Times" w:cs="Times"/>
                <w:sz w:val="18"/>
                <w:szCs w:val="18"/>
              </w:rPr>
              <w:t>0,00</w:t>
            </w:r>
          </w:p>
        </w:tc>
        <w:tc>
          <w:tcPr>
            <w:tcW w:w="0" w:type="auto"/>
            <w:vAlign w:val="center"/>
          </w:tcPr>
          <w:p w14:paraId="131CC893" w14:textId="3DF4DE0A" w:rsidR="00C55A82" w:rsidRDefault="00C55A82" w:rsidP="00FE7ACD">
            <w:pPr>
              <w:jc w:val="center"/>
              <w:rPr>
                <w:rFonts w:ascii="Times" w:hAnsi="Times" w:cs="Times"/>
                <w:sz w:val="18"/>
                <w:szCs w:val="18"/>
              </w:rPr>
            </w:pPr>
            <w:r>
              <w:rPr>
                <w:rFonts w:ascii="Times" w:hAnsi="Times" w:cs="Times"/>
                <w:sz w:val="18"/>
                <w:szCs w:val="18"/>
              </w:rPr>
              <w:t>0,00</w:t>
            </w:r>
          </w:p>
        </w:tc>
      </w:tr>
      <w:tr w:rsidR="00C55A82" w:rsidRPr="004D0764" w14:paraId="22771DE9" w14:textId="77777777" w:rsidTr="00F65246">
        <w:tc>
          <w:tcPr>
            <w:tcW w:w="0" w:type="auto"/>
            <w:vAlign w:val="center"/>
          </w:tcPr>
          <w:p w14:paraId="49A0C008" w14:textId="239691E7" w:rsidR="00C55A82" w:rsidRDefault="00C55A82" w:rsidP="00F65246">
            <w:pPr>
              <w:jc w:val="center"/>
              <w:rPr>
                <w:rFonts w:ascii="Times New Roman" w:hAnsi="Times New Roman" w:cs="Times New Roman"/>
                <w:b/>
                <w:bCs/>
                <w:color w:val="000000"/>
                <w:sz w:val="18"/>
                <w:szCs w:val="18"/>
                <w:lang w:eastAsia="hr-HR"/>
              </w:rPr>
            </w:pPr>
            <w:r>
              <w:rPr>
                <w:rFonts w:ascii="Times New Roman" w:hAnsi="Times New Roman" w:cs="Times New Roman"/>
                <w:b/>
                <w:bCs/>
                <w:color w:val="000000"/>
                <w:sz w:val="18"/>
                <w:szCs w:val="18"/>
                <w:lang w:eastAsia="hr-HR"/>
              </w:rPr>
              <w:t>Izgradnja nogostupa</w:t>
            </w:r>
          </w:p>
        </w:tc>
        <w:tc>
          <w:tcPr>
            <w:tcW w:w="0" w:type="auto"/>
            <w:vAlign w:val="center"/>
          </w:tcPr>
          <w:p w14:paraId="36F3DBCF" w14:textId="0A221560" w:rsidR="00C55A82" w:rsidRDefault="00C55A82" w:rsidP="00F65246">
            <w:pPr>
              <w:jc w:val="center"/>
              <w:rPr>
                <w:rFonts w:ascii="Times" w:hAnsi="Times" w:cs="Times"/>
                <w:sz w:val="18"/>
                <w:szCs w:val="18"/>
              </w:rPr>
            </w:pPr>
            <w:r>
              <w:rPr>
                <w:rFonts w:ascii="Times" w:hAnsi="Times" w:cs="Times"/>
                <w:sz w:val="18"/>
                <w:szCs w:val="18"/>
              </w:rPr>
              <w:t>1.630.000,00</w:t>
            </w:r>
          </w:p>
        </w:tc>
        <w:tc>
          <w:tcPr>
            <w:tcW w:w="0" w:type="auto"/>
            <w:vAlign w:val="center"/>
          </w:tcPr>
          <w:p w14:paraId="44445310" w14:textId="7C3F1A93"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gospodarstvo</w:t>
            </w:r>
            <w:r>
              <w:rPr>
                <w:rFonts w:ascii="Times" w:hAnsi="Times" w:cs="Times"/>
                <w:sz w:val="18"/>
                <w:szCs w:val="18"/>
              </w:rPr>
              <w:t xml:space="preserve"> i opće poslove</w:t>
            </w:r>
          </w:p>
        </w:tc>
        <w:tc>
          <w:tcPr>
            <w:tcW w:w="0" w:type="auto"/>
            <w:vMerge/>
            <w:vAlign w:val="center"/>
          </w:tcPr>
          <w:p w14:paraId="0C3375DE" w14:textId="77777777" w:rsidR="00C55A82" w:rsidRPr="003B0D25" w:rsidRDefault="00C55A82" w:rsidP="00F65246">
            <w:pPr>
              <w:jc w:val="center"/>
              <w:rPr>
                <w:rFonts w:ascii="Times" w:hAnsi="Times" w:cs="Times"/>
                <w:sz w:val="18"/>
                <w:szCs w:val="18"/>
              </w:rPr>
            </w:pPr>
          </w:p>
        </w:tc>
        <w:tc>
          <w:tcPr>
            <w:tcW w:w="0" w:type="auto"/>
            <w:vAlign w:val="center"/>
          </w:tcPr>
          <w:p w14:paraId="2D3D6C17" w14:textId="128B595A" w:rsidR="00C55A82" w:rsidRDefault="00C55A82" w:rsidP="00F65246">
            <w:pPr>
              <w:jc w:val="center"/>
              <w:rPr>
                <w:rFonts w:ascii="Times" w:hAnsi="Times" w:cs="Times"/>
                <w:sz w:val="18"/>
                <w:szCs w:val="18"/>
              </w:rPr>
            </w:pPr>
            <w:r>
              <w:rPr>
                <w:rFonts w:ascii="Times" w:hAnsi="Times" w:cs="Times"/>
                <w:sz w:val="18"/>
                <w:szCs w:val="18"/>
              </w:rPr>
              <w:t>-</w:t>
            </w:r>
          </w:p>
        </w:tc>
        <w:tc>
          <w:tcPr>
            <w:tcW w:w="0" w:type="auto"/>
            <w:vAlign w:val="center"/>
          </w:tcPr>
          <w:p w14:paraId="286868CD" w14:textId="6CB5A7CD" w:rsidR="00C55A82" w:rsidRDefault="00C55A82" w:rsidP="00F65246">
            <w:pPr>
              <w:jc w:val="center"/>
              <w:rPr>
                <w:rFonts w:ascii="Times" w:hAnsi="Times" w:cs="Times"/>
                <w:sz w:val="18"/>
                <w:szCs w:val="18"/>
              </w:rPr>
            </w:pPr>
            <w:r>
              <w:rPr>
                <w:rFonts w:ascii="Times" w:hAnsi="Times" w:cs="Times"/>
                <w:sz w:val="18"/>
                <w:szCs w:val="18"/>
              </w:rPr>
              <w:t>750.000,00</w:t>
            </w:r>
          </w:p>
        </w:tc>
        <w:tc>
          <w:tcPr>
            <w:tcW w:w="0" w:type="auto"/>
            <w:vAlign w:val="center"/>
          </w:tcPr>
          <w:p w14:paraId="48894E06" w14:textId="7072BD04" w:rsidR="00C55A82" w:rsidRDefault="00C55A82" w:rsidP="00F65246">
            <w:pPr>
              <w:jc w:val="center"/>
              <w:rPr>
                <w:rFonts w:ascii="Times" w:hAnsi="Times" w:cs="Times"/>
                <w:sz w:val="18"/>
                <w:szCs w:val="18"/>
              </w:rPr>
            </w:pPr>
            <w:r>
              <w:rPr>
                <w:rFonts w:ascii="Times" w:hAnsi="Times" w:cs="Times"/>
                <w:sz w:val="18"/>
                <w:szCs w:val="18"/>
              </w:rPr>
              <w:t>350.000,00</w:t>
            </w:r>
          </w:p>
        </w:tc>
        <w:tc>
          <w:tcPr>
            <w:tcW w:w="0" w:type="auto"/>
            <w:vAlign w:val="center"/>
          </w:tcPr>
          <w:p w14:paraId="568315F1" w14:textId="6F78B8C3" w:rsidR="00C55A82" w:rsidRDefault="00C55A82" w:rsidP="00F65246">
            <w:pPr>
              <w:jc w:val="center"/>
              <w:rPr>
                <w:rFonts w:ascii="Times" w:hAnsi="Times" w:cs="Times"/>
                <w:sz w:val="18"/>
                <w:szCs w:val="18"/>
              </w:rPr>
            </w:pPr>
            <w:r>
              <w:rPr>
                <w:rFonts w:ascii="Times" w:hAnsi="Times" w:cs="Times"/>
                <w:sz w:val="18"/>
                <w:szCs w:val="18"/>
              </w:rPr>
              <w:t>530.000,00</w:t>
            </w:r>
          </w:p>
        </w:tc>
        <w:tc>
          <w:tcPr>
            <w:tcW w:w="0" w:type="auto"/>
            <w:vAlign w:val="center"/>
          </w:tcPr>
          <w:p w14:paraId="7DEDAF9D" w14:textId="524727E9" w:rsidR="00C55A82" w:rsidRDefault="00C55A82" w:rsidP="00FE7ACD">
            <w:pPr>
              <w:jc w:val="center"/>
              <w:rPr>
                <w:rFonts w:ascii="Times" w:hAnsi="Times" w:cs="Times"/>
                <w:sz w:val="18"/>
                <w:szCs w:val="18"/>
              </w:rPr>
            </w:pPr>
            <w:r>
              <w:rPr>
                <w:rFonts w:ascii="Times" w:hAnsi="Times" w:cs="Times"/>
                <w:sz w:val="18"/>
                <w:szCs w:val="18"/>
              </w:rPr>
              <w:t>0,00</w:t>
            </w:r>
          </w:p>
        </w:tc>
      </w:tr>
      <w:tr w:rsidR="00C55A82" w:rsidRPr="004D0764" w14:paraId="79C6036B" w14:textId="77777777" w:rsidTr="00F65246">
        <w:tc>
          <w:tcPr>
            <w:tcW w:w="0" w:type="auto"/>
            <w:vAlign w:val="center"/>
          </w:tcPr>
          <w:p w14:paraId="4DD41F74" w14:textId="3CA165F0" w:rsidR="00C55A82" w:rsidRDefault="00C55A82" w:rsidP="00F65246">
            <w:pPr>
              <w:jc w:val="center"/>
              <w:rPr>
                <w:rFonts w:ascii="Times New Roman" w:hAnsi="Times New Roman" w:cs="Times New Roman"/>
                <w:b/>
                <w:bCs/>
                <w:color w:val="000000"/>
                <w:sz w:val="18"/>
                <w:szCs w:val="18"/>
                <w:lang w:eastAsia="hr-HR"/>
              </w:rPr>
            </w:pPr>
            <w:r>
              <w:rPr>
                <w:rFonts w:ascii="Times New Roman" w:hAnsi="Times New Roman" w:cs="Times New Roman"/>
                <w:b/>
                <w:bCs/>
                <w:color w:val="000000"/>
                <w:sz w:val="18"/>
                <w:szCs w:val="18"/>
                <w:lang w:eastAsia="hr-HR"/>
              </w:rPr>
              <w:t xml:space="preserve">Izgradnja/rekonstrukcija nerazvrstanih cesta </w:t>
            </w:r>
          </w:p>
        </w:tc>
        <w:tc>
          <w:tcPr>
            <w:tcW w:w="0" w:type="auto"/>
            <w:vAlign w:val="center"/>
          </w:tcPr>
          <w:p w14:paraId="5DC77683" w14:textId="117DF2EC" w:rsidR="00C55A82" w:rsidRDefault="00C55A82" w:rsidP="00F65246">
            <w:pPr>
              <w:jc w:val="center"/>
              <w:rPr>
                <w:rFonts w:ascii="Times" w:hAnsi="Times" w:cs="Times"/>
                <w:sz w:val="18"/>
                <w:szCs w:val="18"/>
              </w:rPr>
            </w:pPr>
            <w:r>
              <w:rPr>
                <w:rFonts w:ascii="Times" w:hAnsi="Times" w:cs="Times"/>
                <w:sz w:val="18"/>
                <w:szCs w:val="18"/>
              </w:rPr>
              <w:t>22.860.000,00</w:t>
            </w:r>
          </w:p>
        </w:tc>
        <w:tc>
          <w:tcPr>
            <w:tcW w:w="0" w:type="auto"/>
            <w:vAlign w:val="center"/>
          </w:tcPr>
          <w:p w14:paraId="481A6378" w14:textId="1BEB6FF1" w:rsidR="00C55A82" w:rsidRPr="003B0D25" w:rsidRDefault="00C55A82" w:rsidP="00F65246">
            <w:pPr>
              <w:jc w:val="center"/>
              <w:rPr>
                <w:rFonts w:ascii="Times" w:hAnsi="Times" w:cs="Times"/>
                <w:sz w:val="18"/>
                <w:szCs w:val="18"/>
              </w:rPr>
            </w:pPr>
            <w:r w:rsidRPr="003B0D25">
              <w:rPr>
                <w:rFonts w:ascii="Times" w:hAnsi="Times" w:cs="Times"/>
                <w:sz w:val="18"/>
                <w:szCs w:val="18"/>
              </w:rPr>
              <w:t>Upravni odjel za gospodarstvo</w:t>
            </w:r>
            <w:r>
              <w:rPr>
                <w:rFonts w:ascii="Times" w:hAnsi="Times" w:cs="Times"/>
                <w:sz w:val="18"/>
                <w:szCs w:val="18"/>
              </w:rPr>
              <w:t xml:space="preserve"> i opće poslove</w:t>
            </w:r>
          </w:p>
        </w:tc>
        <w:tc>
          <w:tcPr>
            <w:tcW w:w="0" w:type="auto"/>
            <w:vMerge/>
            <w:vAlign w:val="center"/>
          </w:tcPr>
          <w:p w14:paraId="3766D14E" w14:textId="77777777" w:rsidR="00C55A82" w:rsidRPr="003B0D25" w:rsidRDefault="00C55A82" w:rsidP="00F65246">
            <w:pPr>
              <w:jc w:val="center"/>
              <w:rPr>
                <w:rFonts w:ascii="Times" w:hAnsi="Times" w:cs="Times"/>
                <w:sz w:val="18"/>
                <w:szCs w:val="18"/>
              </w:rPr>
            </w:pPr>
          </w:p>
        </w:tc>
        <w:tc>
          <w:tcPr>
            <w:tcW w:w="0" w:type="auto"/>
            <w:vAlign w:val="center"/>
          </w:tcPr>
          <w:p w14:paraId="7E786796" w14:textId="27DCF571" w:rsidR="00C55A82" w:rsidRDefault="00C55A82" w:rsidP="00F65246">
            <w:pPr>
              <w:jc w:val="center"/>
              <w:rPr>
                <w:rFonts w:ascii="Times" w:hAnsi="Times" w:cs="Times"/>
                <w:sz w:val="18"/>
                <w:szCs w:val="18"/>
              </w:rPr>
            </w:pPr>
            <w:r>
              <w:rPr>
                <w:rFonts w:ascii="Times" w:hAnsi="Times" w:cs="Times"/>
                <w:sz w:val="18"/>
                <w:szCs w:val="18"/>
              </w:rPr>
              <w:t>-</w:t>
            </w:r>
          </w:p>
        </w:tc>
        <w:tc>
          <w:tcPr>
            <w:tcW w:w="0" w:type="auto"/>
            <w:vAlign w:val="center"/>
          </w:tcPr>
          <w:p w14:paraId="6C2AE5EB" w14:textId="34D4D164" w:rsidR="00C55A82" w:rsidRDefault="00C55A82" w:rsidP="00F65246">
            <w:pPr>
              <w:jc w:val="center"/>
              <w:rPr>
                <w:rFonts w:ascii="Times" w:hAnsi="Times" w:cs="Times"/>
                <w:sz w:val="18"/>
                <w:szCs w:val="18"/>
              </w:rPr>
            </w:pPr>
            <w:r>
              <w:rPr>
                <w:rFonts w:ascii="Times" w:hAnsi="Times" w:cs="Times"/>
                <w:sz w:val="18"/>
                <w:szCs w:val="18"/>
              </w:rPr>
              <w:t>6.100.000,00</w:t>
            </w:r>
          </w:p>
        </w:tc>
        <w:tc>
          <w:tcPr>
            <w:tcW w:w="0" w:type="auto"/>
            <w:vAlign w:val="center"/>
          </w:tcPr>
          <w:p w14:paraId="44C34F19" w14:textId="147813E3" w:rsidR="00C55A82" w:rsidRDefault="00C55A82" w:rsidP="00F65246">
            <w:pPr>
              <w:jc w:val="center"/>
              <w:rPr>
                <w:rFonts w:ascii="Times" w:hAnsi="Times" w:cs="Times"/>
                <w:sz w:val="18"/>
                <w:szCs w:val="18"/>
              </w:rPr>
            </w:pPr>
            <w:r>
              <w:rPr>
                <w:rFonts w:ascii="Times" w:hAnsi="Times" w:cs="Times"/>
                <w:sz w:val="18"/>
                <w:szCs w:val="18"/>
              </w:rPr>
              <w:t>8.410.000,00</w:t>
            </w:r>
          </w:p>
        </w:tc>
        <w:tc>
          <w:tcPr>
            <w:tcW w:w="0" w:type="auto"/>
            <w:vAlign w:val="center"/>
          </w:tcPr>
          <w:p w14:paraId="13BE4D1F" w14:textId="09F47AA4" w:rsidR="00C55A82" w:rsidRDefault="00C55A82" w:rsidP="00F65246">
            <w:pPr>
              <w:jc w:val="center"/>
              <w:rPr>
                <w:rFonts w:ascii="Times" w:hAnsi="Times" w:cs="Times"/>
                <w:sz w:val="18"/>
                <w:szCs w:val="18"/>
              </w:rPr>
            </w:pPr>
            <w:r>
              <w:rPr>
                <w:rFonts w:ascii="Times" w:hAnsi="Times" w:cs="Times"/>
                <w:sz w:val="18"/>
                <w:szCs w:val="18"/>
              </w:rPr>
              <w:t>8.350.000,00</w:t>
            </w:r>
          </w:p>
        </w:tc>
        <w:tc>
          <w:tcPr>
            <w:tcW w:w="0" w:type="auto"/>
            <w:vAlign w:val="center"/>
          </w:tcPr>
          <w:p w14:paraId="06A16C57" w14:textId="628476F4" w:rsidR="00C55A82" w:rsidRDefault="00C55A82" w:rsidP="00FE7ACD">
            <w:pPr>
              <w:jc w:val="center"/>
              <w:rPr>
                <w:rFonts w:ascii="Times" w:hAnsi="Times" w:cs="Times"/>
                <w:sz w:val="18"/>
                <w:szCs w:val="18"/>
              </w:rPr>
            </w:pPr>
            <w:r>
              <w:rPr>
                <w:rFonts w:ascii="Times" w:hAnsi="Times" w:cs="Times"/>
                <w:sz w:val="18"/>
                <w:szCs w:val="18"/>
              </w:rPr>
              <w:t>0,00</w:t>
            </w:r>
          </w:p>
        </w:tc>
      </w:tr>
    </w:tbl>
    <w:p w14:paraId="43D6AB28" w14:textId="77777777" w:rsidR="004F7751" w:rsidRPr="004D0764" w:rsidRDefault="004F7751" w:rsidP="004F7751">
      <w:pPr>
        <w:rPr>
          <w:rFonts w:ascii="Times" w:hAnsi="Times" w:cs="Times"/>
          <w:color w:val="2F5496" w:themeColor="accent1" w:themeShade="BF"/>
          <w:u w:val="single"/>
        </w:rPr>
      </w:pPr>
    </w:p>
    <w:p w14:paraId="6C2E667E" w14:textId="371FB65B" w:rsidR="004F7751" w:rsidRPr="004D0764" w:rsidRDefault="004F7751" w:rsidP="004F7751">
      <w:pPr>
        <w:rPr>
          <w:rFonts w:ascii="Times" w:hAnsi="Times" w:cs="Times"/>
          <w:color w:val="2F5496" w:themeColor="accent1" w:themeShade="BF"/>
          <w:u w:val="single"/>
        </w:rPr>
        <w:sectPr w:rsidR="004F7751" w:rsidRPr="004D0764" w:rsidSect="004F7751">
          <w:pgSz w:w="16838" w:h="11906" w:orient="landscape"/>
          <w:pgMar w:top="1440" w:right="1440" w:bottom="1440" w:left="1440" w:header="708" w:footer="708" w:gutter="0"/>
          <w:cols w:space="708"/>
          <w:docGrid w:linePitch="360"/>
        </w:sectPr>
      </w:pPr>
    </w:p>
    <w:p w14:paraId="1D70EC5C" w14:textId="508F5A6B" w:rsidR="004F7751" w:rsidRPr="004D0764" w:rsidRDefault="001B4130" w:rsidP="00C55A82">
      <w:pPr>
        <w:pStyle w:val="Naslov1"/>
        <w:numPr>
          <w:ilvl w:val="0"/>
          <w:numId w:val="16"/>
        </w:numPr>
      </w:pPr>
      <w:bookmarkStart w:id="119" w:name="_Toc93479670"/>
      <w:bookmarkStart w:id="120" w:name="_Toc109984542"/>
      <w:r w:rsidRPr="004D0764">
        <w:lastRenderedPageBreak/>
        <w:t>PRAĆENJE, IZVJEŠTAVANJE I VREDNOVANJE STRATEŠKIH AKATA</w:t>
      </w:r>
      <w:bookmarkEnd w:id="119"/>
      <w:bookmarkEnd w:id="120"/>
    </w:p>
    <w:p w14:paraId="0F1BD29D" w14:textId="77777777" w:rsidR="001B4130" w:rsidRPr="001B4130" w:rsidRDefault="001B4130" w:rsidP="001B4130">
      <w:pPr>
        <w:spacing w:line="276" w:lineRule="auto"/>
        <w:jc w:val="both"/>
        <w:rPr>
          <w:rFonts w:ascii="Times" w:hAnsi="Times" w:cs="Times"/>
        </w:rPr>
      </w:pPr>
    </w:p>
    <w:p w14:paraId="396B9D17" w14:textId="6B626C67" w:rsidR="001B4130" w:rsidRPr="00C55A82" w:rsidRDefault="001B4130" w:rsidP="001B4130">
      <w:pPr>
        <w:spacing w:line="276" w:lineRule="auto"/>
        <w:jc w:val="both"/>
        <w:rPr>
          <w:rFonts w:ascii="Times" w:hAnsi="Times" w:cs="Times"/>
          <w:sz w:val="24"/>
          <w:szCs w:val="24"/>
        </w:rPr>
      </w:pPr>
      <w:r w:rsidRPr="00C55A82">
        <w:rPr>
          <w:rFonts w:ascii="Times" w:hAnsi="Times" w:cs="Times"/>
          <w:sz w:val="24"/>
          <w:szCs w:val="24"/>
        </w:rPr>
        <w:t xml:space="preserve">Praćenje i izvještavanje o provedbi akta strateškog planiranja od značaja za jedinice lokalne samouprave sastavni je dio procesa strateškog planiranja i definirano je Pravilnikom o Strateškom planiranju. Praćenje provedbe akata strateškog planiranja obuhvaća proces prikupljanja, analize i usporedbe pokazatelja (definirani u strateškom okviru Grada </w:t>
      </w:r>
      <w:r w:rsidR="00E97BFA" w:rsidRPr="00C55A82">
        <w:rPr>
          <w:rFonts w:ascii="Times" w:hAnsi="Times" w:cs="Times"/>
          <w:sz w:val="24"/>
          <w:szCs w:val="24"/>
        </w:rPr>
        <w:t>Garešnice</w:t>
      </w:r>
      <w:r w:rsidRPr="00C55A82">
        <w:rPr>
          <w:rFonts w:ascii="Times" w:hAnsi="Times" w:cs="Times"/>
          <w:sz w:val="24"/>
          <w:szCs w:val="24"/>
        </w:rPr>
        <w:t>) kojima se sustavno prati uspješnost provedbe mjera akta strateškog planiranja. Izvještavanje o provedbi akta strateškog planiranja proces je pružanja pravovremenih i relevantnih informacija ključnim nositeljima strateškog planiranja na razini JLS te široj javnosti o statusu provedbe strateškog akta.</w:t>
      </w:r>
    </w:p>
    <w:p w14:paraId="06B09E6A" w14:textId="77777777" w:rsidR="001B4130" w:rsidRPr="001B4130" w:rsidRDefault="001B4130" w:rsidP="001B4130">
      <w:pPr>
        <w:spacing w:line="276" w:lineRule="auto"/>
        <w:jc w:val="both"/>
        <w:rPr>
          <w:rFonts w:ascii="Times" w:hAnsi="Times" w:cs="Times"/>
        </w:rPr>
      </w:pPr>
    </w:p>
    <w:p w14:paraId="70763CD7" w14:textId="2796CA38" w:rsidR="001B4130" w:rsidRPr="004D0764" w:rsidRDefault="00C55A82" w:rsidP="00C55A82">
      <w:pPr>
        <w:pStyle w:val="Naslov2"/>
        <w:numPr>
          <w:ilvl w:val="1"/>
          <w:numId w:val="16"/>
        </w:numPr>
      </w:pPr>
      <w:bookmarkStart w:id="121" w:name="_Toc78195994"/>
      <w:bookmarkStart w:id="122" w:name="_Toc93479671"/>
      <w:bookmarkStart w:id="123" w:name="_Toc109984543"/>
      <w:r>
        <w:t>P</w:t>
      </w:r>
      <w:r w:rsidR="001B4130" w:rsidRPr="004D0764">
        <w:t>raćenje i izvještavanje</w:t>
      </w:r>
      <w:bookmarkEnd w:id="121"/>
      <w:bookmarkEnd w:id="122"/>
      <w:bookmarkEnd w:id="123"/>
    </w:p>
    <w:p w14:paraId="0308FADF" w14:textId="77777777" w:rsidR="001B4130" w:rsidRPr="001B4130" w:rsidRDefault="001B4130" w:rsidP="001B4130">
      <w:pPr>
        <w:rPr>
          <w:rFonts w:ascii="Times" w:hAnsi="Times" w:cs="Times"/>
        </w:rPr>
      </w:pPr>
    </w:p>
    <w:p w14:paraId="0A8CECBF" w14:textId="2B69F816" w:rsidR="001B4130" w:rsidRPr="00C55A82" w:rsidRDefault="001B4130" w:rsidP="001B4130">
      <w:pPr>
        <w:spacing w:line="276" w:lineRule="auto"/>
        <w:jc w:val="both"/>
        <w:rPr>
          <w:rFonts w:ascii="Times" w:hAnsi="Times" w:cs="Times"/>
          <w:sz w:val="24"/>
          <w:szCs w:val="24"/>
        </w:rPr>
      </w:pPr>
      <w:r w:rsidRPr="00C55A82">
        <w:rPr>
          <w:rFonts w:ascii="Times" w:hAnsi="Times" w:cs="Times"/>
          <w:sz w:val="24"/>
          <w:szCs w:val="24"/>
        </w:rPr>
        <w:t xml:space="preserve">Za provedbu ovoga Provedbenog programa te za praćenje i izvještavanje o provedbi nadležan je Grad </w:t>
      </w:r>
      <w:r w:rsidR="00455A44" w:rsidRPr="00C55A82">
        <w:rPr>
          <w:rFonts w:ascii="Times" w:hAnsi="Times" w:cs="Times"/>
          <w:sz w:val="24"/>
          <w:szCs w:val="24"/>
        </w:rPr>
        <w:t>Garešnica</w:t>
      </w:r>
      <w:r w:rsidRPr="00C55A82">
        <w:rPr>
          <w:rFonts w:ascii="Times" w:hAnsi="Times" w:cs="Times"/>
          <w:sz w:val="24"/>
          <w:szCs w:val="24"/>
        </w:rPr>
        <w:t xml:space="preserve"> na čelu s gradonačelnikom kao odgovornom osobom. Grad </w:t>
      </w:r>
      <w:r w:rsidR="00455A44" w:rsidRPr="00C55A82">
        <w:rPr>
          <w:rFonts w:ascii="Times" w:hAnsi="Times" w:cs="Times"/>
          <w:sz w:val="24"/>
          <w:szCs w:val="24"/>
        </w:rPr>
        <w:t>Garešnica</w:t>
      </w:r>
      <w:r w:rsidRPr="00C55A82">
        <w:rPr>
          <w:rFonts w:ascii="Times" w:hAnsi="Times" w:cs="Times"/>
          <w:sz w:val="24"/>
          <w:szCs w:val="24"/>
        </w:rPr>
        <w:t xml:space="preserve"> koordinira procesom koji za cilj ima provedbu mjera usmjerenih dostizanju strateških ciljeva te ispunjenju vizije. Gradonačelnik će imenovati djelatnike stručne službe gradonačelnika koji </w:t>
      </w:r>
      <w:r w:rsidR="00455A44" w:rsidRPr="00C55A82">
        <w:rPr>
          <w:rFonts w:ascii="Times" w:hAnsi="Times" w:cs="Times"/>
          <w:sz w:val="24"/>
          <w:szCs w:val="24"/>
        </w:rPr>
        <w:t>ć</w:t>
      </w:r>
      <w:r w:rsidRPr="00C55A82">
        <w:rPr>
          <w:rFonts w:ascii="Times" w:hAnsi="Times" w:cs="Times"/>
          <w:sz w:val="24"/>
          <w:szCs w:val="24"/>
        </w:rPr>
        <w:t xml:space="preserve">e biti odgovorni za koordinaciju provedbe u suradnji s imenovanom radnim tijelom. Gradonačelnik je odgovoran za redovno izvještavanje o provedbi Provedbenog programa i uspješnosti zadanih ciljeva. Na godišnjoj osnovi, krajem svake kalendarske godine, a najkasnije do 20. prosinca revidirat će se Provedbeni program Grada </w:t>
      </w:r>
      <w:r w:rsidR="00455A44" w:rsidRPr="00C55A82">
        <w:rPr>
          <w:rFonts w:ascii="Times" w:hAnsi="Times" w:cs="Times"/>
          <w:sz w:val="24"/>
          <w:szCs w:val="24"/>
        </w:rPr>
        <w:t>Garešnice</w:t>
      </w:r>
      <w:r w:rsidRPr="00C55A82">
        <w:rPr>
          <w:rFonts w:ascii="Times" w:hAnsi="Times" w:cs="Times"/>
          <w:sz w:val="24"/>
          <w:szCs w:val="24"/>
        </w:rPr>
        <w:t xml:space="preserve">. Praćenje provedbe odvija se tako da odgovorna osoba priprema godišnja izvješća o provedbi. Gradsko vijeće zaprima i odobrava godišnja izvješća te daje preporuke za unaprjeđenje izvršavanja. Sva izvješća o aktivnostima praćenja i izvještavanja Provedbenog programa Grada </w:t>
      </w:r>
      <w:r w:rsidR="00455A44" w:rsidRPr="00C55A82">
        <w:rPr>
          <w:rFonts w:ascii="Times" w:hAnsi="Times" w:cs="Times"/>
          <w:sz w:val="24"/>
          <w:szCs w:val="24"/>
        </w:rPr>
        <w:t xml:space="preserve">Garešnice </w:t>
      </w:r>
      <w:r w:rsidRPr="00C55A82">
        <w:rPr>
          <w:rFonts w:ascii="Times" w:hAnsi="Times" w:cs="Times"/>
          <w:sz w:val="24"/>
          <w:szCs w:val="24"/>
        </w:rPr>
        <w:t xml:space="preserve">bit će objavljena na službenim internetskim stranicama Grada </w:t>
      </w:r>
      <w:r w:rsidR="00455A44" w:rsidRPr="00C55A82">
        <w:rPr>
          <w:rFonts w:ascii="Times" w:hAnsi="Times" w:cs="Times"/>
          <w:sz w:val="24"/>
          <w:szCs w:val="24"/>
        </w:rPr>
        <w:t>Garešnice</w:t>
      </w:r>
      <w:r w:rsidRPr="00C55A82">
        <w:rPr>
          <w:rFonts w:ascii="Times" w:hAnsi="Times" w:cs="Times"/>
          <w:sz w:val="24"/>
          <w:szCs w:val="24"/>
        </w:rPr>
        <w:t xml:space="preserve">.  </w:t>
      </w:r>
    </w:p>
    <w:p w14:paraId="5B63038D" w14:textId="77777777" w:rsidR="001B4130" w:rsidRPr="00C55A82" w:rsidRDefault="001B4130" w:rsidP="001B4130">
      <w:pPr>
        <w:spacing w:line="276" w:lineRule="auto"/>
        <w:jc w:val="both"/>
        <w:rPr>
          <w:rFonts w:ascii="Times" w:hAnsi="Times" w:cs="Times"/>
          <w:color w:val="1F3864" w:themeColor="accent1" w:themeShade="80"/>
          <w:sz w:val="24"/>
          <w:szCs w:val="24"/>
        </w:rPr>
      </w:pPr>
      <w:r w:rsidRPr="00C55A82">
        <w:rPr>
          <w:rFonts w:ascii="Times" w:hAnsi="Times" w:cs="Times"/>
          <w:color w:val="1F3864" w:themeColor="accent1" w:themeShade="80"/>
          <w:sz w:val="24"/>
          <w:szCs w:val="24"/>
        </w:rPr>
        <w:t>Ciljevi praćenja i izvještavanja su sljedeći:</w:t>
      </w:r>
    </w:p>
    <w:p w14:paraId="008C107C" w14:textId="77777777" w:rsidR="001B4130" w:rsidRPr="00C55A82" w:rsidRDefault="001B4130" w:rsidP="00792424">
      <w:pPr>
        <w:numPr>
          <w:ilvl w:val="0"/>
          <w:numId w:val="24"/>
        </w:numPr>
        <w:spacing w:line="276" w:lineRule="auto"/>
        <w:contextualSpacing/>
        <w:jc w:val="both"/>
        <w:rPr>
          <w:rFonts w:ascii="Times" w:hAnsi="Times" w:cs="Times"/>
          <w:sz w:val="24"/>
          <w:szCs w:val="24"/>
        </w:rPr>
      </w:pPr>
      <w:r w:rsidRPr="00C55A82">
        <w:rPr>
          <w:rFonts w:ascii="Times" w:hAnsi="Times" w:cs="Times"/>
          <w:sz w:val="24"/>
          <w:szCs w:val="24"/>
        </w:rPr>
        <w:t>sustavno praćenje uspješnosti provedbe mjera akta strateškog planiranja</w:t>
      </w:r>
    </w:p>
    <w:p w14:paraId="18610831" w14:textId="77777777" w:rsidR="001B4130" w:rsidRPr="00C55A82" w:rsidRDefault="001B4130" w:rsidP="00792424">
      <w:pPr>
        <w:numPr>
          <w:ilvl w:val="0"/>
          <w:numId w:val="24"/>
        </w:numPr>
        <w:spacing w:line="276" w:lineRule="auto"/>
        <w:contextualSpacing/>
        <w:jc w:val="both"/>
        <w:rPr>
          <w:rFonts w:ascii="Times" w:hAnsi="Times" w:cs="Times"/>
          <w:sz w:val="24"/>
          <w:szCs w:val="24"/>
        </w:rPr>
      </w:pPr>
      <w:r w:rsidRPr="00C55A82">
        <w:rPr>
          <w:rFonts w:ascii="Times" w:hAnsi="Times" w:cs="Times"/>
          <w:sz w:val="24"/>
          <w:szCs w:val="24"/>
        </w:rPr>
        <w:t>učinkovito upravljanje provedbom akta strateškog planiranja i kontinuirano unapređivanje javne politike korištenjem rezultata praćenja i izvješćivanja</w:t>
      </w:r>
    </w:p>
    <w:p w14:paraId="5D83FA8B" w14:textId="77777777" w:rsidR="001B4130" w:rsidRPr="00C55A82" w:rsidRDefault="001B4130" w:rsidP="00792424">
      <w:pPr>
        <w:numPr>
          <w:ilvl w:val="0"/>
          <w:numId w:val="24"/>
        </w:numPr>
        <w:spacing w:line="276" w:lineRule="auto"/>
        <w:contextualSpacing/>
        <w:jc w:val="both"/>
        <w:rPr>
          <w:rFonts w:ascii="Times" w:hAnsi="Times" w:cs="Times"/>
          <w:sz w:val="24"/>
          <w:szCs w:val="24"/>
        </w:rPr>
      </w:pPr>
      <w:r w:rsidRPr="00C55A82">
        <w:rPr>
          <w:rFonts w:ascii="Times" w:hAnsi="Times" w:cs="Times"/>
          <w:sz w:val="24"/>
          <w:szCs w:val="24"/>
        </w:rPr>
        <w:t>pružanje pravovremenih i relevantnih osnova donositeljima odluka prilikom određivanja prioriteta razvojne politike, donošenja odluka na razini strateškog planiranja i revizije akta strateškog planiranja kroz analizu učinka, ishoda i rezultata provedenih mjera</w:t>
      </w:r>
    </w:p>
    <w:p w14:paraId="2B2F9B6C" w14:textId="77777777" w:rsidR="001B4130" w:rsidRPr="00C55A82" w:rsidRDefault="001B4130" w:rsidP="00792424">
      <w:pPr>
        <w:numPr>
          <w:ilvl w:val="0"/>
          <w:numId w:val="24"/>
        </w:numPr>
        <w:spacing w:line="276" w:lineRule="auto"/>
        <w:contextualSpacing/>
        <w:jc w:val="both"/>
        <w:rPr>
          <w:rFonts w:ascii="Times" w:hAnsi="Times" w:cs="Times"/>
          <w:sz w:val="24"/>
          <w:szCs w:val="24"/>
        </w:rPr>
      </w:pPr>
      <w:r w:rsidRPr="00C55A82">
        <w:rPr>
          <w:rFonts w:ascii="Times" w:hAnsi="Times" w:cs="Times"/>
          <w:sz w:val="24"/>
          <w:szCs w:val="24"/>
        </w:rPr>
        <w:t>utvrđivanje nenamjernih pozitivnih i negativnih posljedica provedbe akta strateškog planiranja</w:t>
      </w:r>
    </w:p>
    <w:p w14:paraId="5C6A5633" w14:textId="77777777" w:rsidR="001B4130" w:rsidRPr="00C55A82" w:rsidRDefault="001B4130" w:rsidP="00792424">
      <w:pPr>
        <w:numPr>
          <w:ilvl w:val="0"/>
          <w:numId w:val="24"/>
        </w:numPr>
        <w:spacing w:line="276" w:lineRule="auto"/>
        <w:contextualSpacing/>
        <w:jc w:val="both"/>
        <w:rPr>
          <w:rFonts w:ascii="Times" w:hAnsi="Times" w:cs="Times"/>
          <w:sz w:val="24"/>
          <w:szCs w:val="24"/>
        </w:rPr>
      </w:pPr>
      <w:r w:rsidRPr="00C55A82">
        <w:rPr>
          <w:rFonts w:ascii="Times" w:hAnsi="Times" w:cs="Times"/>
          <w:sz w:val="24"/>
          <w:szCs w:val="24"/>
        </w:rPr>
        <w:t>povezivanje politike, programa, prioriteta, mjera i razvojnih projekata</w:t>
      </w:r>
    </w:p>
    <w:p w14:paraId="7679C5CE" w14:textId="77777777" w:rsidR="001B4130" w:rsidRPr="00C55A82" w:rsidRDefault="001B4130" w:rsidP="00792424">
      <w:pPr>
        <w:numPr>
          <w:ilvl w:val="0"/>
          <w:numId w:val="24"/>
        </w:numPr>
        <w:spacing w:line="276" w:lineRule="auto"/>
        <w:contextualSpacing/>
        <w:jc w:val="both"/>
        <w:rPr>
          <w:rFonts w:ascii="Times" w:hAnsi="Times" w:cs="Times"/>
          <w:sz w:val="24"/>
          <w:szCs w:val="24"/>
        </w:rPr>
      </w:pPr>
      <w:r w:rsidRPr="00C55A82">
        <w:rPr>
          <w:rFonts w:ascii="Times" w:hAnsi="Times" w:cs="Times"/>
          <w:sz w:val="24"/>
          <w:szCs w:val="24"/>
        </w:rPr>
        <w:t xml:space="preserve"> osiguranje transparentnosti i odgovornosti za korištenje javnih sredstava i izvještavanje javnosti o učincima potrošnje javnih sredstava.</w:t>
      </w:r>
    </w:p>
    <w:p w14:paraId="38A66387" w14:textId="77777777" w:rsidR="001B4130" w:rsidRPr="00C55A82" w:rsidRDefault="001B4130" w:rsidP="001B4130">
      <w:pPr>
        <w:spacing w:line="276" w:lineRule="auto"/>
        <w:jc w:val="both"/>
        <w:rPr>
          <w:rFonts w:ascii="Times" w:hAnsi="Times" w:cs="Times"/>
          <w:sz w:val="24"/>
          <w:szCs w:val="24"/>
        </w:rPr>
      </w:pPr>
    </w:p>
    <w:p w14:paraId="6244F6E6" w14:textId="77777777" w:rsidR="001B4130" w:rsidRPr="00C55A82" w:rsidRDefault="001B4130" w:rsidP="001B4130">
      <w:pPr>
        <w:spacing w:line="276" w:lineRule="auto"/>
        <w:jc w:val="both"/>
        <w:rPr>
          <w:rFonts w:ascii="Times" w:hAnsi="Times" w:cs="Times"/>
          <w:sz w:val="24"/>
          <w:szCs w:val="24"/>
        </w:rPr>
      </w:pPr>
      <w:r w:rsidRPr="00C55A82">
        <w:rPr>
          <w:rFonts w:ascii="Times" w:hAnsi="Times" w:cs="Times"/>
          <w:sz w:val="24"/>
          <w:szCs w:val="24"/>
        </w:rPr>
        <w:lastRenderedPageBreak/>
        <w:t>Rokovi i postupci praćenja i izvještavanja o provedbi Provedbenog programa JLS-a propisani su Pravilnikom o SP-u.</w:t>
      </w:r>
    </w:p>
    <w:p w14:paraId="0AC0D2FD" w14:textId="77777777" w:rsidR="001B4130" w:rsidRPr="00C55A82" w:rsidRDefault="001B4130" w:rsidP="001B4130">
      <w:pPr>
        <w:spacing w:line="276" w:lineRule="auto"/>
        <w:jc w:val="both"/>
        <w:rPr>
          <w:rFonts w:ascii="Times" w:hAnsi="Times" w:cs="Times"/>
          <w:sz w:val="24"/>
          <w:szCs w:val="24"/>
        </w:rPr>
      </w:pPr>
    </w:p>
    <w:tbl>
      <w:tblPr>
        <w:tblStyle w:val="Tablicapopisa3-isticanje1"/>
        <w:tblW w:w="10580" w:type="dxa"/>
        <w:jc w:val="center"/>
        <w:tblLook w:val="04A0" w:firstRow="1" w:lastRow="0" w:firstColumn="1" w:lastColumn="0" w:noHBand="0" w:noVBand="1"/>
      </w:tblPr>
      <w:tblGrid>
        <w:gridCol w:w="2680"/>
        <w:gridCol w:w="1725"/>
        <w:gridCol w:w="1725"/>
        <w:gridCol w:w="1725"/>
        <w:gridCol w:w="2725"/>
      </w:tblGrid>
      <w:tr w:rsidR="001B4130" w:rsidRPr="00C55A82" w14:paraId="30690C3D" w14:textId="77777777" w:rsidTr="00F65246">
        <w:trPr>
          <w:cnfStyle w:val="100000000000" w:firstRow="1" w:lastRow="0" w:firstColumn="0" w:lastColumn="0" w:oddVBand="0" w:evenVBand="0" w:oddHBand="0" w:evenHBand="0" w:firstRowFirstColumn="0" w:firstRowLastColumn="0" w:lastRowFirstColumn="0" w:lastRowLastColumn="0"/>
          <w:trHeight w:val="1037"/>
          <w:jc w:val="center"/>
        </w:trPr>
        <w:tc>
          <w:tcPr>
            <w:cnfStyle w:val="001000000100" w:firstRow="0" w:lastRow="0" w:firstColumn="1" w:lastColumn="0" w:oddVBand="0" w:evenVBand="0" w:oddHBand="0" w:evenHBand="0" w:firstRowFirstColumn="1" w:firstRowLastColumn="0" w:lastRowFirstColumn="0" w:lastRowLastColumn="0"/>
            <w:tcW w:w="2680" w:type="dxa"/>
            <w:tcBorders>
              <w:top w:val="single" w:sz="4" w:space="0" w:color="4472C4" w:themeColor="accent1"/>
            </w:tcBorders>
            <w:vAlign w:val="center"/>
          </w:tcPr>
          <w:p w14:paraId="226AE9F0" w14:textId="77777777" w:rsidR="001B4130" w:rsidRPr="00C55A82" w:rsidRDefault="001B4130" w:rsidP="001B4130">
            <w:pPr>
              <w:jc w:val="center"/>
              <w:rPr>
                <w:rFonts w:ascii="Times" w:hAnsi="Times" w:cs="Times"/>
                <w:sz w:val="24"/>
                <w:szCs w:val="24"/>
              </w:rPr>
            </w:pPr>
            <w:r w:rsidRPr="00C55A82">
              <w:rPr>
                <w:rFonts w:ascii="Times" w:hAnsi="Times" w:cs="Times"/>
                <w:sz w:val="24"/>
                <w:szCs w:val="24"/>
              </w:rPr>
              <w:t>Vrsta izvješća</w:t>
            </w:r>
          </w:p>
        </w:tc>
        <w:tc>
          <w:tcPr>
            <w:tcW w:w="1725" w:type="dxa"/>
            <w:tcBorders>
              <w:top w:val="single" w:sz="4" w:space="0" w:color="4472C4" w:themeColor="accent1"/>
            </w:tcBorders>
            <w:vAlign w:val="center"/>
          </w:tcPr>
          <w:p w14:paraId="7A9D4E3D" w14:textId="77777777" w:rsidR="001B4130" w:rsidRPr="00C55A82" w:rsidRDefault="001B4130" w:rsidP="001B4130">
            <w:pPr>
              <w:jc w:val="center"/>
              <w:cnfStyle w:val="100000000000" w:firstRow="1" w:lastRow="0" w:firstColumn="0" w:lastColumn="0" w:oddVBand="0" w:evenVBand="0" w:oddHBand="0" w:evenHBand="0" w:firstRowFirstColumn="0" w:firstRowLastColumn="0" w:lastRowFirstColumn="0" w:lastRowLastColumn="0"/>
              <w:rPr>
                <w:rFonts w:ascii="Times" w:hAnsi="Times" w:cs="Times"/>
                <w:sz w:val="24"/>
                <w:szCs w:val="24"/>
              </w:rPr>
            </w:pPr>
            <w:r w:rsidRPr="00C55A82">
              <w:rPr>
                <w:rFonts w:ascii="Times" w:hAnsi="Times" w:cs="Times"/>
                <w:sz w:val="24"/>
                <w:szCs w:val="24"/>
              </w:rPr>
              <w:t>Ciklus</w:t>
            </w:r>
          </w:p>
        </w:tc>
        <w:tc>
          <w:tcPr>
            <w:tcW w:w="1725" w:type="dxa"/>
            <w:tcBorders>
              <w:top w:val="single" w:sz="4" w:space="0" w:color="4472C4" w:themeColor="accent1"/>
            </w:tcBorders>
            <w:vAlign w:val="center"/>
          </w:tcPr>
          <w:p w14:paraId="7FCF60E2" w14:textId="77777777" w:rsidR="001B4130" w:rsidRPr="00C55A82" w:rsidRDefault="001B4130" w:rsidP="001B4130">
            <w:pPr>
              <w:jc w:val="center"/>
              <w:cnfStyle w:val="100000000000" w:firstRow="1" w:lastRow="0" w:firstColumn="0" w:lastColumn="0" w:oddVBand="0" w:evenVBand="0" w:oddHBand="0" w:evenHBand="0" w:firstRowFirstColumn="0" w:firstRowLastColumn="0" w:lastRowFirstColumn="0" w:lastRowLastColumn="0"/>
              <w:rPr>
                <w:rFonts w:ascii="Times" w:hAnsi="Times" w:cs="Times"/>
                <w:sz w:val="24"/>
                <w:szCs w:val="24"/>
              </w:rPr>
            </w:pPr>
            <w:r w:rsidRPr="00C55A82">
              <w:rPr>
                <w:rFonts w:ascii="Times" w:hAnsi="Times" w:cs="Times"/>
                <w:sz w:val="24"/>
                <w:szCs w:val="24"/>
              </w:rPr>
              <w:t>Obveznik izrade izvješća</w:t>
            </w:r>
          </w:p>
        </w:tc>
        <w:tc>
          <w:tcPr>
            <w:tcW w:w="1725" w:type="dxa"/>
            <w:tcBorders>
              <w:top w:val="single" w:sz="4" w:space="0" w:color="4472C4" w:themeColor="accent1"/>
            </w:tcBorders>
            <w:vAlign w:val="center"/>
          </w:tcPr>
          <w:p w14:paraId="51C4BF81" w14:textId="77777777" w:rsidR="001B4130" w:rsidRPr="00C55A82" w:rsidRDefault="001B4130" w:rsidP="001B4130">
            <w:pPr>
              <w:jc w:val="center"/>
              <w:cnfStyle w:val="100000000000" w:firstRow="1" w:lastRow="0" w:firstColumn="0" w:lastColumn="0" w:oddVBand="0" w:evenVBand="0" w:oddHBand="0" w:evenHBand="0" w:firstRowFirstColumn="0" w:firstRowLastColumn="0" w:lastRowFirstColumn="0" w:lastRowLastColumn="0"/>
              <w:rPr>
                <w:rFonts w:ascii="Times" w:hAnsi="Times" w:cs="Times"/>
                <w:sz w:val="24"/>
                <w:szCs w:val="24"/>
              </w:rPr>
            </w:pPr>
            <w:r w:rsidRPr="00C55A82">
              <w:rPr>
                <w:rFonts w:ascii="Times" w:hAnsi="Times" w:cs="Times"/>
                <w:sz w:val="24"/>
                <w:szCs w:val="24"/>
              </w:rPr>
              <w:t>Kome se podnosi:</w:t>
            </w:r>
          </w:p>
        </w:tc>
        <w:tc>
          <w:tcPr>
            <w:tcW w:w="2725" w:type="dxa"/>
            <w:tcBorders>
              <w:top w:val="single" w:sz="4" w:space="0" w:color="4472C4" w:themeColor="accent1"/>
            </w:tcBorders>
            <w:vAlign w:val="center"/>
          </w:tcPr>
          <w:p w14:paraId="03F38604" w14:textId="77777777" w:rsidR="001B4130" w:rsidRPr="00C55A82" w:rsidRDefault="001B4130" w:rsidP="001B4130">
            <w:pPr>
              <w:jc w:val="center"/>
              <w:cnfStyle w:val="100000000000" w:firstRow="1" w:lastRow="0" w:firstColumn="0" w:lastColumn="0" w:oddVBand="0" w:evenVBand="0" w:oddHBand="0" w:evenHBand="0" w:firstRowFirstColumn="0" w:firstRowLastColumn="0" w:lastRowFirstColumn="0" w:lastRowLastColumn="0"/>
              <w:rPr>
                <w:rFonts w:ascii="Times" w:hAnsi="Times" w:cs="Times"/>
                <w:sz w:val="24"/>
                <w:szCs w:val="24"/>
              </w:rPr>
            </w:pPr>
            <w:r w:rsidRPr="00C55A82">
              <w:rPr>
                <w:rFonts w:ascii="Times" w:hAnsi="Times" w:cs="Times"/>
                <w:sz w:val="24"/>
                <w:szCs w:val="24"/>
              </w:rPr>
              <w:t>Rok za izvješće:</w:t>
            </w:r>
          </w:p>
        </w:tc>
      </w:tr>
      <w:tr w:rsidR="001B4130" w:rsidRPr="00C55A82" w14:paraId="40F70530" w14:textId="77777777" w:rsidTr="00F65246">
        <w:trPr>
          <w:cnfStyle w:val="000000100000" w:firstRow="0" w:lastRow="0" w:firstColumn="0" w:lastColumn="0" w:oddVBand="0" w:evenVBand="0" w:oddHBand="1" w:evenHBand="0" w:firstRowFirstColumn="0" w:firstRowLastColumn="0" w:lastRowFirstColumn="0" w:lastRowLastColumn="0"/>
          <w:trHeight w:val="3640"/>
          <w:jc w:val="center"/>
        </w:trPr>
        <w:tc>
          <w:tcPr>
            <w:cnfStyle w:val="001000000000" w:firstRow="0" w:lastRow="0" w:firstColumn="1" w:lastColumn="0" w:oddVBand="0" w:evenVBand="0" w:oddHBand="0" w:evenHBand="0" w:firstRowFirstColumn="0" w:firstRowLastColumn="0" w:lastRowFirstColumn="0" w:lastRowLastColumn="0"/>
            <w:tcW w:w="2680" w:type="dxa"/>
            <w:vAlign w:val="center"/>
          </w:tcPr>
          <w:p w14:paraId="49075042" w14:textId="77777777" w:rsidR="001B4130" w:rsidRPr="00C55A82" w:rsidRDefault="001B4130" w:rsidP="001B4130">
            <w:pPr>
              <w:jc w:val="center"/>
              <w:rPr>
                <w:rFonts w:ascii="Times" w:hAnsi="Times" w:cs="Times"/>
                <w:sz w:val="24"/>
                <w:szCs w:val="24"/>
              </w:rPr>
            </w:pPr>
            <w:r w:rsidRPr="00C55A82">
              <w:rPr>
                <w:rFonts w:ascii="Times" w:hAnsi="Times" w:cs="Times"/>
                <w:sz w:val="24"/>
                <w:szCs w:val="24"/>
              </w:rPr>
              <w:t>Provedbeni program Grada</w:t>
            </w:r>
          </w:p>
          <w:p w14:paraId="389ED47C" w14:textId="2CD188B6" w:rsidR="001B4130" w:rsidRPr="00C55A82" w:rsidRDefault="00455A44" w:rsidP="001B4130">
            <w:pPr>
              <w:jc w:val="center"/>
              <w:rPr>
                <w:rFonts w:ascii="Times" w:hAnsi="Times" w:cs="Times"/>
                <w:sz w:val="24"/>
                <w:szCs w:val="24"/>
              </w:rPr>
            </w:pPr>
            <w:r w:rsidRPr="00C55A82">
              <w:rPr>
                <w:rFonts w:ascii="Times" w:hAnsi="Times" w:cs="Times"/>
                <w:sz w:val="24"/>
                <w:szCs w:val="24"/>
              </w:rPr>
              <w:t>Garešnice</w:t>
            </w:r>
            <w:r w:rsidR="001B4130" w:rsidRPr="00C55A82">
              <w:rPr>
                <w:rFonts w:ascii="Times" w:hAnsi="Times" w:cs="Times"/>
                <w:sz w:val="24"/>
                <w:szCs w:val="24"/>
              </w:rPr>
              <w:t xml:space="preserve"> za razdoblje 2021-2025. godine</w:t>
            </w:r>
          </w:p>
        </w:tc>
        <w:tc>
          <w:tcPr>
            <w:tcW w:w="1725" w:type="dxa"/>
            <w:vAlign w:val="center"/>
          </w:tcPr>
          <w:p w14:paraId="404A7117"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Polugodišnje</w:t>
            </w:r>
          </w:p>
        </w:tc>
        <w:tc>
          <w:tcPr>
            <w:tcW w:w="1725" w:type="dxa"/>
            <w:vAlign w:val="center"/>
          </w:tcPr>
          <w:p w14:paraId="02E1433F"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Regionalni koordinator;</w:t>
            </w:r>
          </w:p>
          <w:p w14:paraId="16DD6ABB"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Lokalni koordinator</w:t>
            </w:r>
          </w:p>
        </w:tc>
        <w:tc>
          <w:tcPr>
            <w:tcW w:w="1725" w:type="dxa"/>
            <w:vAlign w:val="center"/>
          </w:tcPr>
          <w:p w14:paraId="47544D2B"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Predstavničko tijelo;</w:t>
            </w:r>
          </w:p>
          <w:p w14:paraId="0821552C"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Koordinacijsko tijelo</w:t>
            </w:r>
          </w:p>
        </w:tc>
        <w:tc>
          <w:tcPr>
            <w:tcW w:w="2725" w:type="dxa"/>
            <w:vAlign w:val="center"/>
          </w:tcPr>
          <w:p w14:paraId="01CD37B4"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do 31. srpnja tekuće</w:t>
            </w:r>
          </w:p>
          <w:p w14:paraId="38DEA924"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godine (za tekuću</w:t>
            </w:r>
          </w:p>
          <w:p w14:paraId="510B9F20"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godinu);</w:t>
            </w:r>
          </w:p>
          <w:p w14:paraId="45E45F53"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p>
          <w:p w14:paraId="6529BEAE"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do 31. siječnja tekuće</w:t>
            </w:r>
          </w:p>
          <w:p w14:paraId="0D84F6A6" w14:textId="77777777" w:rsidR="001B4130" w:rsidRPr="00C55A82" w:rsidRDefault="001B4130" w:rsidP="001B4130">
            <w:pPr>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C55A82">
              <w:rPr>
                <w:rFonts w:ascii="Times" w:hAnsi="Times" w:cs="Times"/>
                <w:sz w:val="24"/>
                <w:szCs w:val="24"/>
              </w:rPr>
              <w:t>godine (za prethodnu godinu)</w:t>
            </w:r>
          </w:p>
        </w:tc>
      </w:tr>
    </w:tbl>
    <w:p w14:paraId="5F8ED5D5" w14:textId="77777777" w:rsidR="001B4130" w:rsidRPr="00C55A82" w:rsidRDefault="001B4130" w:rsidP="001B4130">
      <w:pPr>
        <w:spacing w:line="276" w:lineRule="auto"/>
        <w:jc w:val="both"/>
        <w:rPr>
          <w:rFonts w:ascii="Times" w:hAnsi="Times" w:cs="Times"/>
          <w:sz w:val="24"/>
          <w:szCs w:val="24"/>
        </w:rPr>
      </w:pPr>
    </w:p>
    <w:p w14:paraId="05AE2C97" w14:textId="77777777" w:rsidR="001B4130" w:rsidRPr="00C55A82" w:rsidRDefault="001B4130" w:rsidP="001B4130">
      <w:pPr>
        <w:spacing w:line="276" w:lineRule="auto"/>
        <w:jc w:val="both"/>
        <w:rPr>
          <w:rFonts w:ascii="Times" w:hAnsi="Times" w:cs="Times"/>
          <w:sz w:val="24"/>
          <w:szCs w:val="24"/>
        </w:rPr>
      </w:pPr>
      <w:r w:rsidRPr="00C55A82">
        <w:rPr>
          <w:rFonts w:ascii="Times" w:hAnsi="Times" w:cs="Times"/>
          <w:sz w:val="24"/>
          <w:szCs w:val="24"/>
        </w:rPr>
        <w:t>Proces praćenja i izvještavanja uključuje sljedeće korake u cilju provedbe praćenja i izvještavanja o strateškom planiranju:</w:t>
      </w:r>
    </w:p>
    <w:p w14:paraId="05F15907" w14:textId="77777777" w:rsidR="001B4130" w:rsidRPr="00C55A82" w:rsidRDefault="001B4130" w:rsidP="00792424">
      <w:pPr>
        <w:numPr>
          <w:ilvl w:val="0"/>
          <w:numId w:val="25"/>
        </w:numPr>
        <w:spacing w:line="276" w:lineRule="auto"/>
        <w:contextualSpacing/>
        <w:jc w:val="both"/>
        <w:rPr>
          <w:rFonts w:ascii="Times" w:hAnsi="Times" w:cs="Times"/>
          <w:sz w:val="24"/>
          <w:szCs w:val="24"/>
        </w:rPr>
      </w:pPr>
      <w:r w:rsidRPr="00C55A82">
        <w:rPr>
          <w:rFonts w:ascii="Times" w:hAnsi="Times" w:cs="Times"/>
          <w:sz w:val="24"/>
          <w:szCs w:val="24"/>
        </w:rPr>
        <w:t>Uspostava institucionalnog okvira za praćenje uspješnosti provedbe</w:t>
      </w:r>
    </w:p>
    <w:p w14:paraId="16F10F8D" w14:textId="77777777" w:rsidR="001B4130" w:rsidRPr="00C55A82" w:rsidRDefault="001B4130" w:rsidP="00792424">
      <w:pPr>
        <w:numPr>
          <w:ilvl w:val="0"/>
          <w:numId w:val="25"/>
        </w:numPr>
        <w:spacing w:line="276" w:lineRule="auto"/>
        <w:contextualSpacing/>
        <w:jc w:val="both"/>
        <w:rPr>
          <w:rFonts w:ascii="Times" w:hAnsi="Times" w:cs="Times"/>
          <w:sz w:val="24"/>
          <w:szCs w:val="24"/>
        </w:rPr>
      </w:pPr>
      <w:r w:rsidRPr="00C55A82">
        <w:rPr>
          <w:rFonts w:ascii="Times" w:hAnsi="Times" w:cs="Times"/>
          <w:sz w:val="24"/>
          <w:szCs w:val="24"/>
        </w:rPr>
        <w:t>Identifikacija zahtjeva praćenja</w:t>
      </w:r>
    </w:p>
    <w:p w14:paraId="38EE5BEE" w14:textId="77777777" w:rsidR="001B4130" w:rsidRPr="00C55A82" w:rsidRDefault="001B4130" w:rsidP="00792424">
      <w:pPr>
        <w:numPr>
          <w:ilvl w:val="0"/>
          <w:numId w:val="25"/>
        </w:numPr>
        <w:spacing w:line="276" w:lineRule="auto"/>
        <w:contextualSpacing/>
        <w:jc w:val="both"/>
        <w:rPr>
          <w:rFonts w:ascii="Times" w:hAnsi="Times" w:cs="Times"/>
          <w:sz w:val="24"/>
          <w:szCs w:val="24"/>
        </w:rPr>
      </w:pPr>
      <w:r w:rsidRPr="00C55A82">
        <w:rPr>
          <w:rFonts w:ascii="Times" w:hAnsi="Times" w:cs="Times"/>
          <w:sz w:val="24"/>
          <w:szCs w:val="24"/>
        </w:rPr>
        <w:t>Uspostava mreže osoba za praćenje</w:t>
      </w:r>
    </w:p>
    <w:p w14:paraId="2B498CC8" w14:textId="77777777" w:rsidR="001B4130" w:rsidRPr="00C55A82" w:rsidRDefault="001B4130" w:rsidP="00792424">
      <w:pPr>
        <w:numPr>
          <w:ilvl w:val="0"/>
          <w:numId w:val="25"/>
        </w:numPr>
        <w:spacing w:line="276" w:lineRule="auto"/>
        <w:contextualSpacing/>
        <w:jc w:val="both"/>
        <w:rPr>
          <w:rFonts w:ascii="Times" w:hAnsi="Times" w:cs="Times"/>
          <w:sz w:val="24"/>
          <w:szCs w:val="24"/>
        </w:rPr>
      </w:pPr>
      <w:r w:rsidRPr="00C55A82">
        <w:rPr>
          <w:rFonts w:ascii="Times" w:hAnsi="Times" w:cs="Times"/>
          <w:sz w:val="24"/>
          <w:szCs w:val="24"/>
        </w:rPr>
        <w:t>Izvještavanje o rezultatima; identifikacija mogućih problema</w:t>
      </w:r>
    </w:p>
    <w:p w14:paraId="3FAAADE5" w14:textId="77777777" w:rsidR="001B4130" w:rsidRPr="00C55A82" w:rsidRDefault="001B4130" w:rsidP="00792424">
      <w:pPr>
        <w:numPr>
          <w:ilvl w:val="0"/>
          <w:numId w:val="25"/>
        </w:numPr>
        <w:spacing w:line="276" w:lineRule="auto"/>
        <w:contextualSpacing/>
        <w:jc w:val="both"/>
        <w:rPr>
          <w:rFonts w:ascii="Times" w:hAnsi="Times" w:cs="Times"/>
          <w:sz w:val="24"/>
          <w:szCs w:val="24"/>
        </w:rPr>
      </w:pPr>
      <w:r w:rsidRPr="00C55A82">
        <w:rPr>
          <w:rFonts w:ascii="Times" w:hAnsi="Times" w:cs="Times"/>
          <w:sz w:val="24"/>
          <w:szCs w:val="24"/>
        </w:rPr>
        <w:t>Pokretanje preventivnih mjera rješavanja problema</w:t>
      </w:r>
    </w:p>
    <w:p w14:paraId="11DE10D9" w14:textId="77777777" w:rsidR="001B4130" w:rsidRPr="00C55A82" w:rsidRDefault="001B4130" w:rsidP="00792424">
      <w:pPr>
        <w:numPr>
          <w:ilvl w:val="0"/>
          <w:numId w:val="25"/>
        </w:numPr>
        <w:spacing w:line="276" w:lineRule="auto"/>
        <w:contextualSpacing/>
        <w:jc w:val="both"/>
        <w:rPr>
          <w:rFonts w:ascii="Times" w:hAnsi="Times" w:cs="Times"/>
          <w:sz w:val="24"/>
          <w:szCs w:val="24"/>
        </w:rPr>
      </w:pPr>
      <w:r w:rsidRPr="00C55A82">
        <w:rPr>
          <w:rFonts w:ascii="Times" w:hAnsi="Times" w:cs="Times"/>
          <w:sz w:val="24"/>
          <w:szCs w:val="24"/>
        </w:rPr>
        <w:t>Ispunjavanje službenih zahtjeva izvješćivanja</w:t>
      </w:r>
    </w:p>
    <w:p w14:paraId="0F390277" w14:textId="77777777" w:rsidR="001B4130" w:rsidRPr="00C55A82" w:rsidRDefault="001B4130" w:rsidP="001B4130">
      <w:pPr>
        <w:spacing w:line="276" w:lineRule="auto"/>
        <w:jc w:val="both"/>
        <w:rPr>
          <w:rFonts w:ascii="Times" w:hAnsi="Times" w:cs="Times"/>
          <w:sz w:val="24"/>
          <w:szCs w:val="24"/>
        </w:rPr>
      </w:pPr>
    </w:p>
    <w:p w14:paraId="19205A76" w14:textId="2F685FBD" w:rsidR="001B4130" w:rsidRPr="00C55A82" w:rsidRDefault="00C55A82" w:rsidP="00C55A82">
      <w:pPr>
        <w:pStyle w:val="Naslov2"/>
        <w:numPr>
          <w:ilvl w:val="1"/>
          <w:numId w:val="16"/>
        </w:numPr>
      </w:pPr>
      <w:bookmarkStart w:id="124" w:name="_Toc78195995"/>
      <w:bookmarkStart w:id="125" w:name="_Toc93479672"/>
      <w:bookmarkStart w:id="126" w:name="_Toc109984544"/>
      <w:r>
        <w:t>V</w:t>
      </w:r>
      <w:r w:rsidR="001B4130" w:rsidRPr="00C55A82">
        <w:t>rednovanje akata strateškog planiranja</w:t>
      </w:r>
      <w:bookmarkEnd w:id="124"/>
      <w:bookmarkEnd w:id="125"/>
      <w:bookmarkEnd w:id="126"/>
    </w:p>
    <w:p w14:paraId="093B226F" w14:textId="77777777" w:rsidR="001B4130" w:rsidRPr="00C55A82" w:rsidRDefault="001B4130" w:rsidP="001B4130">
      <w:pPr>
        <w:spacing w:before="100" w:after="200" w:line="276" w:lineRule="auto"/>
        <w:jc w:val="both"/>
        <w:rPr>
          <w:rFonts w:ascii="Times" w:eastAsiaTheme="minorEastAsia" w:hAnsi="Times" w:cs="Times"/>
          <w:sz w:val="24"/>
          <w:szCs w:val="24"/>
        </w:rPr>
      </w:pPr>
      <w:r w:rsidRPr="00C55A82">
        <w:rPr>
          <w:rFonts w:ascii="Times" w:eastAsiaTheme="minorEastAsia" w:hAnsi="Times" w:cs="Times"/>
          <w:sz w:val="24"/>
          <w:szCs w:val="24"/>
        </w:rPr>
        <w:t>Postupak vrednovanja akta strateškoga planiranja neovisna je usporedba i ocjena očekivanih i ostvarenih rezultata, ishoda i učinka provedbe Provedbenog programa. Pravilnikom o strateškom planiranju definirana je obveza vrednovanja akata strateškog planiranja samo za srednjoročne i dugoročne akte. Prema tome, obveza vrednovanja Provedbenog programa nije definirana Zakonom o strateškom planiranju, ali ukoliko se ukaže potreba za provedbom istog za daljnje formiranje javnih politika, a sukladno financijskim mogućnostima Grada, vrednovanje će se provesti prema niže navedenoj metodologiji.</w:t>
      </w:r>
    </w:p>
    <w:p w14:paraId="3CA4AD54" w14:textId="77777777" w:rsidR="001B4130" w:rsidRPr="00C55A82" w:rsidRDefault="001B4130" w:rsidP="001B4130">
      <w:pPr>
        <w:spacing w:before="100" w:after="200" w:line="276" w:lineRule="auto"/>
        <w:rPr>
          <w:rFonts w:ascii="Times" w:eastAsiaTheme="minorEastAsia" w:hAnsi="Times" w:cs="Times"/>
          <w:b/>
          <w:bCs/>
          <w:sz w:val="24"/>
          <w:szCs w:val="24"/>
        </w:rPr>
      </w:pPr>
      <w:r w:rsidRPr="00C55A82">
        <w:rPr>
          <w:rFonts w:ascii="Times" w:eastAsiaTheme="minorEastAsia" w:hAnsi="Times" w:cs="Times"/>
          <w:b/>
          <w:bCs/>
          <w:sz w:val="24"/>
          <w:szCs w:val="24"/>
        </w:rPr>
        <w:t xml:space="preserve">Sustav vrednovanja temelji se na sljedećim parametrima: </w:t>
      </w:r>
    </w:p>
    <w:p w14:paraId="149A416A" w14:textId="77777777" w:rsidR="001B4130" w:rsidRPr="00C55A82" w:rsidRDefault="001B4130" w:rsidP="00792424">
      <w:pPr>
        <w:numPr>
          <w:ilvl w:val="0"/>
          <w:numId w:val="26"/>
        </w:numPr>
        <w:spacing w:before="100" w:after="200" w:line="276" w:lineRule="auto"/>
        <w:contextualSpacing/>
        <w:rPr>
          <w:rFonts w:ascii="Times" w:eastAsiaTheme="minorEastAsia" w:hAnsi="Times" w:cs="Times"/>
          <w:sz w:val="24"/>
          <w:szCs w:val="24"/>
        </w:rPr>
      </w:pPr>
      <w:r w:rsidRPr="00C55A82">
        <w:rPr>
          <w:rFonts w:ascii="Times" w:eastAsiaTheme="minorEastAsia" w:hAnsi="Times" w:cs="Times"/>
          <w:sz w:val="24"/>
          <w:szCs w:val="24"/>
        </w:rPr>
        <w:t>Vrednovanje provode unutarnji i/ili vanjski stručnjaci koji su funkcionalno neovisni o tijelima nadležnima za izradu i provedbu akata strateškoga planiranja;</w:t>
      </w:r>
    </w:p>
    <w:p w14:paraId="7CCC4770" w14:textId="77777777" w:rsidR="001B4130" w:rsidRPr="00C55A82" w:rsidRDefault="001B4130" w:rsidP="00792424">
      <w:pPr>
        <w:numPr>
          <w:ilvl w:val="0"/>
          <w:numId w:val="26"/>
        </w:numPr>
        <w:spacing w:before="100" w:after="200" w:line="276" w:lineRule="auto"/>
        <w:contextualSpacing/>
        <w:rPr>
          <w:rFonts w:ascii="Times" w:eastAsiaTheme="minorEastAsia" w:hAnsi="Times" w:cs="Times"/>
          <w:sz w:val="24"/>
          <w:szCs w:val="24"/>
        </w:rPr>
      </w:pPr>
      <w:r w:rsidRPr="00C55A82">
        <w:rPr>
          <w:rFonts w:ascii="Times" w:eastAsiaTheme="minorEastAsia" w:hAnsi="Times" w:cs="Times"/>
          <w:sz w:val="24"/>
          <w:szCs w:val="24"/>
        </w:rPr>
        <w:lastRenderedPageBreak/>
        <w:t>Gradonačelnik koji je nadležan za pokretanje izrade akta strateškog planiranja donosi odluku o početku postupka vrednovanja;</w:t>
      </w:r>
    </w:p>
    <w:p w14:paraId="43DD7BEA" w14:textId="1C335E0A" w:rsidR="001B4130" w:rsidRPr="00C55A82" w:rsidRDefault="001B4130" w:rsidP="00792424">
      <w:pPr>
        <w:numPr>
          <w:ilvl w:val="0"/>
          <w:numId w:val="26"/>
        </w:numPr>
        <w:spacing w:before="100" w:after="200" w:line="276" w:lineRule="auto"/>
        <w:contextualSpacing/>
        <w:rPr>
          <w:rFonts w:ascii="Times" w:eastAsiaTheme="minorEastAsia" w:hAnsi="Times" w:cs="Times"/>
          <w:sz w:val="24"/>
          <w:szCs w:val="24"/>
        </w:rPr>
      </w:pPr>
      <w:r w:rsidRPr="00C55A82">
        <w:rPr>
          <w:rFonts w:ascii="Times" w:eastAsiaTheme="minorEastAsia" w:hAnsi="Times" w:cs="Times"/>
          <w:sz w:val="24"/>
          <w:szCs w:val="24"/>
        </w:rPr>
        <w:t xml:space="preserve">Rezultati, ishodi i učinci provedbe akata strateškoga planiranja utvrđeni postupkom vrednovanja predstavljaju temelj za reviziju javnih politika i daljnje procese strateškoga planiranja. </w:t>
      </w:r>
    </w:p>
    <w:p w14:paraId="79AB79C6" w14:textId="77777777" w:rsidR="00E57E3B" w:rsidRPr="00C55A82" w:rsidRDefault="00E57E3B" w:rsidP="00E57E3B">
      <w:pPr>
        <w:spacing w:before="100" w:after="200" w:line="276" w:lineRule="auto"/>
        <w:ind w:left="720"/>
        <w:contextualSpacing/>
        <w:rPr>
          <w:rFonts w:ascii="Times" w:eastAsiaTheme="minorEastAsia" w:hAnsi="Times" w:cs="Times"/>
          <w:sz w:val="24"/>
          <w:szCs w:val="24"/>
        </w:rPr>
      </w:pPr>
    </w:p>
    <w:p w14:paraId="22E78CF6" w14:textId="77777777" w:rsidR="001B4130" w:rsidRPr="00C55A82" w:rsidRDefault="001B4130" w:rsidP="001B4130">
      <w:pPr>
        <w:spacing w:before="100" w:after="200" w:line="276" w:lineRule="auto"/>
        <w:jc w:val="both"/>
        <w:rPr>
          <w:rFonts w:ascii="Times" w:eastAsiaTheme="minorEastAsia" w:hAnsi="Times" w:cs="Times"/>
          <w:sz w:val="24"/>
          <w:szCs w:val="24"/>
        </w:rPr>
      </w:pPr>
      <w:r w:rsidRPr="00C55A82">
        <w:rPr>
          <w:rFonts w:ascii="Times" w:eastAsiaTheme="minorEastAsia" w:hAnsi="Times" w:cs="Times"/>
          <w:sz w:val="24"/>
          <w:szCs w:val="24"/>
        </w:rPr>
        <w:t>Metodologija vrednovanja primijenit će se sukladno pravilima definiranim u Priručniku o strateškom planiranju te Pravilniku o rokovima i postupcima praćenja i izvještavanja o provedbi akata strateškog planiranja od nacionalnog značaja i od značaja za jedinice lokalne i područne (regionalne) samouprave.</w:t>
      </w:r>
    </w:p>
    <w:p w14:paraId="281781C0" w14:textId="77777777" w:rsidR="001B4130" w:rsidRPr="00C55A82" w:rsidRDefault="001B4130" w:rsidP="001B4130">
      <w:pPr>
        <w:rPr>
          <w:rFonts w:ascii="Times" w:eastAsiaTheme="minorHAnsi" w:hAnsi="Times" w:cs="Times"/>
          <w:sz w:val="24"/>
          <w:szCs w:val="24"/>
        </w:rPr>
      </w:pPr>
    </w:p>
    <w:p w14:paraId="53662847" w14:textId="2D49916A" w:rsidR="004F7751" w:rsidRPr="003B0D25" w:rsidRDefault="004F7751" w:rsidP="004F7751">
      <w:pPr>
        <w:tabs>
          <w:tab w:val="left" w:pos="4019"/>
        </w:tabs>
        <w:rPr>
          <w:rFonts w:ascii="Times" w:eastAsiaTheme="majorEastAsia" w:hAnsi="Times" w:cs="Times"/>
          <w:sz w:val="32"/>
          <w:szCs w:val="32"/>
        </w:rPr>
      </w:pPr>
    </w:p>
    <w:sectPr w:rsidR="004F7751" w:rsidRPr="003B0D25" w:rsidSect="004F77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C30FA" w14:textId="77777777" w:rsidR="005D34F8" w:rsidRDefault="005D34F8" w:rsidP="00CB0753">
      <w:pPr>
        <w:spacing w:after="0" w:line="240" w:lineRule="auto"/>
      </w:pPr>
      <w:r>
        <w:separator/>
      </w:r>
    </w:p>
  </w:endnote>
  <w:endnote w:type="continuationSeparator" w:id="0">
    <w:p w14:paraId="17B2D467" w14:textId="77777777" w:rsidR="005D34F8" w:rsidRDefault="005D34F8" w:rsidP="00CB0753">
      <w:pPr>
        <w:spacing w:after="0" w:line="240" w:lineRule="auto"/>
      </w:pPr>
      <w:r>
        <w:continuationSeparator/>
      </w:r>
    </w:p>
  </w:endnote>
  <w:endnote w:type="continuationNotice" w:id="1">
    <w:p w14:paraId="71205CB0" w14:textId="77777777" w:rsidR="005D34F8" w:rsidRDefault="005D34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558734"/>
      <w:docPartObj>
        <w:docPartGallery w:val="Page Numbers (Bottom of Page)"/>
        <w:docPartUnique/>
      </w:docPartObj>
    </w:sdtPr>
    <w:sdtContent>
      <w:p w14:paraId="2DB42FD2" w14:textId="0C8BF715" w:rsidR="00AD43D6" w:rsidRDefault="00AD43D6">
        <w:pPr>
          <w:pStyle w:val="Podnoje"/>
          <w:jc w:val="center"/>
        </w:pPr>
        <w:r>
          <w:fldChar w:fldCharType="begin"/>
        </w:r>
        <w:r>
          <w:instrText>PAGE   \* MERGEFORMAT</w:instrText>
        </w:r>
        <w:r>
          <w:fldChar w:fldCharType="separate"/>
        </w:r>
        <w:r w:rsidR="007B1A68">
          <w:rPr>
            <w:noProof/>
          </w:rPr>
          <w:t>50</w:t>
        </w:r>
        <w:r>
          <w:fldChar w:fldCharType="end"/>
        </w:r>
      </w:p>
    </w:sdtContent>
  </w:sdt>
  <w:p w14:paraId="77140C07" w14:textId="77777777" w:rsidR="00AD43D6" w:rsidRDefault="00AD43D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257E0" w14:textId="77777777" w:rsidR="005D34F8" w:rsidRDefault="005D34F8" w:rsidP="00CB0753">
      <w:pPr>
        <w:spacing w:after="0" w:line="240" w:lineRule="auto"/>
      </w:pPr>
      <w:r>
        <w:separator/>
      </w:r>
    </w:p>
  </w:footnote>
  <w:footnote w:type="continuationSeparator" w:id="0">
    <w:p w14:paraId="197CFF77" w14:textId="77777777" w:rsidR="005D34F8" w:rsidRDefault="005D34F8" w:rsidP="00CB0753">
      <w:pPr>
        <w:spacing w:after="0" w:line="240" w:lineRule="auto"/>
      </w:pPr>
      <w:r>
        <w:continuationSeparator/>
      </w:r>
    </w:p>
  </w:footnote>
  <w:footnote w:type="continuationNotice" w:id="1">
    <w:p w14:paraId="0CAAEFD7" w14:textId="77777777" w:rsidR="005D34F8" w:rsidRDefault="005D34F8">
      <w:pPr>
        <w:spacing w:after="0" w:line="240" w:lineRule="auto"/>
      </w:pPr>
    </w:p>
  </w:footnote>
  <w:footnote w:id="2">
    <w:p w14:paraId="3BB1C7B8" w14:textId="6BAE7618" w:rsidR="00AD43D6" w:rsidRDefault="00AD43D6" w:rsidP="00F611CF">
      <w:pPr>
        <w:pStyle w:val="Tekstfusnote"/>
      </w:pPr>
      <w:r w:rsidRPr="00B74D32">
        <w:rPr>
          <w:rStyle w:val="Referencafusnote"/>
          <w:rFonts w:ascii="Times" w:hAnsi="Times"/>
        </w:rPr>
        <w:footnoteRef/>
      </w:r>
      <w:r w:rsidRPr="00B74D32">
        <w:rPr>
          <w:rFonts w:ascii="Times" w:hAnsi="Times"/>
        </w:rPr>
        <w:t xml:space="preserve">Ekonomska cijena programa predškolskog odgoja na području Grada </w:t>
      </w:r>
      <w:r>
        <w:rPr>
          <w:rFonts w:ascii="Times" w:hAnsi="Times"/>
        </w:rPr>
        <w:t>Garešnice</w:t>
      </w:r>
      <w:r w:rsidRPr="00B74D32">
        <w:rPr>
          <w:rFonts w:ascii="Times" w:hAnsi="Times"/>
        </w:rPr>
        <w:t xml:space="preserve"> prosječno iznosi više od 1.600,00 HRK. </w:t>
      </w:r>
    </w:p>
  </w:footnote>
  <w:footnote w:id="3">
    <w:p w14:paraId="77D0B276" w14:textId="77777777" w:rsidR="00AD43D6" w:rsidRDefault="00AD43D6" w:rsidP="00F611CF">
      <w:pPr>
        <w:pStyle w:val="Tekstfusnote"/>
      </w:pPr>
      <w:r w:rsidRPr="00A56E95">
        <w:rPr>
          <w:rStyle w:val="Referencafusnote"/>
          <w:rFonts w:ascii="Times" w:hAnsi="Times"/>
        </w:rPr>
        <w:footnoteRef/>
      </w:r>
      <w:r w:rsidRPr="00A56E95">
        <w:rPr>
          <w:rFonts w:ascii="Times" w:hAnsi="Times"/>
        </w:rPr>
        <w:t xml:space="preserve">    Indeks se računa prema sljedećim parametrima: prosječni dohodak po stanovniku, prosječni izvorni prihodi po stanovniku, prosječna stopa nezaposlenosti, opće kretanje stanovništva, stupanj obrazovanosti stanovništva (tercijarno obrazovanje) te indeks starenja.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570B"/>
    <w:multiLevelType w:val="hybridMultilevel"/>
    <w:tmpl w:val="1B18F0CE"/>
    <w:lvl w:ilvl="0" w:tplc="AEF2EFC0">
      <w:start w:val="1"/>
      <w:numFmt w:val="bullet"/>
      <w:lvlText w:val=""/>
      <w:lvlJc w:val="left"/>
      <w:pPr>
        <w:ind w:left="502" w:hanging="360"/>
      </w:pPr>
      <w:rPr>
        <w:rFonts w:ascii="Wingdings" w:hAnsi="Wingdings" w:hint="default"/>
        <w:color w:val="2F5496" w:themeColor="accent1" w:themeShade="BF"/>
      </w:rPr>
    </w:lvl>
    <w:lvl w:ilvl="1" w:tplc="041A0003" w:tentative="1">
      <w:start w:val="1"/>
      <w:numFmt w:val="bullet"/>
      <w:lvlText w:val="o"/>
      <w:lvlJc w:val="left"/>
      <w:pPr>
        <w:ind w:left="1222" w:hanging="360"/>
      </w:pPr>
      <w:rPr>
        <w:rFonts w:ascii="Courier New" w:hAnsi="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1" w15:restartNumberingAfterBreak="0">
    <w:nsid w:val="054970D1"/>
    <w:multiLevelType w:val="hybridMultilevel"/>
    <w:tmpl w:val="A5E0036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 w15:restartNumberingAfterBreak="0">
    <w:nsid w:val="0769741E"/>
    <w:multiLevelType w:val="hybridMultilevel"/>
    <w:tmpl w:val="CF2A1DB4"/>
    <w:lvl w:ilvl="0" w:tplc="5F08247E">
      <w:start w:val="1"/>
      <w:numFmt w:val="bullet"/>
      <w:lvlText w:val=""/>
      <w:lvlJc w:val="left"/>
      <w:pPr>
        <w:ind w:left="774" w:hanging="360"/>
      </w:pPr>
      <w:rPr>
        <w:rFonts w:ascii="Symbol" w:hAnsi="Symbol" w:hint="default"/>
        <w:color w:val="4472C4" w:themeColor="accent1"/>
      </w:rPr>
    </w:lvl>
    <w:lvl w:ilvl="1" w:tplc="041A0003" w:tentative="1">
      <w:start w:val="1"/>
      <w:numFmt w:val="bullet"/>
      <w:lvlText w:val="o"/>
      <w:lvlJc w:val="left"/>
      <w:pPr>
        <w:ind w:left="1494" w:hanging="360"/>
      </w:pPr>
      <w:rPr>
        <w:rFonts w:ascii="Courier New" w:hAnsi="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3" w15:restartNumberingAfterBreak="0">
    <w:nsid w:val="085F47F2"/>
    <w:multiLevelType w:val="hybridMultilevel"/>
    <w:tmpl w:val="C8B43762"/>
    <w:lvl w:ilvl="0" w:tplc="041A0001">
      <w:start w:val="1"/>
      <w:numFmt w:val="bullet"/>
      <w:lvlText w:val=""/>
      <w:lvlJc w:val="left"/>
      <w:rPr>
        <w:rFonts w:ascii="Symbol" w:hAnsi="Symbol" w:hint="default"/>
        <w:color w:val="4472C4" w:themeColor="accent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7E4FB6"/>
    <w:multiLevelType w:val="hybridMultilevel"/>
    <w:tmpl w:val="70B43A1E"/>
    <w:lvl w:ilvl="0" w:tplc="041A0001">
      <w:start w:val="1"/>
      <w:numFmt w:val="bullet"/>
      <w:lvlText w:val=""/>
      <w:lvlJc w:val="left"/>
      <w:pPr>
        <w:ind w:left="720" w:hanging="360"/>
      </w:pPr>
      <w:rPr>
        <w:rFonts w:ascii="Symbol" w:hAnsi="Symbol" w:hint="default"/>
        <w:color w:val="4472C4" w:themeColor="accent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8D72A6"/>
    <w:multiLevelType w:val="hybridMultilevel"/>
    <w:tmpl w:val="239C7BBE"/>
    <w:lvl w:ilvl="0" w:tplc="D56E8010">
      <w:start w:val="1"/>
      <w:numFmt w:val="bullet"/>
      <w:lvlText w:val=""/>
      <w:lvlJc w:val="left"/>
      <w:pPr>
        <w:ind w:left="720" w:hanging="360"/>
      </w:pPr>
      <w:rPr>
        <w:rFonts w:ascii="Symbol" w:hAnsi="Symbol" w:hint="default"/>
        <w:color w:val="2F5496" w:themeColor="accent1" w:themeShade="B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D53DE"/>
    <w:multiLevelType w:val="hybridMultilevel"/>
    <w:tmpl w:val="5A6AE6DE"/>
    <w:lvl w:ilvl="0" w:tplc="041A000B">
      <w:start w:val="1"/>
      <w:numFmt w:val="bullet"/>
      <w:lvlText w:val=""/>
      <w:lvlJc w:val="left"/>
      <w:rPr>
        <w:rFonts w:ascii="Wingdings" w:hAnsi="Wingdings" w:hint="default"/>
        <w:color w:val="2F5496" w:themeColor="accent1" w:themeShade="BF"/>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2C2752"/>
    <w:multiLevelType w:val="hybridMultilevel"/>
    <w:tmpl w:val="716CA6D0"/>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8" w15:restartNumberingAfterBreak="0">
    <w:nsid w:val="272F656D"/>
    <w:multiLevelType w:val="multilevel"/>
    <w:tmpl w:val="DA0826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307D6D"/>
    <w:multiLevelType w:val="multilevel"/>
    <w:tmpl w:val="46A0F6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2B4235F5"/>
    <w:multiLevelType w:val="hybridMultilevel"/>
    <w:tmpl w:val="72188BC2"/>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2C377779"/>
    <w:multiLevelType w:val="hybridMultilevel"/>
    <w:tmpl w:val="004A6766"/>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2" w15:restartNumberingAfterBreak="0">
    <w:nsid w:val="31E1376D"/>
    <w:multiLevelType w:val="hybridMultilevel"/>
    <w:tmpl w:val="05387B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35D394A"/>
    <w:multiLevelType w:val="hybridMultilevel"/>
    <w:tmpl w:val="3A88FF16"/>
    <w:lvl w:ilvl="0" w:tplc="D56E8010">
      <w:start w:val="1"/>
      <w:numFmt w:val="bullet"/>
      <w:lvlText w:val=""/>
      <w:lvlJc w:val="left"/>
      <w:pPr>
        <w:ind w:left="1069" w:hanging="360"/>
      </w:pPr>
      <w:rPr>
        <w:rFonts w:ascii="Symbol" w:hAnsi="Symbol" w:hint="default"/>
        <w:color w:val="2F5496" w:themeColor="accent1" w:themeShade="BF"/>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3870697B"/>
    <w:multiLevelType w:val="hybridMultilevel"/>
    <w:tmpl w:val="5B4839D8"/>
    <w:lvl w:ilvl="0" w:tplc="D56E8010">
      <w:start w:val="1"/>
      <w:numFmt w:val="bullet"/>
      <w:lvlText w:val=""/>
      <w:lvlJc w:val="left"/>
      <w:pPr>
        <w:ind w:left="720" w:hanging="360"/>
      </w:pPr>
      <w:rPr>
        <w:rFonts w:ascii="Symbol" w:hAnsi="Symbol" w:hint="default"/>
        <w:color w:val="2F5496" w:themeColor="accent1" w:themeShade="B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A3C47"/>
    <w:multiLevelType w:val="hybridMultilevel"/>
    <w:tmpl w:val="5CB037F8"/>
    <w:lvl w:ilvl="0" w:tplc="041A0001">
      <w:start w:val="1"/>
      <w:numFmt w:val="bullet"/>
      <w:lvlText w:val=""/>
      <w:lvlJc w:val="left"/>
      <w:rPr>
        <w:rFonts w:ascii="Symbol" w:hAnsi="Symbol" w:hint="default"/>
        <w:color w:val="2F5496" w:themeColor="accent1" w:themeShade="BF"/>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054771"/>
    <w:multiLevelType w:val="hybridMultilevel"/>
    <w:tmpl w:val="892AA2A6"/>
    <w:lvl w:ilvl="0" w:tplc="EA1CEBB0">
      <w:start w:val="3"/>
      <w:numFmt w:val="bullet"/>
      <w:lvlText w:val="-"/>
      <w:lvlJc w:val="left"/>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0530486"/>
    <w:multiLevelType w:val="hybridMultilevel"/>
    <w:tmpl w:val="5E0424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2587A1E"/>
    <w:multiLevelType w:val="hybridMultilevel"/>
    <w:tmpl w:val="4C7EF0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2615334"/>
    <w:multiLevelType w:val="hybridMultilevel"/>
    <w:tmpl w:val="90F444E8"/>
    <w:lvl w:ilvl="0" w:tplc="364EC986">
      <w:start w:val="1"/>
      <w:numFmt w:val="bullet"/>
      <w:lvlText w:val=""/>
      <w:lvlJc w:val="left"/>
      <w:pPr>
        <w:ind w:left="720" w:hanging="360"/>
      </w:pPr>
      <w:rPr>
        <w:rFonts w:ascii="Symbol" w:hAnsi="Symbol" w:hint="default"/>
        <w:color w:val="4472C4"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4257324"/>
    <w:multiLevelType w:val="hybridMultilevel"/>
    <w:tmpl w:val="5262C89A"/>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1" w15:restartNumberingAfterBreak="0">
    <w:nsid w:val="494E75C3"/>
    <w:multiLevelType w:val="hybridMultilevel"/>
    <w:tmpl w:val="0FF21C4E"/>
    <w:lvl w:ilvl="0" w:tplc="041A0001">
      <w:start w:val="1"/>
      <w:numFmt w:val="bullet"/>
      <w:lvlText w:val=""/>
      <w:lvlJc w:val="left"/>
      <w:rPr>
        <w:rFonts w:ascii="Symbol" w:hAnsi="Symbol" w:hint="default"/>
        <w:color w:val="2F5496" w:themeColor="accent1" w:themeShade="BF"/>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7355E2"/>
    <w:multiLevelType w:val="hybridMultilevel"/>
    <w:tmpl w:val="EB6E9124"/>
    <w:lvl w:ilvl="0" w:tplc="041A0001">
      <w:start w:val="1"/>
      <w:numFmt w:val="bullet"/>
      <w:lvlText w:val=""/>
      <w:lvlJc w:val="left"/>
      <w:rPr>
        <w:rFonts w:ascii="Symbol" w:hAnsi="Symbol" w:hint="default"/>
        <w:color w:val="4472C4" w:themeColor="accent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B3E5524"/>
    <w:multiLevelType w:val="multilevel"/>
    <w:tmpl w:val="04D49A8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CD4C57"/>
    <w:multiLevelType w:val="hybridMultilevel"/>
    <w:tmpl w:val="7BB2EC78"/>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5" w15:restartNumberingAfterBreak="0">
    <w:nsid w:val="50BF6CDB"/>
    <w:multiLevelType w:val="hybridMultilevel"/>
    <w:tmpl w:val="B04606D4"/>
    <w:lvl w:ilvl="0" w:tplc="7772D210">
      <w:start w:val="1"/>
      <w:numFmt w:val="decimal"/>
      <w:lvlText w:val="%1."/>
      <w:lvlJc w:val="left"/>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1684393"/>
    <w:multiLevelType w:val="hybridMultilevel"/>
    <w:tmpl w:val="1F1A7924"/>
    <w:lvl w:ilvl="0" w:tplc="5F08247E">
      <w:start w:val="1"/>
      <w:numFmt w:val="bullet"/>
      <w:lvlText w:val=""/>
      <w:lvlJc w:val="left"/>
      <w:pPr>
        <w:ind w:left="720" w:hanging="360"/>
      </w:pPr>
      <w:rPr>
        <w:rFonts w:ascii="Symbol" w:hAnsi="Symbol" w:hint="default"/>
        <w:color w:val="4472C4" w:themeColor="accent1"/>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65D7ED9"/>
    <w:multiLevelType w:val="hybridMultilevel"/>
    <w:tmpl w:val="25BC29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E361B01"/>
    <w:multiLevelType w:val="hybridMultilevel"/>
    <w:tmpl w:val="60D0903A"/>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9" w15:restartNumberingAfterBreak="0">
    <w:nsid w:val="625B7D63"/>
    <w:multiLevelType w:val="hybridMultilevel"/>
    <w:tmpl w:val="11A68828"/>
    <w:lvl w:ilvl="0" w:tplc="041A000B">
      <w:start w:val="1"/>
      <w:numFmt w:val="bullet"/>
      <w:lvlText w:val=""/>
      <w:lvlJc w:val="left"/>
      <w:rPr>
        <w:rFonts w:ascii="Wingdings" w:hAnsi="Wingdings" w:hint="default"/>
        <w:color w:val="2F5496" w:themeColor="accent1" w:themeShade="BF"/>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4B25C13"/>
    <w:multiLevelType w:val="hybridMultilevel"/>
    <w:tmpl w:val="A7ACFFA0"/>
    <w:lvl w:ilvl="0" w:tplc="364EC986">
      <w:start w:val="1"/>
      <w:numFmt w:val="bullet"/>
      <w:lvlText w:val=""/>
      <w:lvlJc w:val="left"/>
      <w:pPr>
        <w:ind w:left="720" w:hanging="360"/>
      </w:pPr>
      <w:rPr>
        <w:rFonts w:ascii="Symbol" w:hAnsi="Symbol" w:hint="default"/>
        <w:color w:val="4472C4"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D3B2D3D"/>
    <w:multiLevelType w:val="hybridMultilevel"/>
    <w:tmpl w:val="3D96ED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058362E"/>
    <w:multiLevelType w:val="hybridMultilevel"/>
    <w:tmpl w:val="A3B4AF00"/>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3" w15:restartNumberingAfterBreak="0">
    <w:nsid w:val="70D84F56"/>
    <w:multiLevelType w:val="hybridMultilevel"/>
    <w:tmpl w:val="BFD6F0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2D10E29"/>
    <w:multiLevelType w:val="hybridMultilevel"/>
    <w:tmpl w:val="BDBA079C"/>
    <w:lvl w:ilvl="0" w:tplc="D56E8010">
      <w:start w:val="1"/>
      <w:numFmt w:val="bullet"/>
      <w:lvlText w:val=""/>
      <w:lvlJc w:val="left"/>
      <w:pPr>
        <w:ind w:left="720" w:hanging="360"/>
      </w:pPr>
      <w:rPr>
        <w:rFonts w:ascii="Symbol" w:hAnsi="Symbol" w:hint="default"/>
        <w:color w:val="2F5496" w:themeColor="accent1" w:themeShade="BF"/>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8CD1D40"/>
    <w:multiLevelType w:val="hybridMultilevel"/>
    <w:tmpl w:val="8D36EB2A"/>
    <w:lvl w:ilvl="0" w:tplc="041A0001">
      <w:start w:val="1"/>
      <w:numFmt w:val="bullet"/>
      <w:lvlText w:val=""/>
      <w:lvlJc w:val="left"/>
      <w:rPr>
        <w:rFonts w:ascii="Symbol" w:hAnsi="Symbol" w:hint="default"/>
        <w:color w:val="4472C4" w:themeColor="accent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AB95D9E"/>
    <w:multiLevelType w:val="hybridMultilevel"/>
    <w:tmpl w:val="A6EE6530"/>
    <w:lvl w:ilvl="0" w:tplc="041A000B">
      <w:start w:val="1"/>
      <w:numFmt w:val="bullet"/>
      <w:lvlText w:val=""/>
      <w:lvlJc w:val="left"/>
      <w:rPr>
        <w:rFonts w:ascii="Wingdings" w:hAnsi="Wingdings" w:hint="default"/>
        <w:color w:val="2F5496" w:themeColor="accent1" w:themeShade="BF"/>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B501167"/>
    <w:multiLevelType w:val="hybridMultilevel"/>
    <w:tmpl w:val="8D30D6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617713022">
    <w:abstractNumId w:val="1"/>
  </w:num>
  <w:num w:numId="2" w16cid:durableId="1336107467">
    <w:abstractNumId w:val="7"/>
  </w:num>
  <w:num w:numId="3" w16cid:durableId="1140002532">
    <w:abstractNumId w:val="10"/>
  </w:num>
  <w:num w:numId="4" w16cid:durableId="1318993691">
    <w:abstractNumId w:val="20"/>
  </w:num>
  <w:num w:numId="5" w16cid:durableId="1997957494">
    <w:abstractNumId w:val="32"/>
  </w:num>
  <w:num w:numId="6" w16cid:durableId="1422140781">
    <w:abstractNumId w:val="11"/>
  </w:num>
  <w:num w:numId="7" w16cid:durableId="851072462">
    <w:abstractNumId w:val="13"/>
  </w:num>
  <w:num w:numId="8" w16cid:durableId="1947687694">
    <w:abstractNumId w:val="14"/>
  </w:num>
  <w:num w:numId="9" w16cid:durableId="862204292">
    <w:abstractNumId w:val="5"/>
  </w:num>
  <w:num w:numId="10" w16cid:durableId="1428963119">
    <w:abstractNumId w:val="26"/>
  </w:num>
  <w:num w:numId="11" w16cid:durableId="1851528068">
    <w:abstractNumId w:val="34"/>
  </w:num>
  <w:num w:numId="12" w16cid:durableId="1407141796">
    <w:abstractNumId w:val="2"/>
  </w:num>
  <w:num w:numId="13" w16cid:durableId="41907915">
    <w:abstractNumId w:val="0"/>
  </w:num>
  <w:num w:numId="14" w16cid:durableId="817455377">
    <w:abstractNumId w:val="24"/>
  </w:num>
  <w:num w:numId="15" w16cid:durableId="1850677136">
    <w:abstractNumId w:val="8"/>
  </w:num>
  <w:num w:numId="16" w16cid:durableId="1904289712">
    <w:abstractNumId w:val="9"/>
  </w:num>
  <w:num w:numId="17" w16cid:durableId="2061778524">
    <w:abstractNumId w:val="33"/>
  </w:num>
  <w:num w:numId="18" w16cid:durableId="127015996">
    <w:abstractNumId w:val="17"/>
  </w:num>
  <w:num w:numId="19" w16cid:durableId="723212973">
    <w:abstractNumId w:val="37"/>
  </w:num>
  <w:num w:numId="20" w16cid:durableId="424427765">
    <w:abstractNumId w:val="27"/>
  </w:num>
  <w:num w:numId="21" w16cid:durableId="302849799">
    <w:abstractNumId w:val="12"/>
  </w:num>
  <w:num w:numId="22" w16cid:durableId="1122456609">
    <w:abstractNumId w:val="18"/>
  </w:num>
  <w:num w:numId="23" w16cid:durableId="1525365310">
    <w:abstractNumId w:val="31"/>
  </w:num>
  <w:num w:numId="24" w16cid:durableId="1090388908">
    <w:abstractNumId w:val="30"/>
  </w:num>
  <w:num w:numId="25" w16cid:durableId="1372851038">
    <w:abstractNumId w:val="28"/>
  </w:num>
  <w:num w:numId="26" w16cid:durableId="751656641">
    <w:abstractNumId w:val="19"/>
  </w:num>
  <w:num w:numId="27" w16cid:durableId="217402488">
    <w:abstractNumId w:val="23"/>
  </w:num>
  <w:num w:numId="28" w16cid:durableId="937978676">
    <w:abstractNumId w:val="25"/>
  </w:num>
  <w:num w:numId="29" w16cid:durableId="1376924595">
    <w:abstractNumId w:val="16"/>
  </w:num>
  <w:num w:numId="30" w16cid:durableId="1462764974">
    <w:abstractNumId w:val="4"/>
  </w:num>
  <w:num w:numId="31" w16cid:durableId="1411804301">
    <w:abstractNumId w:val="3"/>
  </w:num>
  <w:num w:numId="32" w16cid:durableId="422920285">
    <w:abstractNumId w:val="22"/>
  </w:num>
  <w:num w:numId="33" w16cid:durableId="833767643">
    <w:abstractNumId w:val="35"/>
  </w:num>
  <w:num w:numId="34" w16cid:durableId="1122572871">
    <w:abstractNumId w:val="15"/>
  </w:num>
  <w:num w:numId="35" w16cid:durableId="1423916292">
    <w:abstractNumId w:val="29"/>
  </w:num>
  <w:num w:numId="36" w16cid:durableId="1369139315">
    <w:abstractNumId w:val="21"/>
  </w:num>
  <w:num w:numId="37" w16cid:durableId="204219406">
    <w:abstractNumId w:val="6"/>
  </w:num>
  <w:num w:numId="38" w16cid:durableId="1752315246">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71"/>
    <w:rsid w:val="0000480C"/>
    <w:rsid w:val="0000785B"/>
    <w:rsid w:val="00012472"/>
    <w:rsid w:val="00012CA4"/>
    <w:rsid w:val="00015494"/>
    <w:rsid w:val="00017B5D"/>
    <w:rsid w:val="00027EAB"/>
    <w:rsid w:val="000426B2"/>
    <w:rsid w:val="00045FA5"/>
    <w:rsid w:val="00051766"/>
    <w:rsid w:val="00057BF2"/>
    <w:rsid w:val="00063B53"/>
    <w:rsid w:val="000677F0"/>
    <w:rsid w:val="000701D9"/>
    <w:rsid w:val="00071F47"/>
    <w:rsid w:val="00080C53"/>
    <w:rsid w:val="00081E88"/>
    <w:rsid w:val="000820A0"/>
    <w:rsid w:val="00084C44"/>
    <w:rsid w:val="00084F7B"/>
    <w:rsid w:val="00086770"/>
    <w:rsid w:val="000916C2"/>
    <w:rsid w:val="000921F1"/>
    <w:rsid w:val="000932EF"/>
    <w:rsid w:val="000A45C9"/>
    <w:rsid w:val="000A5D57"/>
    <w:rsid w:val="000B72F3"/>
    <w:rsid w:val="000C27F1"/>
    <w:rsid w:val="000C5167"/>
    <w:rsid w:val="000C60E8"/>
    <w:rsid w:val="000C6684"/>
    <w:rsid w:val="000D0607"/>
    <w:rsid w:val="000D063F"/>
    <w:rsid w:val="000D3CED"/>
    <w:rsid w:val="000D5DFA"/>
    <w:rsid w:val="000D7B67"/>
    <w:rsid w:val="000D7F52"/>
    <w:rsid w:val="000E28D9"/>
    <w:rsid w:val="000E393E"/>
    <w:rsid w:val="000F3026"/>
    <w:rsid w:val="000F4E4C"/>
    <w:rsid w:val="00101290"/>
    <w:rsid w:val="0010395F"/>
    <w:rsid w:val="001042C8"/>
    <w:rsid w:val="00107258"/>
    <w:rsid w:val="00111826"/>
    <w:rsid w:val="0011434A"/>
    <w:rsid w:val="0011793F"/>
    <w:rsid w:val="00122D25"/>
    <w:rsid w:val="00125BCF"/>
    <w:rsid w:val="00125EB7"/>
    <w:rsid w:val="00130C1A"/>
    <w:rsid w:val="00131466"/>
    <w:rsid w:val="001326DD"/>
    <w:rsid w:val="001516AF"/>
    <w:rsid w:val="001563E9"/>
    <w:rsid w:val="00180366"/>
    <w:rsid w:val="00183748"/>
    <w:rsid w:val="00186215"/>
    <w:rsid w:val="00187935"/>
    <w:rsid w:val="0019379C"/>
    <w:rsid w:val="00196956"/>
    <w:rsid w:val="001B0C49"/>
    <w:rsid w:val="001B4130"/>
    <w:rsid w:val="001B4704"/>
    <w:rsid w:val="001B5A1B"/>
    <w:rsid w:val="001C59D8"/>
    <w:rsid w:val="001D0381"/>
    <w:rsid w:val="001D0784"/>
    <w:rsid w:val="001D56FF"/>
    <w:rsid w:val="001E01FC"/>
    <w:rsid w:val="001E2FF4"/>
    <w:rsid w:val="001F1313"/>
    <w:rsid w:val="001F25AB"/>
    <w:rsid w:val="001F4CA6"/>
    <w:rsid w:val="00200A99"/>
    <w:rsid w:val="00204512"/>
    <w:rsid w:val="00204E06"/>
    <w:rsid w:val="00206F54"/>
    <w:rsid w:val="00207C4F"/>
    <w:rsid w:val="002100B5"/>
    <w:rsid w:val="00221A42"/>
    <w:rsid w:val="00223D77"/>
    <w:rsid w:val="00224AC6"/>
    <w:rsid w:val="00225FA4"/>
    <w:rsid w:val="00232FAB"/>
    <w:rsid w:val="00233918"/>
    <w:rsid w:val="0023462D"/>
    <w:rsid w:val="00235F33"/>
    <w:rsid w:val="00237048"/>
    <w:rsid w:val="00244A6B"/>
    <w:rsid w:val="00246163"/>
    <w:rsid w:val="00250D00"/>
    <w:rsid w:val="00261FF6"/>
    <w:rsid w:val="00265479"/>
    <w:rsid w:val="00275F49"/>
    <w:rsid w:val="00277688"/>
    <w:rsid w:val="00283CCF"/>
    <w:rsid w:val="002922A5"/>
    <w:rsid w:val="002B61DE"/>
    <w:rsid w:val="002C6BB4"/>
    <w:rsid w:val="002C72FE"/>
    <w:rsid w:val="002D18C8"/>
    <w:rsid w:val="002D2CE1"/>
    <w:rsid w:val="002D3BF8"/>
    <w:rsid w:val="002D45B4"/>
    <w:rsid w:val="002D543E"/>
    <w:rsid w:val="002E1625"/>
    <w:rsid w:val="002E3CF6"/>
    <w:rsid w:val="002E6DA9"/>
    <w:rsid w:val="00307CB8"/>
    <w:rsid w:val="00317155"/>
    <w:rsid w:val="00317F32"/>
    <w:rsid w:val="00321013"/>
    <w:rsid w:val="00321DE2"/>
    <w:rsid w:val="00331CA0"/>
    <w:rsid w:val="00335813"/>
    <w:rsid w:val="0034510D"/>
    <w:rsid w:val="00352A9B"/>
    <w:rsid w:val="00357A72"/>
    <w:rsid w:val="0038016F"/>
    <w:rsid w:val="0038186C"/>
    <w:rsid w:val="00382A13"/>
    <w:rsid w:val="00393B06"/>
    <w:rsid w:val="00396FFA"/>
    <w:rsid w:val="00397553"/>
    <w:rsid w:val="003A526D"/>
    <w:rsid w:val="003B0D25"/>
    <w:rsid w:val="003C0A07"/>
    <w:rsid w:val="003C6367"/>
    <w:rsid w:val="003D7B26"/>
    <w:rsid w:val="003E5F8E"/>
    <w:rsid w:val="003F3E55"/>
    <w:rsid w:val="003F76D9"/>
    <w:rsid w:val="004040A2"/>
    <w:rsid w:val="0041048F"/>
    <w:rsid w:val="004134CA"/>
    <w:rsid w:val="00443A4B"/>
    <w:rsid w:val="00443AF7"/>
    <w:rsid w:val="00444E4F"/>
    <w:rsid w:val="00455A44"/>
    <w:rsid w:val="00455DD5"/>
    <w:rsid w:val="00457200"/>
    <w:rsid w:val="00457F69"/>
    <w:rsid w:val="00460620"/>
    <w:rsid w:val="00481CF3"/>
    <w:rsid w:val="00486A0B"/>
    <w:rsid w:val="00494371"/>
    <w:rsid w:val="004946F8"/>
    <w:rsid w:val="0049769B"/>
    <w:rsid w:val="004B0D3A"/>
    <w:rsid w:val="004B25D8"/>
    <w:rsid w:val="004B4B10"/>
    <w:rsid w:val="004B5BCB"/>
    <w:rsid w:val="004C4D27"/>
    <w:rsid w:val="004C70B2"/>
    <w:rsid w:val="004D0764"/>
    <w:rsid w:val="004D6EFF"/>
    <w:rsid w:val="004F1541"/>
    <w:rsid w:val="004F458B"/>
    <w:rsid w:val="004F7751"/>
    <w:rsid w:val="00511C57"/>
    <w:rsid w:val="00512292"/>
    <w:rsid w:val="00526500"/>
    <w:rsid w:val="0054672A"/>
    <w:rsid w:val="0054773D"/>
    <w:rsid w:val="00550887"/>
    <w:rsid w:val="00554E0F"/>
    <w:rsid w:val="00555976"/>
    <w:rsid w:val="00560F44"/>
    <w:rsid w:val="005769FE"/>
    <w:rsid w:val="005A7D13"/>
    <w:rsid w:val="005B55A8"/>
    <w:rsid w:val="005C34A0"/>
    <w:rsid w:val="005D34F8"/>
    <w:rsid w:val="005E3DB5"/>
    <w:rsid w:val="005E46EA"/>
    <w:rsid w:val="005F0B9A"/>
    <w:rsid w:val="005F2E67"/>
    <w:rsid w:val="005F2F3E"/>
    <w:rsid w:val="005F4106"/>
    <w:rsid w:val="005F4F66"/>
    <w:rsid w:val="00602BE6"/>
    <w:rsid w:val="006307C4"/>
    <w:rsid w:val="00630900"/>
    <w:rsid w:val="006371E6"/>
    <w:rsid w:val="006428E6"/>
    <w:rsid w:val="00653209"/>
    <w:rsid w:val="00657A1F"/>
    <w:rsid w:val="006731AB"/>
    <w:rsid w:val="0068317A"/>
    <w:rsid w:val="00687E93"/>
    <w:rsid w:val="006944F6"/>
    <w:rsid w:val="00696174"/>
    <w:rsid w:val="006A4AEF"/>
    <w:rsid w:val="006B6406"/>
    <w:rsid w:val="006C2572"/>
    <w:rsid w:val="006C6751"/>
    <w:rsid w:val="006D4579"/>
    <w:rsid w:val="006D48B0"/>
    <w:rsid w:val="006D628D"/>
    <w:rsid w:val="006E4CDC"/>
    <w:rsid w:val="006F50D9"/>
    <w:rsid w:val="006F6DC3"/>
    <w:rsid w:val="0070098C"/>
    <w:rsid w:val="007123C7"/>
    <w:rsid w:val="00713E9E"/>
    <w:rsid w:val="0071572D"/>
    <w:rsid w:val="00716CB3"/>
    <w:rsid w:val="0072195C"/>
    <w:rsid w:val="0072250E"/>
    <w:rsid w:val="007277D3"/>
    <w:rsid w:val="007353D5"/>
    <w:rsid w:val="007709F8"/>
    <w:rsid w:val="00771042"/>
    <w:rsid w:val="00771363"/>
    <w:rsid w:val="007830D2"/>
    <w:rsid w:val="007839EE"/>
    <w:rsid w:val="007903C0"/>
    <w:rsid w:val="00791D28"/>
    <w:rsid w:val="00791DA3"/>
    <w:rsid w:val="00792424"/>
    <w:rsid w:val="00797D7E"/>
    <w:rsid w:val="007A2F8E"/>
    <w:rsid w:val="007A47D4"/>
    <w:rsid w:val="007B1A68"/>
    <w:rsid w:val="007B3C44"/>
    <w:rsid w:val="007B5428"/>
    <w:rsid w:val="007D2776"/>
    <w:rsid w:val="007D375B"/>
    <w:rsid w:val="007E3CC3"/>
    <w:rsid w:val="007F0AF2"/>
    <w:rsid w:val="007F1E47"/>
    <w:rsid w:val="007F2C66"/>
    <w:rsid w:val="00800EF3"/>
    <w:rsid w:val="00807450"/>
    <w:rsid w:val="008139F1"/>
    <w:rsid w:val="00817755"/>
    <w:rsid w:val="008214FB"/>
    <w:rsid w:val="00825304"/>
    <w:rsid w:val="00831D0B"/>
    <w:rsid w:val="00843807"/>
    <w:rsid w:val="008479AA"/>
    <w:rsid w:val="0085033B"/>
    <w:rsid w:val="008559E7"/>
    <w:rsid w:val="00857A1E"/>
    <w:rsid w:val="00860622"/>
    <w:rsid w:val="00863BCA"/>
    <w:rsid w:val="00875258"/>
    <w:rsid w:val="00887A48"/>
    <w:rsid w:val="008A101B"/>
    <w:rsid w:val="008B1E3C"/>
    <w:rsid w:val="008C0FF0"/>
    <w:rsid w:val="008C585C"/>
    <w:rsid w:val="008C5ED1"/>
    <w:rsid w:val="008C7A9B"/>
    <w:rsid w:val="008D73BF"/>
    <w:rsid w:val="008D7FAD"/>
    <w:rsid w:val="008F5A2F"/>
    <w:rsid w:val="008F7E73"/>
    <w:rsid w:val="0092720F"/>
    <w:rsid w:val="0093006D"/>
    <w:rsid w:val="00930B04"/>
    <w:rsid w:val="00933276"/>
    <w:rsid w:val="00941CAC"/>
    <w:rsid w:val="00947E97"/>
    <w:rsid w:val="00950495"/>
    <w:rsid w:val="009558EC"/>
    <w:rsid w:val="009561BA"/>
    <w:rsid w:val="009740B4"/>
    <w:rsid w:val="00976E1C"/>
    <w:rsid w:val="00985B9D"/>
    <w:rsid w:val="0098651B"/>
    <w:rsid w:val="00992C4D"/>
    <w:rsid w:val="009C0869"/>
    <w:rsid w:val="009C60B6"/>
    <w:rsid w:val="009C6390"/>
    <w:rsid w:val="009E1127"/>
    <w:rsid w:val="009E3121"/>
    <w:rsid w:val="009E75A7"/>
    <w:rsid w:val="009F3278"/>
    <w:rsid w:val="009F7095"/>
    <w:rsid w:val="00A00505"/>
    <w:rsid w:val="00A012AF"/>
    <w:rsid w:val="00A0293E"/>
    <w:rsid w:val="00A076D7"/>
    <w:rsid w:val="00A1267C"/>
    <w:rsid w:val="00A15667"/>
    <w:rsid w:val="00A47412"/>
    <w:rsid w:val="00A52528"/>
    <w:rsid w:val="00A60818"/>
    <w:rsid w:val="00A73AAA"/>
    <w:rsid w:val="00A80BE8"/>
    <w:rsid w:val="00A844C1"/>
    <w:rsid w:val="00A921E5"/>
    <w:rsid w:val="00A966CF"/>
    <w:rsid w:val="00AA4C9B"/>
    <w:rsid w:val="00AA6D24"/>
    <w:rsid w:val="00AB132C"/>
    <w:rsid w:val="00AB2FEE"/>
    <w:rsid w:val="00AB44FC"/>
    <w:rsid w:val="00AB4B43"/>
    <w:rsid w:val="00AB4D6F"/>
    <w:rsid w:val="00AC12FE"/>
    <w:rsid w:val="00AC16E0"/>
    <w:rsid w:val="00AD43D6"/>
    <w:rsid w:val="00AD7990"/>
    <w:rsid w:val="00AF3448"/>
    <w:rsid w:val="00B04071"/>
    <w:rsid w:val="00B0530F"/>
    <w:rsid w:val="00B31680"/>
    <w:rsid w:val="00B3378F"/>
    <w:rsid w:val="00B34B96"/>
    <w:rsid w:val="00B42D76"/>
    <w:rsid w:val="00B431DD"/>
    <w:rsid w:val="00B44BB0"/>
    <w:rsid w:val="00B44FA6"/>
    <w:rsid w:val="00B521B6"/>
    <w:rsid w:val="00B54A7B"/>
    <w:rsid w:val="00B57B7F"/>
    <w:rsid w:val="00B60700"/>
    <w:rsid w:val="00B63547"/>
    <w:rsid w:val="00B73583"/>
    <w:rsid w:val="00B75BB6"/>
    <w:rsid w:val="00B76356"/>
    <w:rsid w:val="00B806EC"/>
    <w:rsid w:val="00B93056"/>
    <w:rsid w:val="00B93C81"/>
    <w:rsid w:val="00B97557"/>
    <w:rsid w:val="00BA1543"/>
    <w:rsid w:val="00BA5D78"/>
    <w:rsid w:val="00BB043E"/>
    <w:rsid w:val="00BB0673"/>
    <w:rsid w:val="00BB0682"/>
    <w:rsid w:val="00BC7341"/>
    <w:rsid w:val="00BD0E5D"/>
    <w:rsid w:val="00BD6063"/>
    <w:rsid w:val="00BE0937"/>
    <w:rsid w:val="00BE5F6A"/>
    <w:rsid w:val="00BE79D7"/>
    <w:rsid w:val="00BF0A63"/>
    <w:rsid w:val="00BF6FD6"/>
    <w:rsid w:val="00C16D08"/>
    <w:rsid w:val="00C20954"/>
    <w:rsid w:val="00C26321"/>
    <w:rsid w:val="00C26443"/>
    <w:rsid w:val="00C27636"/>
    <w:rsid w:val="00C43FE1"/>
    <w:rsid w:val="00C44B36"/>
    <w:rsid w:val="00C469CE"/>
    <w:rsid w:val="00C525A2"/>
    <w:rsid w:val="00C55A82"/>
    <w:rsid w:val="00C57C42"/>
    <w:rsid w:val="00C66B0B"/>
    <w:rsid w:val="00C81B21"/>
    <w:rsid w:val="00C81B4A"/>
    <w:rsid w:val="00C82116"/>
    <w:rsid w:val="00C90156"/>
    <w:rsid w:val="00C9732C"/>
    <w:rsid w:val="00CA0375"/>
    <w:rsid w:val="00CA3594"/>
    <w:rsid w:val="00CA3E33"/>
    <w:rsid w:val="00CA4CE8"/>
    <w:rsid w:val="00CB0753"/>
    <w:rsid w:val="00CB1B6A"/>
    <w:rsid w:val="00CB2CFF"/>
    <w:rsid w:val="00CD4543"/>
    <w:rsid w:val="00CE578E"/>
    <w:rsid w:val="00CE6BBC"/>
    <w:rsid w:val="00CF1D35"/>
    <w:rsid w:val="00D0238F"/>
    <w:rsid w:val="00D03AC3"/>
    <w:rsid w:val="00D05DD6"/>
    <w:rsid w:val="00D16843"/>
    <w:rsid w:val="00D20AF8"/>
    <w:rsid w:val="00D227D8"/>
    <w:rsid w:val="00D229EA"/>
    <w:rsid w:val="00D325BC"/>
    <w:rsid w:val="00D32619"/>
    <w:rsid w:val="00D3503A"/>
    <w:rsid w:val="00D35148"/>
    <w:rsid w:val="00D4343F"/>
    <w:rsid w:val="00D44556"/>
    <w:rsid w:val="00D47E67"/>
    <w:rsid w:val="00D63386"/>
    <w:rsid w:val="00D64881"/>
    <w:rsid w:val="00D65833"/>
    <w:rsid w:val="00D669D5"/>
    <w:rsid w:val="00D82DE1"/>
    <w:rsid w:val="00D83A43"/>
    <w:rsid w:val="00D86867"/>
    <w:rsid w:val="00D927D4"/>
    <w:rsid w:val="00DA26A0"/>
    <w:rsid w:val="00DC3023"/>
    <w:rsid w:val="00DC7086"/>
    <w:rsid w:val="00DE5846"/>
    <w:rsid w:val="00E0359F"/>
    <w:rsid w:val="00E04A51"/>
    <w:rsid w:val="00E05C42"/>
    <w:rsid w:val="00E1411A"/>
    <w:rsid w:val="00E15E81"/>
    <w:rsid w:val="00E2319B"/>
    <w:rsid w:val="00E239DB"/>
    <w:rsid w:val="00E40207"/>
    <w:rsid w:val="00E429AC"/>
    <w:rsid w:val="00E45900"/>
    <w:rsid w:val="00E45D75"/>
    <w:rsid w:val="00E50029"/>
    <w:rsid w:val="00E5742C"/>
    <w:rsid w:val="00E57E3B"/>
    <w:rsid w:val="00E65169"/>
    <w:rsid w:val="00E75C24"/>
    <w:rsid w:val="00E7765C"/>
    <w:rsid w:val="00E81251"/>
    <w:rsid w:val="00E82195"/>
    <w:rsid w:val="00E845AD"/>
    <w:rsid w:val="00E91FBA"/>
    <w:rsid w:val="00E935D9"/>
    <w:rsid w:val="00E9469B"/>
    <w:rsid w:val="00E97BFA"/>
    <w:rsid w:val="00EA0F08"/>
    <w:rsid w:val="00EA6B86"/>
    <w:rsid w:val="00EB0CF3"/>
    <w:rsid w:val="00EB1559"/>
    <w:rsid w:val="00EC1B6F"/>
    <w:rsid w:val="00EC4F7B"/>
    <w:rsid w:val="00ED26AC"/>
    <w:rsid w:val="00ED63EF"/>
    <w:rsid w:val="00EE3AF3"/>
    <w:rsid w:val="00EF209B"/>
    <w:rsid w:val="00EF3384"/>
    <w:rsid w:val="00EF74E6"/>
    <w:rsid w:val="00F020D8"/>
    <w:rsid w:val="00F04580"/>
    <w:rsid w:val="00F07BC4"/>
    <w:rsid w:val="00F1140E"/>
    <w:rsid w:val="00F11861"/>
    <w:rsid w:val="00F11FBA"/>
    <w:rsid w:val="00F13FD3"/>
    <w:rsid w:val="00F15755"/>
    <w:rsid w:val="00F20AC3"/>
    <w:rsid w:val="00F22093"/>
    <w:rsid w:val="00F2281A"/>
    <w:rsid w:val="00F53AC8"/>
    <w:rsid w:val="00F5516B"/>
    <w:rsid w:val="00F611CF"/>
    <w:rsid w:val="00F65246"/>
    <w:rsid w:val="00F6774A"/>
    <w:rsid w:val="00F701FC"/>
    <w:rsid w:val="00F741F3"/>
    <w:rsid w:val="00F86505"/>
    <w:rsid w:val="00F95DCC"/>
    <w:rsid w:val="00FB164E"/>
    <w:rsid w:val="00FB6761"/>
    <w:rsid w:val="00FB6F30"/>
    <w:rsid w:val="00FC0C5D"/>
    <w:rsid w:val="00FC4665"/>
    <w:rsid w:val="00FD0879"/>
    <w:rsid w:val="00FD1A43"/>
    <w:rsid w:val="00FD3F1F"/>
    <w:rsid w:val="00FD42B8"/>
    <w:rsid w:val="00FD4A08"/>
    <w:rsid w:val="00FD7037"/>
    <w:rsid w:val="00FE54D2"/>
    <w:rsid w:val="00FE7ACD"/>
    <w:rsid w:val="00FF74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A9940"/>
  <w15:docId w15:val="{733A433D-FE44-41FA-BECC-B6CBF9B9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371"/>
    <w:rPr>
      <w:rFonts w:eastAsia="Times New Roman" w:cs="Arial"/>
    </w:rPr>
  </w:style>
  <w:style w:type="paragraph" w:styleId="Naslov1">
    <w:name w:val="heading 1"/>
    <w:basedOn w:val="Normal"/>
    <w:next w:val="Normal"/>
    <w:link w:val="Naslov1Char"/>
    <w:uiPriority w:val="9"/>
    <w:qFormat/>
    <w:rsid w:val="00CB075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rPr>
  </w:style>
  <w:style w:type="paragraph" w:styleId="Naslov2">
    <w:name w:val="heading 2"/>
    <w:basedOn w:val="Normal"/>
    <w:next w:val="Normal"/>
    <w:link w:val="Naslov2Char"/>
    <w:uiPriority w:val="9"/>
    <w:unhideWhenUsed/>
    <w:qFormat/>
    <w:rsid w:val="00CB0753"/>
    <w:pPr>
      <w:keepNext/>
      <w:keepLines/>
      <w:spacing w:before="40" w:after="0"/>
      <w:outlineLvl w:val="1"/>
    </w:pPr>
    <w:rPr>
      <w:rFonts w:asciiTheme="majorHAnsi" w:eastAsiaTheme="majorEastAsia" w:hAnsiTheme="majorHAnsi" w:cs="Times New Roman"/>
      <w:color w:val="2F5496" w:themeColor="accent1" w:themeShade="BF"/>
      <w:sz w:val="26"/>
      <w:szCs w:val="26"/>
    </w:rPr>
  </w:style>
  <w:style w:type="paragraph" w:styleId="Naslov3">
    <w:name w:val="heading 3"/>
    <w:basedOn w:val="Normal"/>
    <w:next w:val="Normal"/>
    <w:link w:val="Naslov3Char"/>
    <w:uiPriority w:val="9"/>
    <w:unhideWhenUsed/>
    <w:qFormat/>
    <w:rsid w:val="00CB0753"/>
    <w:pPr>
      <w:keepNext/>
      <w:keepLines/>
      <w:spacing w:before="40" w:after="0" w:line="276" w:lineRule="auto"/>
      <w:outlineLvl w:val="2"/>
    </w:pPr>
    <w:rPr>
      <w:rFonts w:asciiTheme="majorHAnsi" w:eastAsiaTheme="majorEastAsia" w:hAnsiTheme="majorHAnsi" w:cs="Times New Roman"/>
      <w:color w:val="1F3763" w:themeColor="accent1" w:themeShade="7F"/>
      <w:sz w:val="24"/>
      <w:szCs w:val="24"/>
    </w:rPr>
  </w:style>
  <w:style w:type="paragraph" w:styleId="Naslov4">
    <w:name w:val="heading 4"/>
    <w:basedOn w:val="Normal"/>
    <w:next w:val="Normal"/>
    <w:link w:val="Naslov4Char"/>
    <w:uiPriority w:val="9"/>
    <w:unhideWhenUsed/>
    <w:qFormat/>
    <w:rsid w:val="00CB0753"/>
    <w:pPr>
      <w:keepNext/>
      <w:keepLines/>
      <w:spacing w:before="40" w:after="0" w:line="276" w:lineRule="auto"/>
      <w:outlineLvl w:val="3"/>
    </w:pPr>
    <w:rPr>
      <w:rFonts w:asciiTheme="majorHAnsi" w:eastAsiaTheme="majorEastAsia" w:hAnsiTheme="majorHAnsi" w:cs="Times New Roman"/>
      <w:i/>
      <w:iCs/>
      <w:color w:val="2F5496" w:themeColor="accent1" w:themeShade="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B0753"/>
    <w:rPr>
      <w:rFonts w:eastAsiaTheme="minorEastAsia" w:cs="Arial"/>
      <w:caps/>
      <w:color w:val="FFFFFF" w:themeColor="background1"/>
      <w:spacing w:val="15"/>
      <w:shd w:val="clear" w:color="auto" w:fill="4472C4" w:themeFill="accent1"/>
    </w:rPr>
  </w:style>
  <w:style w:type="character" w:customStyle="1" w:styleId="Naslov2Char">
    <w:name w:val="Naslov 2 Char"/>
    <w:basedOn w:val="Zadanifontodlomka"/>
    <w:link w:val="Naslov2"/>
    <w:uiPriority w:val="9"/>
    <w:rsid w:val="00CB0753"/>
    <w:rPr>
      <w:rFonts w:asciiTheme="majorHAnsi" w:eastAsiaTheme="majorEastAsia" w:hAnsiTheme="majorHAnsi" w:cs="Times New Roman"/>
      <w:color w:val="2F5496" w:themeColor="accent1" w:themeShade="BF"/>
      <w:sz w:val="26"/>
      <w:szCs w:val="26"/>
    </w:rPr>
  </w:style>
  <w:style w:type="character" w:customStyle="1" w:styleId="Naslov3Char">
    <w:name w:val="Naslov 3 Char"/>
    <w:basedOn w:val="Zadanifontodlomka"/>
    <w:link w:val="Naslov3"/>
    <w:uiPriority w:val="9"/>
    <w:rsid w:val="00CB0753"/>
    <w:rPr>
      <w:rFonts w:asciiTheme="majorHAnsi" w:eastAsiaTheme="majorEastAsia" w:hAnsiTheme="majorHAnsi" w:cs="Times New Roman"/>
      <w:color w:val="1F3763" w:themeColor="accent1" w:themeShade="7F"/>
      <w:sz w:val="24"/>
      <w:szCs w:val="24"/>
    </w:rPr>
  </w:style>
  <w:style w:type="character" w:customStyle="1" w:styleId="Naslov4Char">
    <w:name w:val="Naslov 4 Char"/>
    <w:basedOn w:val="Zadanifontodlomka"/>
    <w:link w:val="Naslov4"/>
    <w:uiPriority w:val="9"/>
    <w:rsid w:val="00CB0753"/>
    <w:rPr>
      <w:rFonts w:asciiTheme="majorHAnsi" w:eastAsiaTheme="majorEastAsia" w:hAnsiTheme="majorHAnsi" w:cs="Times New Roman"/>
      <w:i/>
      <w:iCs/>
      <w:color w:val="2F5496" w:themeColor="accent1" w:themeShade="BF"/>
      <w:sz w:val="20"/>
      <w:szCs w:val="20"/>
    </w:rPr>
  </w:style>
  <w:style w:type="paragraph" w:styleId="Odlomakpopisa">
    <w:name w:val="List Paragraph"/>
    <w:basedOn w:val="Normal"/>
    <w:uiPriority w:val="34"/>
    <w:qFormat/>
    <w:rsid w:val="00CB0753"/>
    <w:pPr>
      <w:spacing w:before="100" w:after="200" w:line="276" w:lineRule="auto"/>
      <w:ind w:left="720"/>
      <w:contextualSpacing/>
    </w:pPr>
    <w:rPr>
      <w:rFonts w:eastAsiaTheme="minorEastAsia"/>
      <w:sz w:val="20"/>
      <w:szCs w:val="20"/>
    </w:rPr>
  </w:style>
  <w:style w:type="paragraph" w:styleId="Naglaencitat">
    <w:name w:val="Intense Quote"/>
    <w:basedOn w:val="Normal"/>
    <w:next w:val="Normal"/>
    <w:link w:val="NaglaencitatChar"/>
    <w:uiPriority w:val="30"/>
    <w:qFormat/>
    <w:rsid w:val="00CB0753"/>
    <w:pPr>
      <w:spacing w:before="240" w:after="240" w:line="240" w:lineRule="auto"/>
      <w:ind w:left="1080" w:right="1080"/>
      <w:jc w:val="center"/>
    </w:pPr>
    <w:rPr>
      <w:rFonts w:eastAsiaTheme="minorEastAsia"/>
      <w:color w:val="4472C4" w:themeColor="accent1"/>
      <w:sz w:val="24"/>
      <w:szCs w:val="24"/>
    </w:rPr>
  </w:style>
  <w:style w:type="character" w:customStyle="1" w:styleId="NaglaencitatChar">
    <w:name w:val="Naglašen citat Char"/>
    <w:basedOn w:val="Zadanifontodlomka"/>
    <w:link w:val="Naglaencitat"/>
    <w:uiPriority w:val="30"/>
    <w:rsid w:val="00CB0753"/>
    <w:rPr>
      <w:rFonts w:eastAsiaTheme="minorEastAsia" w:cs="Arial"/>
      <w:color w:val="4472C4" w:themeColor="accent1"/>
      <w:sz w:val="24"/>
      <w:szCs w:val="24"/>
    </w:rPr>
  </w:style>
  <w:style w:type="paragraph" w:styleId="StandardWeb">
    <w:name w:val="Normal (Web)"/>
    <w:basedOn w:val="Normal"/>
    <w:uiPriority w:val="99"/>
    <w:semiHidden/>
    <w:unhideWhenUsed/>
    <w:rsid w:val="00CB0753"/>
    <w:pPr>
      <w:spacing w:before="100" w:beforeAutospacing="1" w:after="100" w:afterAutospacing="1" w:line="240" w:lineRule="auto"/>
    </w:pPr>
    <w:rPr>
      <w:rFonts w:ascii="Times New Roman" w:hAnsi="Times New Roman" w:cs="Times New Roman"/>
      <w:sz w:val="24"/>
      <w:szCs w:val="24"/>
      <w:lang w:eastAsia="hr-HR"/>
    </w:rPr>
  </w:style>
  <w:style w:type="character" w:styleId="Hiperveza">
    <w:name w:val="Hyperlink"/>
    <w:basedOn w:val="Zadanifontodlomka"/>
    <w:uiPriority w:val="99"/>
    <w:unhideWhenUsed/>
    <w:rsid w:val="00CB0753"/>
    <w:rPr>
      <w:rFonts w:cs="Times New Roman"/>
      <w:color w:val="0000FF"/>
      <w:u w:val="single"/>
    </w:rPr>
  </w:style>
  <w:style w:type="paragraph" w:styleId="Zaglavlje">
    <w:name w:val="header"/>
    <w:basedOn w:val="Normal"/>
    <w:link w:val="ZaglavljeChar"/>
    <w:uiPriority w:val="99"/>
    <w:unhideWhenUsed/>
    <w:rsid w:val="00CB0753"/>
    <w:pPr>
      <w:tabs>
        <w:tab w:val="center" w:pos="4513"/>
        <w:tab w:val="right" w:pos="9026"/>
      </w:tabs>
      <w:spacing w:after="0" w:line="240" w:lineRule="auto"/>
    </w:pPr>
    <w:rPr>
      <w:rFonts w:eastAsiaTheme="minorEastAsia"/>
      <w:sz w:val="20"/>
      <w:szCs w:val="20"/>
    </w:rPr>
  </w:style>
  <w:style w:type="character" w:customStyle="1" w:styleId="ZaglavljeChar">
    <w:name w:val="Zaglavlje Char"/>
    <w:basedOn w:val="Zadanifontodlomka"/>
    <w:link w:val="Zaglavlje"/>
    <w:uiPriority w:val="99"/>
    <w:rsid w:val="00CB0753"/>
    <w:rPr>
      <w:rFonts w:eastAsiaTheme="minorEastAsia" w:cs="Arial"/>
      <w:sz w:val="20"/>
      <w:szCs w:val="20"/>
    </w:rPr>
  </w:style>
  <w:style w:type="paragraph" w:styleId="Podnoje">
    <w:name w:val="footer"/>
    <w:basedOn w:val="Normal"/>
    <w:link w:val="PodnojeChar"/>
    <w:uiPriority w:val="99"/>
    <w:unhideWhenUsed/>
    <w:rsid w:val="00CB0753"/>
    <w:pPr>
      <w:tabs>
        <w:tab w:val="center" w:pos="4513"/>
        <w:tab w:val="right" w:pos="9026"/>
      </w:tabs>
      <w:spacing w:after="0" w:line="240" w:lineRule="auto"/>
    </w:pPr>
    <w:rPr>
      <w:rFonts w:eastAsiaTheme="minorEastAsia"/>
      <w:sz w:val="20"/>
      <w:szCs w:val="20"/>
    </w:rPr>
  </w:style>
  <w:style w:type="character" w:customStyle="1" w:styleId="PodnojeChar">
    <w:name w:val="Podnožje Char"/>
    <w:basedOn w:val="Zadanifontodlomka"/>
    <w:link w:val="Podnoje"/>
    <w:uiPriority w:val="99"/>
    <w:rsid w:val="00CB0753"/>
    <w:rPr>
      <w:rFonts w:eastAsiaTheme="minorEastAsia" w:cs="Arial"/>
      <w:sz w:val="20"/>
      <w:szCs w:val="20"/>
    </w:rPr>
  </w:style>
  <w:style w:type="table" w:styleId="Tamnatablicareetke5-isticanje5">
    <w:name w:val="Grid Table 5 Dark Accent 5"/>
    <w:basedOn w:val="Obinatablica"/>
    <w:uiPriority w:val="50"/>
    <w:rsid w:val="00CB0753"/>
    <w:pPr>
      <w:spacing w:after="0" w:line="240" w:lineRule="auto"/>
    </w:pPr>
    <w:rPr>
      <w:rFonts w:eastAsia="Times New Roman"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rPr>
        <w:rFonts w:cs="Arial"/>
      </w:rPr>
      <w:tblPr/>
      <w:tcPr>
        <w:shd w:val="clear" w:color="auto" w:fill="BDD6EE" w:themeFill="accent5" w:themeFillTint="66"/>
      </w:tcPr>
    </w:tblStylePr>
    <w:tblStylePr w:type="band1Horz">
      <w:rPr>
        <w:rFonts w:cs="Arial"/>
      </w:rPr>
      <w:tblPr/>
      <w:tcPr>
        <w:shd w:val="clear" w:color="auto" w:fill="BDD6EE" w:themeFill="accent5" w:themeFillTint="66"/>
      </w:tcPr>
    </w:tblStylePr>
  </w:style>
  <w:style w:type="paragraph" w:styleId="Opisslike">
    <w:name w:val="caption"/>
    <w:basedOn w:val="Normal"/>
    <w:next w:val="Normal"/>
    <w:uiPriority w:val="35"/>
    <w:unhideWhenUsed/>
    <w:qFormat/>
    <w:rsid w:val="00CB0753"/>
    <w:pPr>
      <w:spacing w:after="200" w:line="240" w:lineRule="auto"/>
    </w:pPr>
    <w:rPr>
      <w:rFonts w:eastAsiaTheme="minorEastAsia"/>
      <w:i/>
      <w:iCs/>
      <w:color w:val="44546A" w:themeColor="text2"/>
      <w:sz w:val="18"/>
      <w:szCs w:val="18"/>
    </w:rPr>
  </w:style>
  <w:style w:type="table" w:styleId="Tablicapopisa3-isticanje1">
    <w:name w:val="List Table 3 Accent 1"/>
    <w:basedOn w:val="Obinatablica"/>
    <w:uiPriority w:val="48"/>
    <w:rsid w:val="00CB0753"/>
    <w:pPr>
      <w:spacing w:after="0" w:line="240" w:lineRule="auto"/>
    </w:pPr>
    <w:rPr>
      <w:rFonts w:eastAsia="Times New Roman" w:cs="Aria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cs="Arial"/>
        <w:b/>
        <w:bCs/>
        <w:color w:val="FFFFFF" w:themeColor="background1"/>
      </w:rPr>
      <w:tblPr/>
      <w:tcPr>
        <w:shd w:val="clear" w:color="auto" w:fill="4472C4" w:themeFill="accent1"/>
      </w:tcPr>
    </w:tblStylePr>
    <w:tblStylePr w:type="lastRow">
      <w:rPr>
        <w:rFonts w:cs="Arial"/>
        <w:b/>
        <w:bCs/>
      </w:rPr>
      <w:tblPr/>
      <w:tcPr>
        <w:tcBorders>
          <w:top w:val="double" w:sz="4" w:space="0" w:color="4472C4" w:themeColor="accent1"/>
        </w:tcBorders>
        <w:shd w:val="clear" w:color="auto" w:fill="FFFFFF" w:themeFill="background1"/>
      </w:tcPr>
    </w:tblStylePr>
    <w:tblStylePr w:type="firstCol">
      <w:rPr>
        <w:rFonts w:cs="Arial"/>
        <w:b/>
        <w:bCs/>
      </w:rPr>
      <w:tblPr/>
      <w:tcPr>
        <w:tcBorders>
          <w:right w:val="nil"/>
        </w:tcBorders>
        <w:shd w:val="clear" w:color="auto" w:fill="FFFFFF" w:themeFill="background1"/>
      </w:tcPr>
    </w:tblStylePr>
    <w:tblStylePr w:type="lastCol">
      <w:rPr>
        <w:rFonts w:cs="Arial"/>
        <w:b/>
        <w:bCs/>
      </w:rPr>
      <w:tblPr/>
      <w:tcPr>
        <w:tcBorders>
          <w:left w:val="nil"/>
        </w:tcBorders>
        <w:shd w:val="clear" w:color="auto" w:fill="FFFFFF" w:themeFill="background1"/>
      </w:tcPr>
    </w:tblStylePr>
    <w:tblStylePr w:type="band1Vert">
      <w:rPr>
        <w:rFonts w:cs="Arial"/>
      </w:rPr>
      <w:tblPr/>
      <w:tcPr>
        <w:tcBorders>
          <w:left w:val="single" w:sz="4" w:space="0" w:color="4472C4" w:themeColor="accent1"/>
          <w:right w:val="single" w:sz="4" w:space="0" w:color="4472C4" w:themeColor="accent1"/>
        </w:tcBorders>
      </w:tcPr>
    </w:tblStylePr>
    <w:tblStylePr w:type="band1Horz">
      <w:rPr>
        <w:rFonts w:cs="Arial"/>
      </w:rPr>
      <w:tblPr/>
      <w:tcPr>
        <w:tcBorders>
          <w:top w:val="single" w:sz="4" w:space="0" w:color="4472C4" w:themeColor="accent1"/>
          <w:bottom w:val="single" w:sz="4" w:space="0" w:color="4472C4" w:themeColor="accent1"/>
          <w:insideH w:val="nil"/>
        </w:tcBorders>
      </w:tcPr>
    </w:tblStylePr>
    <w:tblStylePr w:type="neCell">
      <w:rPr>
        <w:rFonts w:cs="Arial"/>
      </w:rPr>
      <w:tblPr/>
      <w:tcPr>
        <w:tcBorders>
          <w:left w:val="nil"/>
          <w:bottom w:val="nil"/>
        </w:tcBorders>
      </w:tcPr>
    </w:tblStylePr>
    <w:tblStylePr w:type="nwCell">
      <w:rPr>
        <w:rFonts w:cs="Arial"/>
      </w:rPr>
      <w:tblPr/>
      <w:tcPr>
        <w:tcBorders>
          <w:bottom w:val="nil"/>
          <w:right w:val="nil"/>
        </w:tcBorders>
      </w:tcPr>
    </w:tblStylePr>
    <w:tblStylePr w:type="seCell">
      <w:rPr>
        <w:rFonts w:cs="Arial"/>
      </w:rPr>
      <w:tblPr/>
      <w:tcPr>
        <w:tcBorders>
          <w:top w:val="double" w:sz="4" w:space="0" w:color="4472C4" w:themeColor="accent1"/>
          <w:left w:val="nil"/>
        </w:tcBorders>
      </w:tcPr>
    </w:tblStylePr>
    <w:tblStylePr w:type="swCell">
      <w:rPr>
        <w:rFonts w:cs="Arial"/>
      </w:rPr>
      <w:tblPr/>
      <w:tcPr>
        <w:tcBorders>
          <w:top w:val="double" w:sz="4" w:space="0" w:color="4472C4" w:themeColor="accent1"/>
          <w:right w:val="nil"/>
        </w:tcBorders>
      </w:tcPr>
    </w:tblStylePr>
  </w:style>
  <w:style w:type="table" w:styleId="Tablicapopisa4-isticanje5">
    <w:name w:val="List Table 4 Accent 5"/>
    <w:basedOn w:val="Obinatablica"/>
    <w:uiPriority w:val="49"/>
    <w:rsid w:val="00CB0753"/>
    <w:pPr>
      <w:spacing w:after="0" w:line="240" w:lineRule="auto"/>
    </w:pPr>
    <w:rPr>
      <w:rFonts w:eastAsia="Times New Roman" w:cs="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rFonts w:cs="Arial"/>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rFonts w:cs="Arial"/>
        <w:b/>
        <w:bCs/>
      </w:rPr>
      <w:tblPr/>
      <w:tcPr>
        <w:tcBorders>
          <w:top w:val="double" w:sz="4" w:space="0" w:color="9CC2E5" w:themeColor="accent5" w:themeTint="99"/>
        </w:tcBorders>
      </w:tcPr>
    </w:tblStylePr>
    <w:tblStylePr w:type="firstCol">
      <w:rPr>
        <w:rFonts w:cs="Arial"/>
        <w:b/>
        <w:bCs/>
      </w:rPr>
    </w:tblStylePr>
    <w:tblStylePr w:type="lastCol">
      <w:rPr>
        <w:rFonts w:cs="Arial"/>
        <w:b/>
        <w:bCs/>
      </w:rPr>
    </w:tblStylePr>
    <w:tblStylePr w:type="band1Vert">
      <w:rPr>
        <w:rFonts w:cs="Arial"/>
      </w:rPr>
      <w:tblPr/>
      <w:tcPr>
        <w:shd w:val="clear" w:color="auto" w:fill="DEEAF6" w:themeFill="accent5" w:themeFillTint="33"/>
      </w:tcPr>
    </w:tblStylePr>
    <w:tblStylePr w:type="band1Horz">
      <w:rPr>
        <w:rFonts w:cs="Arial"/>
      </w:rPr>
      <w:tblPr/>
      <w:tcPr>
        <w:shd w:val="clear" w:color="auto" w:fill="DEEAF6" w:themeFill="accent5" w:themeFillTint="33"/>
      </w:tcPr>
    </w:tblStylePr>
  </w:style>
  <w:style w:type="paragraph" w:styleId="Tekstfusnote">
    <w:name w:val="footnote text"/>
    <w:basedOn w:val="Normal"/>
    <w:link w:val="TekstfusnoteChar"/>
    <w:uiPriority w:val="99"/>
    <w:semiHidden/>
    <w:unhideWhenUsed/>
    <w:rsid w:val="00CB0753"/>
    <w:pPr>
      <w:spacing w:after="0" w:line="240" w:lineRule="auto"/>
    </w:pPr>
    <w:rPr>
      <w:rFonts w:eastAsiaTheme="minorEastAsia"/>
      <w:sz w:val="20"/>
      <w:szCs w:val="20"/>
    </w:rPr>
  </w:style>
  <w:style w:type="character" w:customStyle="1" w:styleId="TekstfusnoteChar">
    <w:name w:val="Tekst fusnote Char"/>
    <w:basedOn w:val="Zadanifontodlomka"/>
    <w:link w:val="Tekstfusnote"/>
    <w:uiPriority w:val="99"/>
    <w:semiHidden/>
    <w:rsid w:val="00CB0753"/>
    <w:rPr>
      <w:rFonts w:eastAsiaTheme="minorEastAsia" w:cs="Arial"/>
      <w:sz w:val="20"/>
      <w:szCs w:val="20"/>
    </w:rPr>
  </w:style>
  <w:style w:type="character" w:styleId="Referencafusnote">
    <w:name w:val="footnote reference"/>
    <w:basedOn w:val="Zadanifontodlomka"/>
    <w:uiPriority w:val="99"/>
    <w:semiHidden/>
    <w:unhideWhenUsed/>
    <w:rsid w:val="00CB0753"/>
    <w:rPr>
      <w:rFonts w:cs="Times New Roman"/>
      <w:vertAlign w:val="superscript"/>
    </w:rPr>
  </w:style>
  <w:style w:type="table" w:styleId="Reetkatablice">
    <w:name w:val="Table Grid"/>
    <w:basedOn w:val="Obinatablica"/>
    <w:uiPriority w:val="39"/>
    <w:rsid w:val="00CB075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popisa4-isticanje1">
    <w:name w:val="List Table 4 Accent 1"/>
    <w:basedOn w:val="Obinatablica"/>
    <w:uiPriority w:val="49"/>
    <w:rsid w:val="00CB0753"/>
    <w:pPr>
      <w:spacing w:after="0" w:line="240" w:lineRule="auto"/>
    </w:pPr>
    <w:rPr>
      <w:rFonts w:eastAsia="Times New Roman" w:cs="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rFonts w:cs="Arial"/>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rFonts w:cs="Arial"/>
        <w:b/>
        <w:bCs/>
      </w:rPr>
      <w:tblPr/>
      <w:tcPr>
        <w:tcBorders>
          <w:top w:val="double" w:sz="4" w:space="0" w:color="8EAADB" w:themeColor="accent1" w:themeTint="99"/>
        </w:tcBorders>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table" w:styleId="Tablicareetke4-isticanje1">
    <w:name w:val="Grid Table 4 Accent 1"/>
    <w:basedOn w:val="Obinatablica"/>
    <w:uiPriority w:val="49"/>
    <w:rsid w:val="00CB0753"/>
    <w:pPr>
      <w:spacing w:after="0" w:line="240" w:lineRule="auto"/>
    </w:pPr>
    <w:rPr>
      <w:rFonts w:eastAsia="Times New Roman" w:cs="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Arial"/>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Arial"/>
        <w:b/>
        <w:bCs/>
      </w:rPr>
      <w:tblPr/>
      <w:tcPr>
        <w:tcBorders>
          <w:top w:val="double" w:sz="4" w:space="0" w:color="4472C4" w:themeColor="accent1"/>
        </w:tcBorders>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table" w:styleId="Tablicareetke3-isticanje5">
    <w:name w:val="Grid Table 3 Accent 5"/>
    <w:basedOn w:val="Obinatablica"/>
    <w:uiPriority w:val="48"/>
    <w:rsid w:val="00CB0753"/>
    <w:pPr>
      <w:spacing w:after="0" w:line="240" w:lineRule="auto"/>
    </w:pPr>
    <w:rPr>
      <w:rFonts w:eastAsia="Times New Roman" w:cs="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cs="Arial"/>
        <w:b/>
        <w:bCs/>
      </w:rPr>
      <w:tblPr/>
      <w:tcPr>
        <w:tcBorders>
          <w:top w:val="nil"/>
          <w:left w:val="nil"/>
          <w:right w:val="nil"/>
          <w:insideH w:val="nil"/>
          <w:insideV w:val="nil"/>
        </w:tcBorders>
        <w:shd w:val="clear" w:color="auto" w:fill="FFFFFF" w:themeFill="background1"/>
      </w:tcPr>
    </w:tblStylePr>
    <w:tblStylePr w:type="lastRow">
      <w:rPr>
        <w:rFonts w:cs="Arial"/>
        <w:b/>
        <w:bCs/>
      </w:rPr>
      <w:tblPr/>
      <w:tcPr>
        <w:tcBorders>
          <w:left w:val="nil"/>
          <w:bottom w:val="nil"/>
          <w:right w:val="nil"/>
          <w:insideH w:val="nil"/>
          <w:insideV w:val="nil"/>
        </w:tcBorders>
        <w:shd w:val="clear" w:color="auto" w:fill="FFFFFF" w:themeFill="background1"/>
      </w:tcPr>
    </w:tblStylePr>
    <w:tblStylePr w:type="firstCol">
      <w:pPr>
        <w:jc w:val="right"/>
      </w:pPr>
      <w:rPr>
        <w:rFonts w:cs="Arial"/>
        <w:i/>
        <w:iCs/>
      </w:rPr>
      <w:tblPr/>
      <w:tcPr>
        <w:tcBorders>
          <w:top w:val="nil"/>
          <w:left w:val="nil"/>
          <w:bottom w:val="nil"/>
          <w:insideH w:val="nil"/>
          <w:insideV w:val="nil"/>
        </w:tcBorders>
        <w:shd w:val="clear" w:color="auto" w:fill="FFFFFF" w:themeFill="background1"/>
      </w:tcPr>
    </w:tblStylePr>
    <w:tblStylePr w:type="lastCol">
      <w:rPr>
        <w:rFonts w:cs="Arial"/>
        <w:i/>
        <w:iCs/>
      </w:rPr>
      <w:tblPr/>
      <w:tcPr>
        <w:tcBorders>
          <w:top w:val="nil"/>
          <w:bottom w:val="nil"/>
          <w:right w:val="nil"/>
          <w:insideH w:val="nil"/>
          <w:insideV w:val="nil"/>
        </w:tcBorders>
        <w:shd w:val="clear" w:color="auto" w:fill="FFFFFF" w:themeFill="background1"/>
      </w:tcPr>
    </w:tblStylePr>
    <w:tblStylePr w:type="band1Vert">
      <w:rPr>
        <w:rFonts w:cs="Arial"/>
      </w:rPr>
      <w:tblPr/>
      <w:tcPr>
        <w:shd w:val="clear" w:color="auto" w:fill="DEEAF6" w:themeFill="accent5" w:themeFillTint="33"/>
      </w:tcPr>
    </w:tblStylePr>
    <w:tblStylePr w:type="band1Horz">
      <w:rPr>
        <w:rFonts w:cs="Arial"/>
      </w:rPr>
      <w:tblPr/>
      <w:tcPr>
        <w:shd w:val="clear" w:color="auto" w:fill="DEEAF6" w:themeFill="accent5" w:themeFillTint="33"/>
      </w:tcPr>
    </w:tblStylePr>
    <w:tblStylePr w:type="neCell">
      <w:rPr>
        <w:rFonts w:cs="Arial"/>
      </w:rPr>
      <w:tblPr/>
      <w:tcPr>
        <w:tcBorders>
          <w:bottom w:val="single" w:sz="4" w:space="0" w:color="9CC2E5" w:themeColor="accent5" w:themeTint="99"/>
        </w:tcBorders>
      </w:tcPr>
    </w:tblStylePr>
    <w:tblStylePr w:type="nwCell">
      <w:rPr>
        <w:rFonts w:cs="Arial"/>
      </w:rPr>
      <w:tblPr/>
      <w:tcPr>
        <w:tcBorders>
          <w:bottom w:val="single" w:sz="4" w:space="0" w:color="9CC2E5" w:themeColor="accent5" w:themeTint="99"/>
        </w:tcBorders>
      </w:tcPr>
    </w:tblStylePr>
    <w:tblStylePr w:type="seCell">
      <w:rPr>
        <w:rFonts w:cs="Arial"/>
      </w:rPr>
      <w:tblPr/>
      <w:tcPr>
        <w:tcBorders>
          <w:top w:val="single" w:sz="4" w:space="0" w:color="9CC2E5" w:themeColor="accent5" w:themeTint="99"/>
        </w:tcBorders>
      </w:tcPr>
    </w:tblStylePr>
    <w:tblStylePr w:type="swCell">
      <w:rPr>
        <w:rFonts w:cs="Arial"/>
      </w:rPr>
      <w:tblPr/>
      <w:tcPr>
        <w:tcBorders>
          <w:top w:val="single" w:sz="4" w:space="0" w:color="9CC2E5" w:themeColor="accent5" w:themeTint="99"/>
        </w:tcBorders>
      </w:tcPr>
    </w:tblStylePr>
  </w:style>
  <w:style w:type="table" w:styleId="Tablicareetke3-isticanje1">
    <w:name w:val="Grid Table 3 Accent 1"/>
    <w:basedOn w:val="Obinatablica"/>
    <w:uiPriority w:val="48"/>
    <w:rsid w:val="00CB0753"/>
    <w:pPr>
      <w:spacing w:after="0" w:line="240" w:lineRule="auto"/>
    </w:pPr>
    <w:rPr>
      <w:rFonts w:eastAsia="Times New Roman" w:cs="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Arial"/>
        <w:b/>
        <w:bCs/>
      </w:rPr>
      <w:tblPr/>
      <w:tcPr>
        <w:tcBorders>
          <w:top w:val="nil"/>
          <w:left w:val="nil"/>
          <w:right w:val="nil"/>
          <w:insideH w:val="nil"/>
          <w:insideV w:val="nil"/>
        </w:tcBorders>
        <w:shd w:val="clear" w:color="auto" w:fill="FFFFFF" w:themeFill="background1"/>
      </w:tcPr>
    </w:tblStylePr>
    <w:tblStylePr w:type="lastRow">
      <w:rPr>
        <w:rFonts w:cs="Arial"/>
        <w:b/>
        <w:bCs/>
      </w:rPr>
      <w:tblPr/>
      <w:tcPr>
        <w:tcBorders>
          <w:left w:val="nil"/>
          <w:bottom w:val="nil"/>
          <w:right w:val="nil"/>
          <w:insideH w:val="nil"/>
          <w:insideV w:val="nil"/>
        </w:tcBorders>
        <w:shd w:val="clear" w:color="auto" w:fill="FFFFFF" w:themeFill="background1"/>
      </w:tcPr>
    </w:tblStylePr>
    <w:tblStylePr w:type="firstCol">
      <w:pPr>
        <w:jc w:val="right"/>
      </w:pPr>
      <w:rPr>
        <w:rFonts w:cs="Arial"/>
        <w:i/>
        <w:iCs/>
      </w:rPr>
      <w:tblPr/>
      <w:tcPr>
        <w:tcBorders>
          <w:top w:val="nil"/>
          <w:left w:val="nil"/>
          <w:bottom w:val="nil"/>
          <w:insideH w:val="nil"/>
          <w:insideV w:val="nil"/>
        </w:tcBorders>
        <w:shd w:val="clear" w:color="auto" w:fill="FFFFFF" w:themeFill="background1"/>
      </w:tcPr>
    </w:tblStylePr>
    <w:tblStylePr w:type="lastCol">
      <w:rPr>
        <w:rFonts w:cs="Arial"/>
        <w:i/>
        <w:iCs/>
      </w:rPr>
      <w:tblPr/>
      <w:tcPr>
        <w:tcBorders>
          <w:top w:val="nil"/>
          <w:bottom w:val="nil"/>
          <w:right w:val="nil"/>
          <w:insideH w:val="nil"/>
          <w:insideV w:val="nil"/>
        </w:tcBorders>
        <w:shd w:val="clear" w:color="auto" w:fill="FFFFFF" w:themeFill="background1"/>
      </w:tc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tblStylePr w:type="neCell">
      <w:rPr>
        <w:rFonts w:cs="Arial"/>
      </w:rPr>
      <w:tblPr/>
      <w:tcPr>
        <w:tcBorders>
          <w:bottom w:val="single" w:sz="4" w:space="0" w:color="8EAADB" w:themeColor="accent1" w:themeTint="99"/>
        </w:tcBorders>
      </w:tcPr>
    </w:tblStylePr>
    <w:tblStylePr w:type="nwCell">
      <w:rPr>
        <w:rFonts w:cs="Arial"/>
      </w:rPr>
      <w:tblPr/>
      <w:tcPr>
        <w:tcBorders>
          <w:bottom w:val="single" w:sz="4" w:space="0" w:color="8EAADB" w:themeColor="accent1" w:themeTint="99"/>
        </w:tcBorders>
      </w:tcPr>
    </w:tblStylePr>
    <w:tblStylePr w:type="seCell">
      <w:rPr>
        <w:rFonts w:cs="Arial"/>
      </w:rPr>
      <w:tblPr/>
      <w:tcPr>
        <w:tcBorders>
          <w:top w:val="single" w:sz="4" w:space="0" w:color="8EAADB" w:themeColor="accent1" w:themeTint="99"/>
        </w:tcBorders>
      </w:tcPr>
    </w:tblStylePr>
    <w:tblStylePr w:type="swCell">
      <w:rPr>
        <w:rFonts w:cs="Arial"/>
      </w:rPr>
      <w:tblPr/>
      <w:tcPr>
        <w:tcBorders>
          <w:top w:val="single" w:sz="4" w:space="0" w:color="8EAADB" w:themeColor="accent1" w:themeTint="99"/>
        </w:tcBorders>
      </w:tcPr>
    </w:tblStylePr>
  </w:style>
  <w:style w:type="table" w:customStyle="1" w:styleId="Reetkatablice1">
    <w:name w:val="Rešetka tablice1"/>
    <w:basedOn w:val="Obinatablica"/>
    <w:next w:val="Reetkatablice"/>
    <w:uiPriority w:val="39"/>
    <w:rsid w:val="00CB075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mnatablicareetke5-isticanje1">
    <w:name w:val="Grid Table 5 Dark Accent 1"/>
    <w:basedOn w:val="Obinatablica"/>
    <w:uiPriority w:val="50"/>
    <w:rsid w:val="00CB0753"/>
    <w:pPr>
      <w:spacing w:after="0" w:line="240" w:lineRule="auto"/>
    </w:pPr>
    <w:rPr>
      <w:rFonts w:eastAsia="Times New Roman"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rPr>
        <w:rFonts w:cs="Arial"/>
      </w:rPr>
      <w:tblPr/>
      <w:tcPr>
        <w:shd w:val="clear" w:color="auto" w:fill="B4C6E7" w:themeFill="accent1" w:themeFillTint="66"/>
      </w:tcPr>
    </w:tblStylePr>
    <w:tblStylePr w:type="band1Horz">
      <w:rPr>
        <w:rFonts w:cs="Arial"/>
      </w:rPr>
      <w:tblPr/>
      <w:tcPr>
        <w:shd w:val="clear" w:color="auto" w:fill="B4C6E7" w:themeFill="accent1" w:themeFillTint="66"/>
      </w:tcPr>
    </w:tblStylePr>
  </w:style>
  <w:style w:type="table" w:styleId="ivopisnatablicapopisa7-isticanje5">
    <w:name w:val="List Table 7 Colorful Accent 5"/>
    <w:basedOn w:val="Obinatablica"/>
    <w:uiPriority w:val="52"/>
    <w:rsid w:val="00CB0753"/>
    <w:pPr>
      <w:spacing w:after="0" w:line="240" w:lineRule="auto"/>
    </w:pPr>
    <w:rPr>
      <w:rFonts w:eastAsia="Times New Roman" w:cs="Arial"/>
      <w:color w:val="2E74B5" w:themeColor="accent5"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5B9BD5" w:themeColor="accent5"/>
        </w:tcBorders>
        <w:shd w:val="clear" w:color="auto" w:fill="FFFFFF" w:themeFill="background1"/>
      </w:tcPr>
    </w:tblStylePr>
    <w:tblStylePr w:type="band1Vert">
      <w:rPr>
        <w:rFonts w:cs="Arial"/>
      </w:rPr>
      <w:tblPr/>
      <w:tcPr>
        <w:shd w:val="clear" w:color="auto" w:fill="DEEAF6" w:themeFill="accent5" w:themeFillTint="33"/>
      </w:tcPr>
    </w:tblStylePr>
    <w:tblStylePr w:type="band1Horz">
      <w:rPr>
        <w:rFonts w:cs="Arial"/>
      </w:rPr>
      <w:tblPr/>
      <w:tcPr>
        <w:shd w:val="clear" w:color="auto" w:fill="DEEAF6" w:themeFill="accent5" w:themeFillTint="33"/>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styleId="Tablicareetke4-isticanje5">
    <w:name w:val="Grid Table 4 Accent 5"/>
    <w:basedOn w:val="Obinatablica"/>
    <w:uiPriority w:val="49"/>
    <w:rsid w:val="00CB0753"/>
    <w:pPr>
      <w:spacing w:after="0" w:line="240" w:lineRule="auto"/>
    </w:pPr>
    <w:rPr>
      <w:rFonts w:eastAsia="Times New Roman" w:cs="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cs="Arial"/>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rFonts w:cs="Arial"/>
        <w:b/>
        <w:bCs/>
      </w:rPr>
      <w:tblPr/>
      <w:tcPr>
        <w:tcBorders>
          <w:top w:val="double" w:sz="4" w:space="0" w:color="5B9BD5" w:themeColor="accent5"/>
        </w:tcBorders>
      </w:tcPr>
    </w:tblStylePr>
    <w:tblStylePr w:type="firstCol">
      <w:rPr>
        <w:rFonts w:cs="Arial"/>
        <w:b/>
        <w:bCs/>
      </w:rPr>
    </w:tblStylePr>
    <w:tblStylePr w:type="lastCol">
      <w:rPr>
        <w:rFonts w:cs="Arial"/>
        <w:b/>
        <w:bCs/>
      </w:rPr>
    </w:tblStylePr>
    <w:tblStylePr w:type="band1Vert">
      <w:rPr>
        <w:rFonts w:cs="Arial"/>
      </w:rPr>
      <w:tblPr/>
      <w:tcPr>
        <w:shd w:val="clear" w:color="auto" w:fill="DEEAF6" w:themeFill="accent5" w:themeFillTint="33"/>
      </w:tcPr>
    </w:tblStylePr>
    <w:tblStylePr w:type="band1Horz">
      <w:rPr>
        <w:rFonts w:cs="Arial"/>
      </w:rPr>
      <w:tblPr/>
      <w:tcPr>
        <w:shd w:val="clear" w:color="auto" w:fill="DEEAF6" w:themeFill="accent5" w:themeFillTint="33"/>
      </w:tcPr>
    </w:tblStylePr>
  </w:style>
  <w:style w:type="table" w:customStyle="1" w:styleId="Reetkatablice2">
    <w:name w:val="Rešetka tablice2"/>
    <w:basedOn w:val="Obinatablica"/>
    <w:next w:val="Reetkatablice"/>
    <w:uiPriority w:val="39"/>
    <w:rsid w:val="00CB075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1-isticanje5">
    <w:name w:val="Grid Table 1 Light Accent 5"/>
    <w:basedOn w:val="Obinatablica"/>
    <w:uiPriority w:val="46"/>
    <w:rsid w:val="00CB0753"/>
    <w:pPr>
      <w:spacing w:after="0" w:line="240" w:lineRule="auto"/>
    </w:pPr>
    <w:rPr>
      <w:rFonts w:eastAsia="Times New Roman" w:cs="Aria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rFonts w:cs="Arial"/>
        <w:b/>
        <w:bCs/>
      </w:rPr>
      <w:tblPr/>
      <w:tcPr>
        <w:tcBorders>
          <w:bottom w:val="single" w:sz="12" w:space="0" w:color="9CC2E5" w:themeColor="accent5" w:themeTint="99"/>
        </w:tcBorders>
      </w:tcPr>
    </w:tblStylePr>
    <w:tblStylePr w:type="lastRow">
      <w:rPr>
        <w:rFonts w:cs="Arial"/>
        <w:b/>
        <w:bCs/>
      </w:rPr>
      <w:tblPr/>
      <w:tcPr>
        <w:tcBorders>
          <w:top w:val="double" w:sz="2" w:space="0" w:color="9CC2E5" w:themeColor="accent5" w:themeTint="99"/>
        </w:tcBorders>
      </w:tcPr>
    </w:tblStylePr>
    <w:tblStylePr w:type="firstCol">
      <w:rPr>
        <w:rFonts w:cs="Arial"/>
        <w:b/>
        <w:bCs/>
      </w:rPr>
    </w:tblStylePr>
    <w:tblStylePr w:type="lastCol">
      <w:rPr>
        <w:rFonts w:cs="Arial"/>
        <w:b/>
        <w:bCs/>
      </w:rPr>
    </w:tblStylePr>
  </w:style>
  <w:style w:type="table" w:customStyle="1" w:styleId="Reetkatablice3">
    <w:name w:val="Rešetka tablice3"/>
    <w:basedOn w:val="Obinatablica"/>
    <w:next w:val="Reetkatablice"/>
    <w:uiPriority w:val="39"/>
    <w:rsid w:val="00CB075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CB075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CB075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CB075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CB075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inatablica5">
    <w:name w:val="Plain Table 5"/>
    <w:basedOn w:val="Obinatablica"/>
    <w:uiPriority w:val="45"/>
    <w:rsid w:val="00CB0753"/>
    <w:pPr>
      <w:spacing w:after="0" w:line="240" w:lineRule="auto"/>
    </w:pPr>
    <w:rPr>
      <w:rFonts w:eastAsia="Times New Roman" w:cs="Arial"/>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styleId="Tablicareetke2-isticanje5">
    <w:name w:val="Grid Table 2 Accent 5"/>
    <w:basedOn w:val="Obinatablica"/>
    <w:uiPriority w:val="47"/>
    <w:rsid w:val="00CB0753"/>
    <w:pPr>
      <w:spacing w:after="0" w:line="240" w:lineRule="auto"/>
    </w:pPr>
    <w:rPr>
      <w:rFonts w:eastAsia="Times New Roman" w:cs="Aria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rFonts w:cs="Arial"/>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rFonts w:cs="Arial"/>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rFonts w:cs="Arial"/>
        <w:b/>
        <w:bCs/>
      </w:rPr>
    </w:tblStylePr>
    <w:tblStylePr w:type="lastCol">
      <w:rPr>
        <w:rFonts w:cs="Arial"/>
        <w:b/>
        <w:bCs/>
      </w:rPr>
    </w:tblStylePr>
    <w:tblStylePr w:type="band1Vert">
      <w:rPr>
        <w:rFonts w:cs="Arial"/>
      </w:rPr>
      <w:tblPr/>
      <w:tcPr>
        <w:shd w:val="clear" w:color="auto" w:fill="DEEAF6" w:themeFill="accent5" w:themeFillTint="33"/>
      </w:tcPr>
    </w:tblStylePr>
    <w:tblStylePr w:type="band1Horz">
      <w:rPr>
        <w:rFonts w:cs="Arial"/>
      </w:rPr>
      <w:tblPr/>
      <w:tcPr>
        <w:shd w:val="clear" w:color="auto" w:fill="DEEAF6" w:themeFill="accent5" w:themeFillTint="33"/>
      </w:tcPr>
    </w:tblStylePr>
  </w:style>
  <w:style w:type="table" w:styleId="ivopisnatablicareetke6-isticanje1">
    <w:name w:val="Grid Table 6 Colorful Accent 1"/>
    <w:basedOn w:val="Obinatablica"/>
    <w:uiPriority w:val="51"/>
    <w:rsid w:val="00CB0753"/>
    <w:pPr>
      <w:spacing w:after="0" w:line="240" w:lineRule="auto"/>
    </w:pPr>
    <w:rPr>
      <w:rFonts w:eastAsia="Times New Roman" w:cs="Arial"/>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Arial"/>
        <w:b/>
        <w:bCs/>
      </w:rPr>
      <w:tblPr/>
      <w:tcPr>
        <w:tcBorders>
          <w:bottom w:val="single" w:sz="12" w:space="0" w:color="8EAADB" w:themeColor="accent1" w:themeTint="99"/>
        </w:tcBorders>
      </w:tcPr>
    </w:tblStylePr>
    <w:tblStylePr w:type="lastRow">
      <w:rPr>
        <w:rFonts w:cs="Arial"/>
        <w:b/>
        <w:bCs/>
      </w:rPr>
      <w:tblPr/>
      <w:tcPr>
        <w:tcBorders>
          <w:top w:val="double" w:sz="4" w:space="0" w:color="8EAADB" w:themeColor="accent1" w:themeTint="99"/>
        </w:tcBorders>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paragraph" w:styleId="Bezproreda">
    <w:name w:val="No Spacing"/>
    <w:aliases w:val="POPIS GRAFOVA"/>
    <w:link w:val="BezproredaChar"/>
    <w:uiPriority w:val="1"/>
    <w:qFormat/>
    <w:rsid w:val="00CB0753"/>
    <w:pPr>
      <w:spacing w:after="0" w:line="240" w:lineRule="auto"/>
    </w:pPr>
    <w:rPr>
      <w:rFonts w:ascii="Times New Roman" w:eastAsia="Times New Roman" w:hAnsi="Times New Roman" w:cs="Times New Roman"/>
      <w:sz w:val="24"/>
      <w:szCs w:val="24"/>
      <w:lang w:eastAsia="hr-HR"/>
    </w:rPr>
  </w:style>
  <w:style w:type="character" w:customStyle="1" w:styleId="BezproredaChar">
    <w:name w:val="Bez proreda Char"/>
    <w:aliases w:val="POPIS GRAFOVA Char"/>
    <w:basedOn w:val="Zadanifontodlomka"/>
    <w:link w:val="Bezproreda"/>
    <w:uiPriority w:val="1"/>
    <w:locked/>
    <w:rsid w:val="00CB0753"/>
    <w:rPr>
      <w:rFonts w:ascii="Times New Roman" w:eastAsia="Times New Roman" w:hAnsi="Times New Roman" w:cs="Times New Roman"/>
      <w:sz w:val="24"/>
      <w:szCs w:val="24"/>
      <w:lang w:eastAsia="hr-HR"/>
    </w:rPr>
  </w:style>
  <w:style w:type="table" w:styleId="Tablicapopisa2-isticanje1">
    <w:name w:val="List Table 2 Accent 1"/>
    <w:basedOn w:val="Obinatablica"/>
    <w:uiPriority w:val="47"/>
    <w:rsid w:val="00CB0753"/>
    <w:pPr>
      <w:spacing w:after="0" w:line="240" w:lineRule="auto"/>
    </w:pPr>
    <w:rPr>
      <w:rFonts w:eastAsia="Times New Roman" w:cs="Arial"/>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rFonts w:cs="Arial"/>
        <w:b/>
        <w:bCs/>
      </w:rPr>
    </w:tblStylePr>
    <w:tblStylePr w:type="lastRow">
      <w:rPr>
        <w:rFonts w:cs="Arial"/>
        <w:b/>
        <w:bCs/>
      </w:r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table" w:styleId="ivopisnatablicapopisa7-isticanje1">
    <w:name w:val="List Table 7 Colorful Accent 1"/>
    <w:basedOn w:val="Obinatablica"/>
    <w:uiPriority w:val="52"/>
    <w:rsid w:val="00CB0753"/>
    <w:pPr>
      <w:spacing w:after="0" w:line="240" w:lineRule="auto"/>
    </w:pPr>
    <w:rPr>
      <w:rFonts w:eastAsia="Times New Roman" w:cs="Arial"/>
      <w:color w:val="2F5496" w:themeColor="accent1"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4472C4" w:themeColor="accent1"/>
        </w:tcBorders>
        <w:shd w:val="clear" w:color="auto" w:fill="FFFFFF" w:themeFill="background1"/>
      </w:tc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Tablicareetke2-isticanje61">
    <w:name w:val="Tablica rešetke 2 - isticanje 61"/>
    <w:basedOn w:val="Obinatablica"/>
    <w:next w:val="Tablicareetke2-isticanje6"/>
    <w:uiPriority w:val="47"/>
    <w:rsid w:val="00CB0753"/>
    <w:pPr>
      <w:spacing w:before="100" w:after="0" w:line="240" w:lineRule="auto"/>
    </w:pPr>
    <w:rPr>
      <w:rFonts w:eastAsia="Times New Roman" w:cs="Arial"/>
      <w:sz w:val="20"/>
      <w:szCs w:val="20"/>
    </w:rPr>
    <w:tblPr>
      <w:tblStyleRowBandSize w:val="1"/>
      <w:tblStyleColBandSize w:val="1"/>
      <w:tblBorders>
        <w:top w:val="single" w:sz="2" w:space="0" w:color="FF6137"/>
        <w:bottom w:val="single" w:sz="2" w:space="0" w:color="FF6137"/>
        <w:insideH w:val="single" w:sz="2" w:space="0" w:color="FF6137"/>
        <w:insideV w:val="single" w:sz="2" w:space="0" w:color="FF6137"/>
      </w:tblBorders>
    </w:tblPr>
    <w:tblStylePr w:type="firstRow">
      <w:rPr>
        <w:rFonts w:cs="Arial"/>
        <w:b/>
        <w:bCs/>
      </w:rPr>
      <w:tblPr/>
      <w:tcPr>
        <w:tcBorders>
          <w:top w:val="nil"/>
          <w:bottom w:val="single" w:sz="12" w:space="0" w:color="FF6137"/>
          <w:insideH w:val="nil"/>
          <w:insideV w:val="nil"/>
        </w:tcBorders>
        <w:shd w:val="clear" w:color="auto" w:fill="FFFFFF"/>
      </w:tcPr>
    </w:tblStylePr>
    <w:tblStylePr w:type="lastRow">
      <w:rPr>
        <w:rFonts w:cs="Arial"/>
        <w:b/>
        <w:bCs/>
      </w:rPr>
      <w:tblPr/>
      <w:tcPr>
        <w:tcBorders>
          <w:top w:val="double" w:sz="2" w:space="0" w:color="FF6137"/>
          <w:bottom w:val="nil"/>
          <w:insideH w:val="nil"/>
          <w:insideV w:val="nil"/>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shd w:val="clear" w:color="auto" w:fill="FFCABC"/>
      </w:tcPr>
    </w:tblStylePr>
    <w:tblStylePr w:type="band1Horz">
      <w:rPr>
        <w:rFonts w:cs="Arial"/>
      </w:rPr>
      <w:tblPr/>
      <w:tcPr>
        <w:shd w:val="clear" w:color="auto" w:fill="FFCABC"/>
      </w:tcPr>
    </w:tblStylePr>
  </w:style>
  <w:style w:type="table" w:styleId="Tablicareetke2-isticanje6">
    <w:name w:val="Grid Table 2 Accent 6"/>
    <w:basedOn w:val="Obinatablica"/>
    <w:uiPriority w:val="47"/>
    <w:rsid w:val="00CB0753"/>
    <w:pPr>
      <w:spacing w:after="0" w:line="240" w:lineRule="auto"/>
    </w:pPr>
    <w:rPr>
      <w:rFonts w:eastAsia="Times New Roman" w:cs="Aria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rFonts w:cs="Arial"/>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rFonts w:cs="Arial"/>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rFonts w:cs="Arial"/>
        <w:b/>
        <w:bCs/>
      </w:rPr>
    </w:tblStylePr>
    <w:tblStylePr w:type="lastCol">
      <w:rPr>
        <w:rFonts w:cs="Arial"/>
        <w:b/>
        <w:bCs/>
      </w:rPr>
    </w:tblStylePr>
    <w:tblStylePr w:type="band1Vert">
      <w:rPr>
        <w:rFonts w:cs="Arial"/>
      </w:rPr>
      <w:tblPr/>
      <w:tcPr>
        <w:shd w:val="clear" w:color="auto" w:fill="E2EFD9" w:themeFill="accent6" w:themeFillTint="33"/>
      </w:tcPr>
    </w:tblStylePr>
    <w:tblStylePr w:type="band1Horz">
      <w:rPr>
        <w:rFonts w:cs="Arial"/>
      </w:rPr>
      <w:tblPr/>
      <w:tcPr>
        <w:shd w:val="clear" w:color="auto" w:fill="E2EFD9" w:themeFill="accent6" w:themeFillTint="33"/>
      </w:tcPr>
    </w:tblStylePr>
  </w:style>
  <w:style w:type="table" w:styleId="Tablicareetke2-isticanje1">
    <w:name w:val="Grid Table 2 Accent 1"/>
    <w:basedOn w:val="Obinatablica"/>
    <w:uiPriority w:val="47"/>
    <w:rsid w:val="00CB0753"/>
    <w:pPr>
      <w:spacing w:after="0" w:line="240" w:lineRule="auto"/>
    </w:pPr>
    <w:rPr>
      <w:rFonts w:eastAsia="Times New Roman" w:cs="Aria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rFonts w:cs="Arial"/>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rFonts w:cs="Arial"/>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paragraph" w:styleId="TOCNaslov">
    <w:name w:val="TOC Heading"/>
    <w:basedOn w:val="Naslov1"/>
    <w:next w:val="Normal"/>
    <w:uiPriority w:val="39"/>
    <w:unhideWhenUsed/>
    <w:qFormat/>
    <w:rsid w:val="00CB0753"/>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imes New Roman"/>
      <w:caps w:val="0"/>
      <w:color w:val="2F5496" w:themeColor="accent1" w:themeShade="BF"/>
      <w:spacing w:val="0"/>
      <w:sz w:val="32"/>
      <w:szCs w:val="32"/>
      <w:lang w:eastAsia="hr-HR"/>
    </w:rPr>
  </w:style>
  <w:style w:type="paragraph" w:styleId="Sadraj2">
    <w:name w:val="toc 2"/>
    <w:basedOn w:val="Normal"/>
    <w:next w:val="Normal"/>
    <w:autoRedefine/>
    <w:uiPriority w:val="39"/>
    <w:unhideWhenUsed/>
    <w:rsid w:val="00CB0753"/>
    <w:pPr>
      <w:spacing w:after="100"/>
      <w:ind w:left="220"/>
    </w:pPr>
    <w:rPr>
      <w:rFonts w:eastAsiaTheme="minorEastAsia" w:cs="Times New Roman"/>
      <w:lang w:eastAsia="hr-HR"/>
    </w:rPr>
  </w:style>
  <w:style w:type="paragraph" w:styleId="Sadraj1">
    <w:name w:val="toc 1"/>
    <w:basedOn w:val="Normal"/>
    <w:next w:val="Normal"/>
    <w:autoRedefine/>
    <w:uiPriority w:val="39"/>
    <w:unhideWhenUsed/>
    <w:rsid w:val="00CB0753"/>
    <w:pPr>
      <w:spacing w:after="100"/>
    </w:pPr>
    <w:rPr>
      <w:rFonts w:eastAsiaTheme="minorEastAsia" w:cs="Times New Roman"/>
      <w:lang w:eastAsia="hr-HR"/>
    </w:rPr>
  </w:style>
  <w:style w:type="paragraph" w:styleId="Sadraj3">
    <w:name w:val="toc 3"/>
    <w:basedOn w:val="Normal"/>
    <w:next w:val="Normal"/>
    <w:autoRedefine/>
    <w:uiPriority w:val="39"/>
    <w:unhideWhenUsed/>
    <w:rsid w:val="00CB0753"/>
    <w:pPr>
      <w:spacing w:after="100"/>
      <w:ind w:left="440"/>
    </w:pPr>
    <w:rPr>
      <w:rFonts w:eastAsiaTheme="minorEastAsia" w:cs="Times New Roman"/>
      <w:lang w:eastAsia="hr-HR"/>
    </w:rPr>
  </w:style>
  <w:style w:type="character" w:customStyle="1" w:styleId="Nerijeenospominjanje1">
    <w:name w:val="Neriješeno spominjanje1"/>
    <w:basedOn w:val="Zadanifontodlomka"/>
    <w:uiPriority w:val="99"/>
    <w:semiHidden/>
    <w:unhideWhenUsed/>
    <w:rsid w:val="00F611CF"/>
    <w:rPr>
      <w:rFonts w:cs="Times New Roman"/>
      <w:color w:val="605E5C"/>
      <w:shd w:val="clear" w:color="auto" w:fill="E1DFDD"/>
    </w:rPr>
  </w:style>
  <w:style w:type="table" w:customStyle="1" w:styleId="TableGrid1">
    <w:name w:val="Table Grid1"/>
    <w:basedOn w:val="Obinatablica"/>
    <w:next w:val="Reetkatablice"/>
    <w:uiPriority w:val="39"/>
    <w:rsid w:val="00494371"/>
    <w:pPr>
      <w:spacing w:before="100"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Obinatablica"/>
    <w:next w:val="Reetkatablice"/>
    <w:uiPriority w:val="39"/>
    <w:rsid w:val="003B0D2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4">
    <w:name w:val="toc 4"/>
    <w:basedOn w:val="Normal"/>
    <w:next w:val="Normal"/>
    <w:autoRedefine/>
    <w:uiPriority w:val="39"/>
    <w:unhideWhenUsed/>
    <w:rsid w:val="001B4130"/>
    <w:pPr>
      <w:spacing w:after="100"/>
      <w:ind w:left="660"/>
    </w:pPr>
  </w:style>
  <w:style w:type="paragraph" w:styleId="Tablicaslika">
    <w:name w:val="table of figures"/>
    <w:basedOn w:val="Normal"/>
    <w:next w:val="Normal"/>
    <w:uiPriority w:val="99"/>
    <w:unhideWhenUsed/>
    <w:rsid w:val="001B413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35540">
      <w:bodyDiv w:val="1"/>
      <w:marLeft w:val="0"/>
      <w:marRight w:val="0"/>
      <w:marTop w:val="0"/>
      <w:marBottom w:val="0"/>
      <w:divBdr>
        <w:top w:val="none" w:sz="0" w:space="0" w:color="auto"/>
        <w:left w:val="none" w:sz="0" w:space="0" w:color="auto"/>
        <w:bottom w:val="none" w:sz="0" w:space="0" w:color="auto"/>
        <w:right w:val="none" w:sz="0" w:space="0" w:color="auto"/>
      </w:divBdr>
    </w:div>
    <w:div w:id="268706782">
      <w:bodyDiv w:val="1"/>
      <w:marLeft w:val="0"/>
      <w:marRight w:val="0"/>
      <w:marTop w:val="0"/>
      <w:marBottom w:val="0"/>
      <w:divBdr>
        <w:top w:val="none" w:sz="0" w:space="0" w:color="auto"/>
        <w:left w:val="none" w:sz="0" w:space="0" w:color="auto"/>
        <w:bottom w:val="none" w:sz="0" w:space="0" w:color="auto"/>
        <w:right w:val="none" w:sz="0" w:space="0" w:color="auto"/>
      </w:divBdr>
    </w:div>
    <w:div w:id="459618118">
      <w:bodyDiv w:val="1"/>
      <w:marLeft w:val="0"/>
      <w:marRight w:val="0"/>
      <w:marTop w:val="0"/>
      <w:marBottom w:val="0"/>
      <w:divBdr>
        <w:top w:val="none" w:sz="0" w:space="0" w:color="auto"/>
        <w:left w:val="none" w:sz="0" w:space="0" w:color="auto"/>
        <w:bottom w:val="none" w:sz="0" w:space="0" w:color="auto"/>
        <w:right w:val="none" w:sz="0" w:space="0" w:color="auto"/>
      </w:divBdr>
    </w:div>
    <w:div w:id="1255557103">
      <w:bodyDiv w:val="1"/>
      <w:marLeft w:val="0"/>
      <w:marRight w:val="0"/>
      <w:marTop w:val="0"/>
      <w:marBottom w:val="0"/>
      <w:divBdr>
        <w:top w:val="none" w:sz="0" w:space="0" w:color="auto"/>
        <w:left w:val="none" w:sz="0" w:space="0" w:color="auto"/>
        <w:bottom w:val="none" w:sz="0" w:space="0" w:color="auto"/>
        <w:right w:val="none" w:sz="0" w:space="0" w:color="auto"/>
      </w:divBdr>
    </w:div>
    <w:div w:id="1775590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'EU PROJEKTI'!$C$3:$C$4</c:f>
              <c:strCache>
                <c:ptCount val="2"/>
                <c:pt idx="0">
                  <c:v>Sredstva iz EU </c:v>
                </c:pt>
                <c:pt idx="1">
                  <c:v>Uplaćeno u proračun </c:v>
                </c:pt>
              </c:strCache>
            </c:strRef>
          </c:tx>
          <c:spPr>
            <a:ln w="28575" cap="rnd">
              <a:solidFill>
                <a:schemeClr val="accent1"/>
              </a:solidFill>
              <a:round/>
            </a:ln>
            <a:effectLst/>
          </c:spPr>
          <c:marker>
            <c:symbol val="none"/>
          </c:marker>
          <c:dLbls>
            <c:dLbl>
              <c:idx val="0"/>
              <c:tx>
                <c:rich>
                  <a:bodyPr/>
                  <a:lstStyle/>
                  <a:p>
                    <a:r>
                      <a:rPr lang="en-US"/>
                      <a:t>25.512.141,19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1EC-48CB-BA10-9F14686FDBA6}"/>
                </c:ext>
              </c:extLst>
            </c:dLbl>
            <c:dLbl>
              <c:idx val="1"/>
              <c:layout>
                <c:manualLayout>
                  <c:x val="-0.12891977837711713"/>
                  <c:y val="-3.306696059520529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21993439224645506"/>
                      <c:h val="0.13761366767704603"/>
                    </c:manualLayout>
                  </c15:layout>
                </c:ext>
                <c:ext xmlns:c16="http://schemas.microsoft.com/office/drawing/2014/chart" uri="{C3380CC4-5D6E-409C-BE32-E72D297353CC}">
                  <c16:uniqueId val="{00000007-51EC-48CB-BA10-9F14686FDBA6}"/>
                </c:ext>
              </c:extLst>
            </c:dLbl>
            <c:dLbl>
              <c:idx val="2"/>
              <c:tx>
                <c:rich>
                  <a:bodyPr/>
                  <a:lstStyle/>
                  <a:p>
                    <a:r>
                      <a:rPr lang="en-US"/>
                      <a:t>40.254.880.81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1EC-48CB-BA10-9F14686FDBA6}"/>
                </c:ext>
              </c:extLst>
            </c:dLbl>
            <c:dLbl>
              <c:idx val="3"/>
              <c:tx>
                <c:rich>
                  <a:bodyPr/>
                  <a:lstStyle/>
                  <a:p>
                    <a:r>
                      <a:rPr lang="en-US"/>
                      <a:t>59.399.177,75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1EC-48CB-BA10-9F14686FDBA6}"/>
                </c:ext>
              </c:extLst>
            </c:dLbl>
            <c:dLbl>
              <c:idx val="4"/>
              <c:tx>
                <c:rich>
                  <a:bodyPr/>
                  <a:lstStyle/>
                  <a:p>
                    <a:r>
                      <a:rPr lang="en-US"/>
                      <a:t>54.257.141,22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1EC-48CB-BA10-9F14686FDBA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'EU PROJEKTI'!$B$5:$B$9</c:f>
              <c:strCache>
                <c:ptCount val="5"/>
                <c:pt idx="0">
                  <c:v>2016.</c:v>
                </c:pt>
                <c:pt idx="1">
                  <c:v>2017.</c:v>
                </c:pt>
                <c:pt idx="2">
                  <c:v>2018.</c:v>
                </c:pt>
                <c:pt idx="3">
                  <c:v>2019.</c:v>
                </c:pt>
                <c:pt idx="4">
                  <c:v>2020.</c:v>
                </c:pt>
              </c:strCache>
            </c:strRef>
          </c:cat>
          <c:val>
            <c:numRef>
              <c:f>'EU PROJEKTI'!$C$5:$C$9</c:f>
              <c:numCache>
                <c:formatCode>#,##0.00</c:formatCode>
                <c:ptCount val="5"/>
                <c:pt idx="0">
                  <c:v>24171027.809999999</c:v>
                </c:pt>
                <c:pt idx="1">
                  <c:v>25053138.199999999</c:v>
                </c:pt>
                <c:pt idx="2">
                  <c:v>38778010.729999997</c:v>
                </c:pt>
                <c:pt idx="3">
                  <c:v>59110165.049999997</c:v>
                </c:pt>
                <c:pt idx="4">
                  <c:v>53316029.840000004</c:v>
                </c:pt>
              </c:numCache>
            </c:numRef>
          </c:val>
          <c:smooth val="0"/>
          <c:extLst>
            <c:ext xmlns:c16="http://schemas.microsoft.com/office/drawing/2014/chart" uri="{C3380CC4-5D6E-409C-BE32-E72D297353CC}">
              <c16:uniqueId val="{00000000-E67A-4A7D-A16B-378EB301B73B}"/>
            </c:ext>
          </c:extLst>
        </c:ser>
        <c:dLbls>
          <c:dLblPos val="ctr"/>
          <c:showLegendKey val="0"/>
          <c:showVal val="1"/>
          <c:showCatName val="0"/>
          <c:showSerName val="0"/>
          <c:showPercent val="0"/>
          <c:showBubbleSize val="0"/>
        </c:dLbls>
        <c:smooth val="0"/>
        <c:axId val="1941698512"/>
        <c:axId val="1941698928"/>
      </c:lineChart>
      <c:catAx>
        <c:axId val="194169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941698928"/>
        <c:crosses val="autoZero"/>
        <c:auto val="1"/>
        <c:lblAlgn val="ctr"/>
        <c:lblOffset val="100"/>
        <c:noMultiLvlLbl val="0"/>
      </c:catAx>
      <c:valAx>
        <c:axId val="1941698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94169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85F-4722-AEA8-8E8E5D4A08B2}"/>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85F-4722-AEA8-8E8E5D4A08B2}"/>
              </c:ext>
            </c:extLst>
          </c:dPt>
          <c:dPt>
            <c:idx val="2"/>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85F-4722-AEA8-8E8E5D4A08B2}"/>
              </c:ext>
            </c:extLst>
          </c:dPt>
          <c:dPt>
            <c:idx val="3"/>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85F-4722-AEA8-8E8E5D4A08B2}"/>
              </c:ext>
            </c:extLst>
          </c:dPt>
          <c:dPt>
            <c:idx val="4"/>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585F-4722-AEA8-8E8E5D4A08B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Sport</c:v>
                </c:pt>
                <c:pt idx="1">
                  <c:v>Kultura i umjetnost</c:v>
                </c:pt>
                <c:pt idx="2">
                  <c:v>Socijalna djelatnost</c:v>
                </c:pt>
                <c:pt idx="3">
                  <c:v>Gospodarstvo</c:v>
                </c:pt>
                <c:pt idx="4">
                  <c:v>Ljudska prava</c:v>
                </c:pt>
              </c:strCache>
            </c:strRef>
          </c:cat>
          <c:val>
            <c:numRef>
              <c:f>Sheet1!$B$2:$B$6</c:f>
              <c:numCache>
                <c:formatCode>General</c:formatCode>
                <c:ptCount val="5"/>
                <c:pt idx="0">
                  <c:v>30</c:v>
                </c:pt>
                <c:pt idx="1">
                  <c:v>18</c:v>
                </c:pt>
                <c:pt idx="2">
                  <c:v>20</c:v>
                </c:pt>
                <c:pt idx="3">
                  <c:v>11</c:v>
                </c:pt>
                <c:pt idx="4">
                  <c:v>16</c:v>
                </c:pt>
              </c:numCache>
            </c:numRef>
          </c:val>
          <c:extLst>
            <c:ext xmlns:c16="http://schemas.microsoft.com/office/drawing/2014/chart" uri="{C3380CC4-5D6E-409C-BE32-E72D297353CC}">
              <c16:uniqueId val="{0000000A-585F-4722-AEA8-8E8E5D4A08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
          <c:y val="0.82692200805216087"/>
          <c:w val="1"/>
          <c:h val="0.14592867068087079"/>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'gospodarstvo '!$B$6:$C$6</c:f>
              <c:strCache>
                <c:ptCount val="2"/>
                <c:pt idx="0">
                  <c:v>Indeks razvijenosti Grada Garešnice </c:v>
                </c:pt>
                <c:pt idx="1">
                  <c:v>Indeks razvijenosti Bjelovarsko-bilogorske županije</c:v>
                </c:pt>
              </c:strCache>
            </c:strRef>
          </c:cat>
          <c:val>
            <c:numRef>
              <c:f>'gospodarstvo '!$B$7:$C$7</c:f>
              <c:numCache>
                <c:formatCode>General</c:formatCode>
                <c:ptCount val="2"/>
                <c:pt idx="0">
                  <c:v>97.28</c:v>
                </c:pt>
                <c:pt idx="1">
                  <c:v>92.575999999999993</c:v>
                </c:pt>
              </c:numCache>
            </c:numRef>
          </c:val>
          <c:extLst>
            <c:ext xmlns:c16="http://schemas.microsoft.com/office/drawing/2014/chart" uri="{C3380CC4-5D6E-409C-BE32-E72D297353CC}">
              <c16:uniqueId val="{00000000-23B6-4369-B70A-78B8C37FFA56}"/>
            </c:ext>
          </c:extLst>
        </c:ser>
        <c:dLbls>
          <c:showLegendKey val="0"/>
          <c:showVal val="0"/>
          <c:showCatName val="0"/>
          <c:showSerName val="0"/>
          <c:showPercent val="0"/>
          <c:showBubbleSize val="0"/>
        </c:dLbls>
        <c:gapWidth val="115"/>
        <c:overlap val="-20"/>
        <c:axId val="194086528"/>
        <c:axId val="194087776"/>
      </c:barChart>
      <c:catAx>
        <c:axId val="1940865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4087776"/>
        <c:crosses val="autoZero"/>
        <c:auto val="1"/>
        <c:lblAlgn val="ctr"/>
        <c:lblOffset val="100"/>
        <c:noMultiLvlLbl val="0"/>
      </c:catAx>
      <c:valAx>
        <c:axId val="194087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408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plotArea>
      <c:layout/>
      <c:barChart>
        <c:barDir val="col"/>
        <c:grouping val="clustered"/>
        <c:varyColors val="0"/>
        <c:ser>
          <c:idx val="0"/>
          <c:order val="0"/>
          <c:tx>
            <c:strRef>
              <c:f>Sheet1!$B$1</c:f>
              <c:strCache>
                <c:ptCount val="1"/>
                <c:pt idx="0">
                  <c:v>Broj nezaposlenih</c:v>
                </c:pt>
              </c:strCache>
            </c:strRef>
          </c:tx>
          <c:spPr>
            <a:solidFill>
              <a:schemeClr val="accent1">
                <a:alpha val="70000"/>
              </a:schemeClr>
            </a:solidFill>
            <a:ln>
              <a:noFill/>
            </a:ln>
            <a:effectLst/>
          </c:spPr>
          <c:invertIfNegative val="0"/>
          <c:dPt>
            <c:idx val="0"/>
            <c:invertIfNegative val="0"/>
            <c:bubble3D val="0"/>
            <c:spPr>
              <a:solidFill>
                <a:schemeClr val="accent1">
                  <a:alpha val="70000"/>
                </a:schemeClr>
              </a:solidFill>
              <a:ln>
                <a:noFill/>
              </a:ln>
              <a:effectLst/>
            </c:spPr>
            <c:extLst>
              <c:ext xmlns:c16="http://schemas.microsoft.com/office/drawing/2014/chart" uri="{C3380CC4-5D6E-409C-BE32-E72D297353CC}">
                <c16:uniqueId val="{00000001-8375-4398-A272-271A84EC33F7}"/>
              </c:ext>
            </c:extLst>
          </c:dPt>
          <c:dPt>
            <c:idx val="1"/>
            <c:invertIfNegative val="0"/>
            <c:bubble3D val="0"/>
            <c:spPr>
              <a:solidFill>
                <a:schemeClr val="accent1">
                  <a:alpha val="70000"/>
                </a:schemeClr>
              </a:solidFill>
              <a:ln>
                <a:noFill/>
              </a:ln>
              <a:effectLst/>
            </c:spPr>
            <c:extLst>
              <c:ext xmlns:c16="http://schemas.microsoft.com/office/drawing/2014/chart" uri="{C3380CC4-5D6E-409C-BE32-E72D297353CC}">
                <c16:uniqueId val="{00000003-8375-4398-A272-271A84EC33F7}"/>
              </c:ext>
            </c:extLst>
          </c:dPt>
          <c:dPt>
            <c:idx val="2"/>
            <c:invertIfNegative val="0"/>
            <c:bubble3D val="0"/>
            <c:spPr>
              <a:solidFill>
                <a:schemeClr val="accent1">
                  <a:alpha val="70000"/>
                </a:schemeClr>
              </a:solidFill>
              <a:ln>
                <a:noFill/>
              </a:ln>
              <a:effectLst/>
            </c:spPr>
            <c:extLst>
              <c:ext xmlns:c16="http://schemas.microsoft.com/office/drawing/2014/chart" uri="{C3380CC4-5D6E-409C-BE32-E72D297353CC}">
                <c16:uniqueId val="{00000005-8375-4398-A272-271A84EC33F7}"/>
              </c:ext>
            </c:extLst>
          </c:dPt>
          <c:dPt>
            <c:idx val="3"/>
            <c:invertIfNegative val="0"/>
            <c:bubble3D val="0"/>
            <c:spPr>
              <a:solidFill>
                <a:schemeClr val="accent1">
                  <a:alpha val="70000"/>
                </a:schemeClr>
              </a:solidFill>
              <a:ln>
                <a:noFill/>
              </a:ln>
              <a:effectLst/>
            </c:spPr>
            <c:extLst>
              <c:ext xmlns:c16="http://schemas.microsoft.com/office/drawing/2014/chart" uri="{C3380CC4-5D6E-409C-BE32-E72D297353CC}">
                <c16:uniqueId val="{00000007-8375-4398-A272-271A84EC33F7}"/>
              </c:ext>
            </c:extLst>
          </c:dPt>
          <c:dPt>
            <c:idx val="4"/>
            <c:invertIfNegative val="0"/>
            <c:bubble3D val="0"/>
            <c:spPr>
              <a:solidFill>
                <a:schemeClr val="accent1">
                  <a:alpha val="70000"/>
                </a:schemeClr>
              </a:solidFill>
              <a:ln>
                <a:noFill/>
              </a:ln>
              <a:effectLst/>
            </c:spPr>
            <c:extLst>
              <c:ext xmlns:c16="http://schemas.microsoft.com/office/drawing/2014/chart" uri="{C3380CC4-5D6E-409C-BE32-E72D297353CC}">
                <c16:uniqueId val="{00000009-8375-4398-A272-271A84EC3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chemeClr val="accent1"/>
                </a:solidFill>
              </a:ln>
              <a:effectLst/>
            </c:spPr>
            <c:trendlineType val="linear"/>
            <c:dispRSqr val="0"/>
            <c:dispEq val="0"/>
          </c:trendline>
          <c:cat>
            <c:numRef>
              <c:f>Sheet1!$A$2:$A$6</c:f>
              <c:numCache>
                <c:formatCode>General</c:formatCode>
                <c:ptCount val="5"/>
                <c:pt idx="0">
                  <c:v>2016</c:v>
                </c:pt>
                <c:pt idx="1">
                  <c:v>2017</c:v>
                </c:pt>
                <c:pt idx="2">
                  <c:v>2018</c:v>
                </c:pt>
                <c:pt idx="3">
                  <c:v>2019</c:v>
                </c:pt>
                <c:pt idx="4">
                  <c:v>2020</c:v>
                </c:pt>
              </c:numCache>
            </c:numRef>
          </c:cat>
          <c:val>
            <c:numRef>
              <c:f>Sheet1!$B$2:$B$6</c:f>
              <c:numCache>
                <c:formatCode>#,##0</c:formatCode>
                <c:ptCount val="5"/>
                <c:pt idx="0">
                  <c:v>880</c:v>
                </c:pt>
                <c:pt idx="1">
                  <c:v>704</c:v>
                </c:pt>
                <c:pt idx="2">
                  <c:v>525</c:v>
                </c:pt>
                <c:pt idx="3">
                  <c:v>418</c:v>
                </c:pt>
                <c:pt idx="4">
                  <c:v>451</c:v>
                </c:pt>
              </c:numCache>
            </c:numRef>
          </c:val>
          <c:extLst>
            <c:ext xmlns:c16="http://schemas.microsoft.com/office/drawing/2014/chart" uri="{C3380CC4-5D6E-409C-BE32-E72D297353CC}">
              <c16:uniqueId val="{0000000B-8375-4398-A272-271A84EC33F7}"/>
            </c:ext>
          </c:extLst>
        </c:ser>
        <c:dLbls>
          <c:showLegendKey val="0"/>
          <c:showVal val="0"/>
          <c:showCatName val="0"/>
          <c:showSerName val="0"/>
          <c:showPercent val="0"/>
          <c:showBubbleSize val="0"/>
        </c:dLbls>
        <c:gapWidth val="80"/>
        <c:overlap val="25"/>
        <c:axId val="453974863"/>
        <c:axId val="453979439"/>
      </c:barChart>
      <c:catAx>
        <c:axId val="453974863"/>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453979439"/>
        <c:crosses val="autoZero"/>
        <c:auto val="1"/>
        <c:lblAlgn val="ctr"/>
        <c:lblOffset val="100"/>
        <c:noMultiLvlLbl val="0"/>
      </c:catAx>
      <c:valAx>
        <c:axId val="453979439"/>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5397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Ukupno dodijeljenih potpora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List1!$B$5:$B$9</c:f>
              <c:strCache>
                <c:ptCount val="5"/>
                <c:pt idx="0">
                  <c:v>2016.</c:v>
                </c:pt>
                <c:pt idx="1">
                  <c:v>2017.</c:v>
                </c:pt>
                <c:pt idx="2">
                  <c:v>2018.</c:v>
                </c:pt>
                <c:pt idx="3">
                  <c:v>2019.</c:v>
                </c:pt>
                <c:pt idx="4">
                  <c:v>2020.</c:v>
                </c:pt>
              </c:strCache>
            </c:strRef>
          </c:cat>
          <c:val>
            <c:numRef>
              <c:f>List1!$C$5:$C$9</c:f>
              <c:numCache>
                <c:formatCode>#,##0.00</c:formatCode>
                <c:ptCount val="5"/>
                <c:pt idx="0">
                  <c:v>693118.13</c:v>
                </c:pt>
                <c:pt idx="1">
                  <c:v>614756.43000000005</c:v>
                </c:pt>
                <c:pt idx="2">
                  <c:v>321801.11</c:v>
                </c:pt>
                <c:pt idx="3">
                  <c:v>476795.22</c:v>
                </c:pt>
                <c:pt idx="4">
                  <c:v>1042272.37</c:v>
                </c:pt>
              </c:numCache>
            </c:numRef>
          </c:val>
          <c:extLst>
            <c:ext xmlns:c16="http://schemas.microsoft.com/office/drawing/2014/chart" uri="{C3380CC4-5D6E-409C-BE32-E72D297353CC}">
              <c16:uniqueId val="{00000000-6B1B-4CD1-8A3A-B1CE1BFC70BC}"/>
            </c:ext>
          </c:extLst>
        </c:ser>
        <c:dLbls>
          <c:dLblPos val="inEnd"/>
          <c:showLegendKey val="0"/>
          <c:showVal val="1"/>
          <c:showCatName val="0"/>
          <c:showSerName val="0"/>
          <c:showPercent val="0"/>
          <c:showBubbleSize val="0"/>
        </c:dLbls>
        <c:gapWidth val="182"/>
        <c:axId val="566890016"/>
        <c:axId val="566886408"/>
      </c:barChart>
      <c:catAx>
        <c:axId val="56689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6886408"/>
        <c:crosses val="autoZero"/>
        <c:auto val="1"/>
        <c:lblAlgn val="ctr"/>
        <c:lblOffset val="100"/>
        <c:noMultiLvlLbl val="0"/>
      </c:catAx>
      <c:valAx>
        <c:axId val="5668864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689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Broj poduzeća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extLst/>
            </c:numRef>
          </c:cat>
          <c:val>
            <c:numRef>
              <c:f>Sheet1!$B$2:$B$6</c:f>
              <c:numCache>
                <c:formatCode>General</c:formatCode>
                <c:ptCount val="5"/>
                <c:pt idx="0">
                  <c:v>154</c:v>
                </c:pt>
                <c:pt idx="1">
                  <c:v>161</c:v>
                </c:pt>
                <c:pt idx="2">
                  <c:v>192</c:v>
                </c:pt>
                <c:pt idx="3">
                  <c:v>203</c:v>
                </c:pt>
                <c:pt idx="4">
                  <c:v>198</c:v>
                </c:pt>
              </c:numCache>
              <c:extLst/>
            </c:numRef>
          </c:val>
          <c:extLst>
            <c:ext xmlns:c16="http://schemas.microsoft.com/office/drawing/2014/chart" uri="{C3380CC4-5D6E-409C-BE32-E72D297353CC}">
              <c16:uniqueId val="{00000000-4FDC-4E63-A209-F792E9558ACA}"/>
            </c:ext>
          </c:extLst>
        </c:ser>
        <c:dLbls>
          <c:dLblPos val="outEnd"/>
          <c:showLegendKey val="0"/>
          <c:showVal val="1"/>
          <c:showCatName val="0"/>
          <c:showSerName val="0"/>
          <c:showPercent val="0"/>
          <c:showBubbleSize val="0"/>
        </c:dLbls>
        <c:gapWidth val="100"/>
        <c:overlap val="-24"/>
        <c:axId val="806127648"/>
        <c:axId val="806127232"/>
      </c:barChart>
      <c:catAx>
        <c:axId val="806127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6127232"/>
        <c:crosses val="autoZero"/>
        <c:auto val="1"/>
        <c:lblAlgn val="ctr"/>
        <c:lblOffset val="100"/>
        <c:noMultiLvlLbl val="0"/>
      </c:catAx>
      <c:valAx>
        <c:axId val="80612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6127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Broj poljoprivrednih gospodarstava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5601851851851851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00-49CF-BA56-DEB5FE388BCA}"/>
                </c:ext>
              </c:extLst>
            </c:dLbl>
            <c:dLbl>
              <c:idx val="1"/>
              <c:layout>
                <c:manualLayout>
                  <c:x val="-4.0879629629629627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00-49CF-BA56-DEB5FE388BCA}"/>
                </c:ext>
              </c:extLst>
            </c:dLbl>
            <c:dLbl>
              <c:idx val="2"/>
              <c:layout>
                <c:manualLayout>
                  <c:x val="-3.3935185185185186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00-49CF-BA56-DEB5FE388BCA}"/>
                </c:ext>
              </c:extLst>
            </c:dLbl>
            <c:dLbl>
              <c:idx val="3"/>
              <c:layout>
                <c:manualLayout>
                  <c:x val="-4.550925925925943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00-49CF-BA56-DEB5FE388BCA}"/>
                </c:ext>
              </c:extLst>
            </c:dLbl>
            <c:dLbl>
              <c:idx val="4"/>
              <c:layout>
                <c:manualLayout>
                  <c:x val="-4.7824074074074074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00-49CF-BA56-DEB5FE388B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885</c:v>
                </c:pt>
                <c:pt idx="1">
                  <c:v>846</c:v>
                </c:pt>
                <c:pt idx="2">
                  <c:v>844</c:v>
                </c:pt>
                <c:pt idx="3">
                  <c:v>848</c:v>
                </c:pt>
                <c:pt idx="4">
                  <c:v>841</c:v>
                </c:pt>
              </c:numCache>
            </c:numRef>
          </c:val>
          <c:smooth val="0"/>
          <c:extLst>
            <c:ext xmlns:c16="http://schemas.microsoft.com/office/drawing/2014/chart" uri="{C3380CC4-5D6E-409C-BE32-E72D297353CC}">
              <c16:uniqueId val="{00000005-3600-49CF-BA56-DEB5FE388BCA}"/>
            </c:ext>
          </c:extLst>
        </c:ser>
        <c:dLbls>
          <c:dLblPos val="ctr"/>
          <c:showLegendKey val="0"/>
          <c:showVal val="1"/>
          <c:showCatName val="0"/>
          <c:showSerName val="0"/>
          <c:showPercent val="0"/>
          <c:showBubbleSize val="0"/>
        </c:dLbls>
        <c:marker val="1"/>
        <c:smooth val="0"/>
        <c:axId val="304691344"/>
        <c:axId val="304700912"/>
      </c:lineChart>
      <c:catAx>
        <c:axId val="30469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4700912"/>
        <c:crosses val="autoZero"/>
        <c:auto val="1"/>
        <c:lblAlgn val="ctr"/>
        <c:lblOffset val="100"/>
        <c:noMultiLvlLbl val="0"/>
      </c:catAx>
      <c:valAx>
        <c:axId val="30470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469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poljoprivreda!$E$17</c:f>
              <c:strCache>
                <c:ptCount val="1"/>
                <c:pt idx="0">
                  <c:v>BROJ POLJOPRIVREDNIKA </c:v>
                </c:pt>
              </c:strCache>
            </c:strRef>
          </c:tx>
          <c:dPt>
            <c:idx val="0"/>
            <c:bubble3D val="0"/>
            <c:spPr>
              <a:solidFill>
                <a:schemeClr val="accent1">
                  <a:shade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B83-41FB-88DC-39C343786CC9}"/>
              </c:ext>
            </c:extLst>
          </c:dPt>
          <c:dPt>
            <c:idx val="1"/>
            <c:bubble3D val="0"/>
            <c:spPr>
              <a:solidFill>
                <a:schemeClr val="accent1">
                  <a:shade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B83-41FB-88DC-39C343786CC9}"/>
              </c:ext>
            </c:extLst>
          </c:dPt>
          <c:dPt>
            <c:idx val="2"/>
            <c:bubble3D val="0"/>
            <c:spPr>
              <a:solidFill>
                <a:schemeClr val="accent1">
                  <a:tint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B83-41FB-88DC-39C343786CC9}"/>
              </c:ext>
            </c:extLst>
          </c:dPt>
          <c:dPt>
            <c:idx val="3"/>
            <c:bubble3D val="0"/>
            <c:spPr>
              <a:solidFill>
                <a:schemeClr val="accent1">
                  <a:tint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B83-41FB-88DC-39C343786CC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poljoprivreda!$D$18:$D$21</c:f>
              <c:strCache>
                <c:ptCount val="4"/>
                <c:pt idx="0">
                  <c:v>&lt;41</c:v>
                </c:pt>
                <c:pt idx="1">
                  <c:v>41-50</c:v>
                </c:pt>
                <c:pt idx="2">
                  <c:v>51-60</c:v>
                </c:pt>
                <c:pt idx="3">
                  <c:v>&gt;60</c:v>
                </c:pt>
              </c:strCache>
            </c:strRef>
          </c:cat>
          <c:val>
            <c:numRef>
              <c:f>poljoprivreda!$E$18:$E$21</c:f>
              <c:numCache>
                <c:formatCode>General</c:formatCode>
                <c:ptCount val="4"/>
                <c:pt idx="0">
                  <c:v>96</c:v>
                </c:pt>
                <c:pt idx="1">
                  <c:v>121</c:v>
                </c:pt>
                <c:pt idx="2">
                  <c:v>211</c:v>
                </c:pt>
                <c:pt idx="3">
                  <c:v>413</c:v>
                </c:pt>
              </c:numCache>
            </c:numRef>
          </c:val>
          <c:extLst>
            <c:ext xmlns:c16="http://schemas.microsoft.com/office/drawing/2014/chart" uri="{C3380CC4-5D6E-409C-BE32-E72D297353CC}">
              <c16:uniqueId val="{00000008-1B83-41FB-88DC-39C343786CC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r-Latn-R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turizam!$A$5</c:f>
              <c:strCache>
                <c:ptCount val="1"/>
                <c:pt idx="0">
                  <c:v>BROJ DOLAZAKA</c:v>
                </c:pt>
              </c:strCache>
            </c:strRef>
          </c:tx>
          <c:spPr>
            <a:ln w="28575" cap="rnd">
              <a:solidFill>
                <a:schemeClr val="accent1"/>
              </a:solidFill>
              <a:round/>
            </a:ln>
            <a:effectLst/>
          </c:spPr>
          <c:marker>
            <c:symbol val="none"/>
          </c:marker>
          <c:cat>
            <c:strRef>
              <c:f>turizam!$B$4:$F$4</c:f>
              <c:strCache>
                <c:ptCount val="5"/>
                <c:pt idx="0">
                  <c:v>2016.</c:v>
                </c:pt>
                <c:pt idx="1">
                  <c:v>2017.</c:v>
                </c:pt>
                <c:pt idx="2">
                  <c:v>2018.</c:v>
                </c:pt>
                <c:pt idx="3">
                  <c:v>2019.</c:v>
                </c:pt>
                <c:pt idx="4">
                  <c:v>2020.</c:v>
                </c:pt>
              </c:strCache>
            </c:strRef>
          </c:cat>
          <c:val>
            <c:numRef>
              <c:f>turizam!$B$5:$F$5</c:f>
              <c:numCache>
                <c:formatCode>General</c:formatCode>
                <c:ptCount val="5"/>
                <c:pt idx="0">
                  <c:v>2049</c:v>
                </c:pt>
                <c:pt idx="1">
                  <c:v>2636</c:v>
                </c:pt>
                <c:pt idx="2">
                  <c:v>3426</c:v>
                </c:pt>
                <c:pt idx="3">
                  <c:v>3672</c:v>
                </c:pt>
                <c:pt idx="4">
                  <c:v>2170</c:v>
                </c:pt>
              </c:numCache>
            </c:numRef>
          </c:val>
          <c:smooth val="0"/>
          <c:extLst>
            <c:ext xmlns:c16="http://schemas.microsoft.com/office/drawing/2014/chart" uri="{C3380CC4-5D6E-409C-BE32-E72D297353CC}">
              <c16:uniqueId val="{00000000-91F6-4121-8373-683475ACC40A}"/>
            </c:ext>
          </c:extLst>
        </c:ser>
        <c:ser>
          <c:idx val="1"/>
          <c:order val="1"/>
          <c:tx>
            <c:strRef>
              <c:f>turizam!$A$6</c:f>
              <c:strCache>
                <c:ptCount val="1"/>
                <c:pt idx="0">
                  <c:v>BROJ NOĆENJA </c:v>
                </c:pt>
              </c:strCache>
            </c:strRef>
          </c:tx>
          <c:spPr>
            <a:ln w="28575" cap="rnd">
              <a:solidFill>
                <a:schemeClr val="accent2"/>
              </a:solidFill>
              <a:round/>
            </a:ln>
            <a:effectLst/>
          </c:spPr>
          <c:marker>
            <c:symbol val="none"/>
          </c:marker>
          <c:cat>
            <c:strRef>
              <c:f>turizam!$B$4:$F$4</c:f>
              <c:strCache>
                <c:ptCount val="5"/>
                <c:pt idx="0">
                  <c:v>2016.</c:v>
                </c:pt>
                <c:pt idx="1">
                  <c:v>2017.</c:v>
                </c:pt>
                <c:pt idx="2">
                  <c:v>2018.</c:v>
                </c:pt>
                <c:pt idx="3">
                  <c:v>2019.</c:v>
                </c:pt>
                <c:pt idx="4">
                  <c:v>2020.</c:v>
                </c:pt>
              </c:strCache>
            </c:strRef>
          </c:cat>
          <c:val>
            <c:numRef>
              <c:f>turizam!$B$6:$F$6</c:f>
              <c:numCache>
                <c:formatCode>General</c:formatCode>
                <c:ptCount val="5"/>
                <c:pt idx="0">
                  <c:v>3469</c:v>
                </c:pt>
                <c:pt idx="1">
                  <c:v>4963</c:v>
                </c:pt>
                <c:pt idx="2">
                  <c:v>6802</c:v>
                </c:pt>
                <c:pt idx="3">
                  <c:v>8126</c:v>
                </c:pt>
                <c:pt idx="4">
                  <c:v>6639</c:v>
                </c:pt>
              </c:numCache>
            </c:numRef>
          </c:val>
          <c:smooth val="0"/>
          <c:extLst>
            <c:ext xmlns:c16="http://schemas.microsoft.com/office/drawing/2014/chart" uri="{C3380CC4-5D6E-409C-BE32-E72D297353CC}">
              <c16:uniqueId val="{00000001-91F6-4121-8373-683475ACC40A}"/>
            </c:ext>
          </c:extLst>
        </c:ser>
        <c:dLbls>
          <c:showLegendKey val="0"/>
          <c:showVal val="0"/>
          <c:showCatName val="0"/>
          <c:showSerName val="0"/>
          <c:showPercent val="0"/>
          <c:showBubbleSize val="0"/>
        </c:dLbls>
        <c:smooth val="0"/>
        <c:axId val="299399504"/>
        <c:axId val="299404080"/>
      </c:lineChart>
      <c:catAx>
        <c:axId val="29939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9404080"/>
        <c:crosses val="autoZero"/>
        <c:auto val="1"/>
        <c:lblAlgn val="ctr"/>
        <c:lblOffset val="100"/>
        <c:noMultiLvlLbl val="0"/>
      </c:catAx>
      <c:valAx>
        <c:axId val="29940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939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STRATEŠKI</a:t>
            </a:r>
            <a:r>
              <a:rPr lang="hr-HR" baseline="0"/>
              <a:t> CILJEVI</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8A-4296-AFD4-8C1FD3DC7E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8A-4296-AFD4-8C1FD3DC7E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8A-4296-AFD4-8C1FD3DC7E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8A-4296-AFD4-8C1FD3DC7E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List2!$C$12:$C$15</c:f>
              <c:strCache>
                <c:ptCount val="4"/>
                <c:pt idx="0">
                  <c:v>STRATEŠKI CILJ 1.</c:v>
                </c:pt>
                <c:pt idx="1">
                  <c:v>STRATEŠKI CILJ 2.</c:v>
                </c:pt>
                <c:pt idx="2">
                  <c:v>STRATEŠKI CILJ 3.</c:v>
                </c:pt>
                <c:pt idx="3">
                  <c:v>STRATEŠKI CILJ 4.</c:v>
                </c:pt>
              </c:strCache>
            </c:strRef>
          </c:cat>
          <c:val>
            <c:numRef>
              <c:f>List2!$G$12:$G$15</c:f>
              <c:numCache>
                <c:formatCode>0.00%</c:formatCode>
                <c:ptCount val="4"/>
                <c:pt idx="0">
                  <c:v>0.17134153385665496</c:v>
                </c:pt>
                <c:pt idx="1">
                  <c:v>0.16003395205835327</c:v>
                </c:pt>
                <c:pt idx="2">
                  <c:v>0.14129243846048303</c:v>
                </c:pt>
                <c:pt idx="3">
                  <c:v>0.52733207562450868</c:v>
                </c:pt>
              </c:numCache>
            </c:numRef>
          </c:val>
          <c:extLst>
            <c:ext xmlns:c16="http://schemas.microsoft.com/office/drawing/2014/chart" uri="{C3380CC4-5D6E-409C-BE32-E72D297353CC}">
              <c16:uniqueId val="{00000008-3E8A-4296-AFD4-8C1FD3DC7E7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5F0-47E2-A46B-165BE82C5A4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5F0-47E2-A46B-165BE82C5A4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5F0-47E2-A46B-165BE82C5A4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5F0-47E2-A46B-165BE82C5A4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List1!$C$12:$C$15</c:f>
              <c:strCache>
                <c:ptCount val="4"/>
                <c:pt idx="0">
                  <c:v>Javne površine</c:v>
                </c:pt>
                <c:pt idx="1">
                  <c:v>Cestovna i prometna infrastruktura</c:v>
                </c:pt>
                <c:pt idx="2">
                  <c:v>Javna rasvjeta</c:v>
                </c:pt>
                <c:pt idx="3">
                  <c:v>Vodoopskrba</c:v>
                </c:pt>
              </c:strCache>
            </c:strRef>
          </c:cat>
          <c:val>
            <c:numRef>
              <c:f>List1!$D$12:$D$15</c:f>
              <c:numCache>
                <c:formatCode>General</c:formatCode>
                <c:ptCount val="4"/>
                <c:pt idx="0">
                  <c:v>4169161</c:v>
                </c:pt>
                <c:pt idx="1">
                  <c:v>13835566</c:v>
                </c:pt>
                <c:pt idx="2">
                  <c:v>3876499</c:v>
                </c:pt>
                <c:pt idx="3">
                  <c:v>861815</c:v>
                </c:pt>
              </c:numCache>
            </c:numRef>
          </c:val>
          <c:extLst>
            <c:ext xmlns:c16="http://schemas.microsoft.com/office/drawing/2014/chart" uri="{C3380CC4-5D6E-409C-BE32-E72D297353CC}">
              <c16:uniqueId val="{00000008-15F0-47E2-A46B-165BE82C5A4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0.10430555555555555"/>
          <c:w val="0.93888888888888888"/>
          <c:h val="0.79689012831729367"/>
        </c:manualLayout>
      </c:layout>
      <c:barChart>
        <c:barDir val="col"/>
        <c:grouping val="clustered"/>
        <c:varyColors val="0"/>
        <c:ser>
          <c:idx val="0"/>
          <c:order val="0"/>
          <c:tx>
            <c:strRef>
              <c:f>'stanovništvo '!$B$4</c:f>
              <c:strCache>
                <c:ptCount val="1"/>
                <c:pt idx="0">
                  <c:v>PROCJENA BROJA STANOVNIKA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ln>
                      <a:solidFill>
                        <a:schemeClr val="accent1"/>
                      </a:solidFill>
                    </a:ln>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'stanovništvo '!$A$7:$A$10</c:f>
              <c:strCache>
                <c:ptCount val="2"/>
                <c:pt idx="0">
                  <c:v>2001.</c:v>
                </c:pt>
                <c:pt idx="1">
                  <c:v>2011.</c:v>
                </c:pt>
              </c:strCache>
            </c:strRef>
          </c:cat>
          <c:val>
            <c:numRef>
              <c:f>'stanovništvo '!$B$7:$B$10</c:f>
              <c:numCache>
                <c:formatCode>#,##0</c:formatCode>
                <c:ptCount val="2"/>
                <c:pt idx="0">
                  <c:v>11630</c:v>
                </c:pt>
                <c:pt idx="1">
                  <c:v>10472</c:v>
                </c:pt>
              </c:numCache>
            </c:numRef>
          </c:val>
          <c:extLst>
            <c:ext xmlns:c16="http://schemas.microsoft.com/office/drawing/2014/chart" uri="{C3380CC4-5D6E-409C-BE32-E72D297353CC}">
              <c16:uniqueId val="{00000000-A83A-4BFD-B374-8E0051289DFD}"/>
            </c:ext>
          </c:extLst>
        </c:ser>
        <c:dLbls>
          <c:dLblPos val="outEnd"/>
          <c:showLegendKey val="0"/>
          <c:showVal val="1"/>
          <c:showCatName val="0"/>
          <c:showSerName val="0"/>
          <c:showPercent val="0"/>
          <c:showBubbleSize val="0"/>
        </c:dLbls>
        <c:gapWidth val="444"/>
        <c:overlap val="-90"/>
        <c:axId val="293287312"/>
        <c:axId val="293286480"/>
      </c:barChart>
      <c:catAx>
        <c:axId val="29328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ln>
                  <a:solidFill>
                    <a:schemeClr val="accent1"/>
                  </a:solidFill>
                </a:ln>
                <a:solidFill>
                  <a:schemeClr val="tx1">
                    <a:lumMod val="65000"/>
                    <a:lumOff val="35000"/>
                  </a:schemeClr>
                </a:solidFill>
                <a:latin typeface="+mn-lt"/>
                <a:ea typeface="+mn-ea"/>
                <a:cs typeface="+mn-cs"/>
              </a:defRPr>
            </a:pPr>
            <a:endParaRPr lang="sr-Latn-RS"/>
          </a:p>
        </c:txPr>
        <c:crossAx val="293286480"/>
        <c:crosses val="autoZero"/>
        <c:auto val="1"/>
        <c:lblAlgn val="ctr"/>
        <c:lblOffset val="100"/>
        <c:noMultiLvlLbl val="0"/>
      </c:catAx>
      <c:valAx>
        <c:axId val="293286480"/>
        <c:scaling>
          <c:orientation val="minMax"/>
        </c:scaling>
        <c:delete val="1"/>
        <c:axPos val="l"/>
        <c:numFmt formatCode="#,##0" sourceLinked="1"/>
        <c:majorTickMark val="none"/>
        <c:minorTickMark val="none"/>
        <c:tickLblPos val="nextTo"/>
        <c:crossAx val="2932873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n>
            <a:solidFill>
              <a:schemeClr val="accent1"/>
            </a:solidFill>
          </a:ln>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hade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E2D-45FD-BD80-A00364EC2505}"/>
              </c:ext>
            </c:extLst>
          </c:dPt>
          <c:dPt>
            <c:idx val="1"/>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E2D-45FD-BD80-A00364EC2505}"/>
              </c:ext>
            </c:extLst>
          </c:dPt>
          <c:dPt>
            <c:idx val="2"/>
            <c:bubble3D val="0"/>
            <c:spPr>
              <a:solidFill>
                <a:schemeClr val="accent1">
                  <a:tint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E2D-45FD-BD80-A00364EC25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'stanovništvo '!$D$47:$F$47</c:f>
              <c:strCache>
                <c:ptCount val="3"/>
                <c:pt idx="0">
                  <c:v>0-15 godina</c:v>
                </c:pt>
                <c:pt idx="1">
                  <c:v>15-64 godina, radno sposobno stanovništvo </c:v>
                </c:pt>
                <c:pt idx="2">
                  <c:v>65-…</c:v>
                </c:pt>
              </c:strCache>
            </c:strRef>
          </c:cat>
          <c:val>
            <c:numRef>
              <c:f>'stanovništvo '!$D$48:$F$48</c:f>
              <c:numCache>
                <c:formatCode>General</c:formatCode>
                <c:ptCount val="3"/>
                <c:pt idx="0">
                  <c:v>1620</c:v>
                </c:pt>
                <c:pt idx="1">
                  <c:v>7163</c:v>
                </c:pt>
                <c:pt idx="2">
                  <c:v>1689</c:v>
                </c:pt>
              </c:numCache>
            </c:numRef>
          </c:val>
          <c:extLst>
            <c:ext xmlns:c16="http://schemas.microsoft.com/office/drawing/2014/chart" uri="{C3380CC4-5D6E-409C-BE32-E72D297353CC}">
              <c16:uniqueId val="{00000006-2E2D-45FD-BD80-A00364EC250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'stanovništvo '!$D$62</c:f>
              <c:strCache>
                <c:ptCount val="1"/>
                <c:pt idx="0">
                  <c:v>ŽENE </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'stanovništvo '!$E$61:$F$61</c:f>
              <c:strCache>
                <c:ptCount val="2"/>
                <c:pt idx="0">
                  <c:v>GRAD GAREŠNICA</c:v>
                </c:pt>
                <c:pt idx="1">
                  <c:v>BJELOVARSKO-BILOGORSKA ŽUPANIJA </c:v>
                </c:pt>
              </c:strCache>
            </c:strRef>
          </c:cat>
          <c:val>
            <c:numRef>
              <c:f>'stanovništvo '!$E$62:$F$62</c:f>
              <c:numCache>
                <c:formatCode>#,##0</c:formatCode>
                <c:ptCount val="2"/>
                <c:pt idx="0">
                  <c:v>5419</c:v>
                </c:pt>
                <c:pt idx="1">
                  <c:v>61631</c:v>
                </c:pt>
              </c:numCache>
            </c:numRef>
          </c:val>
          <c:extLst>
            <c:ext xmlns:c16="http://schemas.microsoft.com/office/drawing/2014/chart" uri="{C3380CC4-5D6E-409C-BE32-E72D297353CC}">
              <c16:uniqueId val="{00000000-AEAA-4F55-9076-CD1B5BBB47EF}"/>
            </c:ext>
          </c:extLst>
        </c:ser>
        <c:ser>
          <c:idx val="1"/>
          <c:order val="1"/>
          <c:tx>
            <c:strRef>
              <c:f>'stanovništvo '!$D$63</c:f>
              <c:strCache>
                <c:ptCount val="1"/>
                <c:pt idx="0">
                  <c:v>MUŠKARCI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'stanovništvo '!$E$61:$F$61</c:f>
              <c:strCache>
                <c:ptCount val="2"/>
                <c:pt idx="0">
                  <c:v>GRAD GAREŠNICA</c:v>
                </c:pt>
                <c:pt idx="1">
                  <c:v>BJELOVARSKO-BILOGORSKA ŽUPANIJA </c:v>
                </c:pt>
              </c:strCache>
            </c:strRef>
          </c:cat>
          <c:val>
            <c:numRef>
              <c:f>'stanovništvo '!$E$63:$F$63</c:f>
              <c:numCache>
                <c:formatCode>#,##0</c:formatCode>
                <c:ptCount val="2"/>
                <c:pt idx="0">
                  <c:v>5053</c:v>
                </c:pt>
                <c:pt idx="1">
                  <c:v>58133</c:v>
                </c:pt>
              </c:numCache>
            </c:numRef>
          </c:val>
          <c:extLst>
            <c:ext xmlns:c16="http://schemas.microsoft.com/office/drawing/2014/chart" uri="{C3380CC4-5D6E-409C-BE32-E72D297353CC}">
              <c16:uniqueId val="{00000001-AEAA-4F55-9076-CD1B5BBB47EF}"/>
            </c:ext>
          </c:extLst>
        </c:ser>
        <c:dLbls>
          <c:dLblPos val="inEnd"/>
          <c:showLegendKey val="0"/>
          <c:showVal val="1"/>
          <c:showCatName val="0"/>
          <c:showSerName val="0"/>
          <c:showPercent val="0"/>
          <c:showBubbleSize val="0"/>
        </c:dLbls>
        <c:gapWidth val="182"/>
        <c:axId val="483036272"/>
        <c:axId val="483044176"/>
      </c:barChart>
      <c:catAx>
        <c:axId val="48303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3044176"/>
        <c:crosses val="autoZero"/>
        <c:auto val="1"/>
        <c:lblAlgn val="ctr"/>
        <c:lblOffset val="100"/>
        <c:noMultiLvlLbl val="0"/>
      </c:catAx>
      <c:valAx>
        <c:axId val="483044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303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'stanovništvo '!$B$31</c:f>
              <c:strCache>
                <c:ptCount val="1"/>
                <c:pt idx="0">
                  <c:v>BROJ ROĐENIH </c:v>
                </c:pt>
              </c:strCache>
            </c:strRef>
          </c:tx>
          <c:spPr>
            <a:solidFill>
              <a:schemeClr val="accent1">
                <a:shade val="76000"/>
              </a:schemeClr>
            </a:solidFill>
            <a:ln>
              <a:noFill/>
            </a:ln>
            <a:effectLst/>
          </c:spPr>
          <c:invertIfNegative val="0"/>
          <c:cat>
            <c:strRef>
              <c:f>'stanovništvo '!$A$32:$A$37</c:f>
              <c:strCache>
                <c:ptCount val="6"/>
                <c:pt idx="0">
                  <c:v>2016.</c:v>
                </c:pt>
                <c:pt idx="1">
                  <c:v>2017.</c:v>
                </c:pt>
                <c:pt idx="2">
                  <c:v>2018.</c:v>
                </c:pt>
                <c:pt idx="3">
                  <c:v>2019.</c:v>
                </c:pt>
                <c:pt idx="4">
                  <c:v>2020.</c:v>
                </c:pt>
                <c:pt idx="5">
                  <c:v>ukupno </c:v>
                </c:pt>
              </c:strCache>
            </c:strRef>
          </c:cat>
          <c:val>
            <c:numRef>
              <c:f>'stanovništvo '!$B$32:$B$37</c:f>
              <c:numCache>
                <c:formatCode>General</c:formatCode>
                <c:ptCount val="6"/>
                <c:pt idx="0">
                  <c:v>76</c:v>
                </c:pt>
                <c:pt idx="1">
                  <c:v>76</c:v>
                </c:pt>
                <c:pt idx="2">
                  <c:v>80</c:v>
                </c:pt>
                <c:pt idx="3">
                  <c:v>77</c:v>
                </c:pt>
                <c:pt idx="4">
                  <c:v>66</c:v>
                </c:pt>
                <c:pt idx="5">
                  <c:v>375</c:v>
                </c:pt>
              </c:numCache>
            </c:numRef>
          </c:val>
          <c:extLst>
            <c:ext xmlns:c16="http://schemas.microsoft.com/office/drawing/2014/chart" uri="{C3380CC4-5D6E-409C-BE32-E72D297353CC}">
              <c16:uniqueId val="{00000000-19E5-4F6A-B1FF-13A1D92F23ED}"/>
            </c:ext>
          </c:extLst>
        </c:ser>
        <c:ser>
          <c:idx val="1"/>
          <c:order val="1"/>
          <c:tx>
            <c:strRef>
              <c:f>'stanovništvo '!$C$31</c:f>
              <c:strCache>
                <c:ptCount val="1"/>
                <c:pt idx="0">
                  <c:v>BROJ UMRLIH </c:v>
                </c:pt>
              </c:strCache>
            </c:strRef>
          </c:tx>
          <c:spPr>
            <a:solidFill>
              <a:schemeClr val="accent1">
                <a:tint val="77000"/>
              </a:schemeClr>
            </a:solidFill>
            <a:ln>
              <a:noFill/>
            </a:ln>
            <a:effectLst/>
          </c:spPr>
          <c:invertIfNegative val="0"/>
          <c:cat>
            <c:strRef>
              <c:f>'stanovništvo '!$A$32:$A$37</c:f>
              <c:strCache>
                <c:ptCount val="6"/>
                <c:pt idx="0">
                  <c:v>2016.</c:v>
                </c:pt>
                <c:pt idx="1">
                  <c:v>2017.</c:v>
                </c:pt>
                <c:pt idx="2">
                  <c:v>2018.</c:v>
                </c:pt>
                <c:pt idx="3">
                  <c:v>2019.</c:v>
                </c:pt>
                <c:pt idx="4">
                  <c:v>2020.</c:v>
                </c:pt>
                <c:pt idx="5">
                  <c:v>ukupno </c:v>
                </c:pt>
              </c:strCache>
            </c:strRef>
          </c:cat>
          <c:val>
            <c:numRef>
              <c:f>'stanovništvo '!$C$32:$C$37</c:f>
              <c:numCache>
                <c:formatCode>General</c:formatCode>
                <c:ptCount val="6"/>
                <c:pt idx="0">
                  <c:v>129</c:v>
                </c:pt>
                <c:pt idx="1">
                  <c:v>157</c:v>
                </c:pt>
                <c:pt idx="2">
                  <c:v>140</c:v>
                </c:pt>
                <c:pt idx="3">
                  <c:v>126</c:v>
                </c:pt>
                <c:pt idx="4">
                  <c:v>121</c:v>
                </c:pt>
                <c:pt idx="5">
                  <c:v>673</c:v>
                </c:pt>
              </c:numCache>
            </c:numRef>
          </c:val>
          <c:extLst>
            <c:ext xmlns:c16="http://schemas.microsoft.com/office/drawing/2014/chart" uri="{C3380CC4-5D6E-409C-BE32-E72D297353CC}">
              <c16:uniqueId val="{00000001-19E5-4F6A-B1FF-13A1D92F23ED}"/>
            </c:ext>
          </c:extLst>
        </c:ser>
        <c:dLbls>
          <c:showLegendKey val="0"/>
          <c:showVal val="0"/>
          <c:showCatName val="0"/>
          <c:showSerName val="0"/>
          <c:showPercent val="0"/>
          <c:showBubbleSize val="0"/>
        </c:dLbls>
        <c:gapWidth val="219"/>
        <c:overlap val="-27"/>
        <c:axId val="293604640"/>
        <c:axId val="293602976"/>
      </c:barChart>
      <c:catAx>
        <c:axId val="2936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3602976"/>
        <c:crosses val="autoZero"/>
        <c:auto val="1"/>
        <c:lblAlgn val="ctr"/>
        <c:lblOffset val="100"/>
        <c:noMultiLvlLbl val="0"/>
      </c:catAx>
      <c:valAx>
        <c:axId val="29360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360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školstvo!$C$6</c:f>
              <c:strCache>
                <c:ptCount val="1"/>
                <c:pt idx="0">
                  <c:v>BROJ UČENIKA </c:v>
                </c:pt>
              </c:strCache>
            </c:strRef>
          </c:tx>
          <c:spPr>
            <a:ln w="28575" cap="rnd">
              <a:solidFill>
                <a:schemeClr val="accent1"/>
              </a:solidFill>
              <a:round/>
            </a:ln>
            <a:effectLst/>
          </c:spPr>
          <c:marker>
            <c:symbol val="none"/>
          </c:marker>
          <c:cat>
            <c:numRef>
              <c:f>školstvo!$B$7:$B$11</c:f>
              <c:numCache>
                <c:formatCode>General</c:formatCode>
                <c:ptCount val="5"/>
                <c:pt idx="0">
                  <c:v>2016</c:v>
                </c:pt>
                <c:pt idx="1">
                  <c:v>2017</c:v>
                </c:pt>
                <c:pt idx="2">
                  <c:v>2018</c:v>
                </c:pt>
                <c:pt idx="3">
                  <c:v>2019</c:v>
                </c:pt>
                <c:pt idx="4">
                  <c:v>2020</c:v>
                </c:pt>
              </c:numCache>
            </c:numRef>
          </c:cat>
          <c:val>
            <c:numRef>
              <c:f>školstvo!$C$7:$C$11</c:f>
              <c:numCache>
                <c:formatCode>General</c:formatCode>
                <c:ptCount val="5"/>
                <c:pt idx="0">
                  <c:v>772</c:v>
                </c:pt>
                <c:pt idx="1">
                  <c:v>743</c:v>
                </c:pt>
                <c:pt idx="2">
                  <c:v>714</c:v>
                </c:pt>
                <c:pt idx="3">
                  <c:v>698</c:v>
                </c:pt>
                <c:pt idx="4">
                  <c:v>658</c:v>
                </c:pt>
              </c:numCache>
            </c:numRef>
          </c:val>
          <c:smooth val="0"/>
          <c:extLst>
            <c:ext xmlns:c16="http://schemas.microsoft.com/office/drawing/2014/chart" uri="{C3380CC4-5D6E-409C-BE32-E72D297353CC}">
              <c16:uniqueId val="{00000000-48B4-4269-B33B-3065AC113D8A}"/>
            </c:ext>
          </c:extLst>
        </c:ser>
        <c:dLbls>
          <c:showLegendKey val="0"/>
          <c:showVal val="0"/>
          <c:showCatName val="0"/>
          <c:showSerName val="0"/>
          <c:showPercent val="0"/>
          <c:showBubbleSize val="0"/>
        </c:dLbls>
        <c:smooth val="0"/>
        <c:axId val="1943155584"/>
        <c:axId val="1943165568"/>
      </c:lineChart>
      <c:catAx>
        <c:axId val="194315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43165568"/>
        <c:crosses val="autoZero"/>
        <c:auto val="1"/>
        <c:lblAlgn val="ctr"/>
        <c:lblOffset val="100"/>
        <c:noMultiLvlLbl val="0"/>
      </c:catAx>
      <c:valAx>
        <c:axId val="194316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4315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turizam!$S$9</c:f>
              <c:strCache>
                <c:ptCount val="1"/>
                <c:pt idx="0">
                  <c:v>Broj održanih manifestacija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turizam!$R$10:$R$14</c:f>
              <c:strCache>
                <c:ptCount val="5"/>
                <c:pt idx="0">
                  <c:v>2016.</c:v>
                </c:pt>
                <c:pt idx="1">
                  <c:v>2017.</c:v>
                </c:pt>
                <c:pt idx="2">
                  <c:v>2018.</c:v>
                </c:pt>
                <c:pt idx="3">
                  <c:v>2019.</c:v>
                </c:pt>
                <c:pt idx="4">
                  <c:v>2020.</c:v>
                </c:pt>
              </c:strCache>
            </c:strRef>
          </c:cat>
          <c:val>
            <c:numRef>
              <c:f>turizam!$S$10:$S$14</c:f>
              <c:numCache>
                <c:formatCode>General</c:formatCode>
                <c:ptCount val="5"/>
                <c:pt idx="0">
                  <c:v>10</c:v>
                </c:pt>
                <c:pt idx="1">
                  <c:v>11</c:v>
                </c:pt>
                <c:pt idx="2">
                  <c:v>12</c:v>
                </c:pt>
                <c:pt idx="3">
                  <c:v>13</c:v>
                </c:pt>
                <c:pt idx="4">
                  <c:v>4</c:v>
                </c:pt>
              </c:numCache>
            </c:numRef>
          </c:val>
          <c:extLst>
            <c:ext xmlns:c16="http://schemas.microsoft.com/office/drawing/2014/chart" uri="{C3380CC4-5D6E-409C-BE32-E72D297353CC}">
              <c16:uniqueId val="{00000000-612C-47BD-BF6A-C9D9CE92FFA4}"/>
            </c:ext>
          </c:extLst>
        </c:ser>
        <c:dLbls>
          <c:showLegendKey val="0"/>
          <c:showVal val="0"/>
          <c:showCatName val="0"/>
          <c:showSerName val="0"/>
          <c:showPercent val="0"/>
          <c:showBubbleSize val="0"/>
        </c:dLbls>
        <c:gapWidth val="100"/>
        <c:overlap val="-24"/>
        <c:axId val="1644117856"/>
        <c:axId val="1644115776"/>
      </c:barChart>
      <c:catAx>
        <c:axId val="1644117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44115776"/>
        <c:crosses val="autoZero"/>
        <c:auto val="1"/>
        <c:lblAlgn val="ctr"/>
        <c:lblOffset val="100"/>
        <c:noMultiLvlLbl val="0"/>
      </c:catAx>
      <c:valAx>
        <c:axId val="164411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4411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9EBF9-0F21-4637-9045-24C5DAD0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55</Pages>
  <Words>13618</Words>
  <Characters>77627</Characters>
  <Application>Microsoft Office Word</Application>
  <DocSecurity>0</DocSecurity>
  <Lines>646</Lines>
  <Paragraphs>182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Šeperić Petak</dc:creator>
  <cp:keywords/>
  <dc:description/>
  <cp:lastModifiedBy>Tatjana Purkić</cp:lastModifiedBy>
  <cp:revision>20</cp:revision>
  <cp:lastPrinted>2022-07-29T12:51:00Z</cp:lastPrinted>
  <dcterms:created xsi:type="dcterms:W3CDTF">2022-01-20T09:55:00Z</dcterms:created>
  <dcterms:modified xsi:type="dcterms:W3CDTF">2022-07-29T12:51:00Z</dcterms:modified>
</cp:coreProperties>
</file>