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EE870" w14:textId="77777777" w:rsidR="00593E62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54F4EBA4" w14:textId="2C98DC61" w:rsidR="00BD39ED" w:rsidRPr="0048719A" w:rsidRDefault="009061FE" w:rsidP="00BD39ED">
      <w:pPr>
        <w:spacing w:line="259" w:lineRule="auto"/>
        <w:jc w:val="both"/>
      </w:pPr>
      <w:r>
        <w:t xml:space="preserve">     </w:t>
      </w:r>
      <w:r w:rsidR="00BD39ED" w:rsidRPr="0048719A">
        <w:rPr>
          <w:noProof/>
        </w:rPr>
        <w:drawing>
          <wp:inline distT="0" distB="0" distL="0" distR="0" wp14:anchorId="6A37A1E4" wp14:editId="734A8E67">
            <wp:extent cx="552450" cy="70485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300DD5A" w14:textId="77777777" w:rsidR="00BD39ED" w:rsidRPr="0048719A" w:rsidRDefault="00BD39ED" w:rsidP="00BD39ED">
      <w:pPr>
        <w:spacing w:line="259" w:lineRule="auto"/>
        <w:jc w:val="both"/>
        <w:rPr>
          <w:rFonts w:ascii="Calibri" w:hAnsi="Calibri" w:cs="Calibri"/>
          <w:b/>
          <w:bCs/>
        </w:rPr>
      </w:pPr>
      <w:r w:rsidRPr="0048719A">
        <w:rPr>
          <w:rFonts w:ascii="Calibri" w:hAnsi="Calibri" w:cs="Calibri"/>
          <w:b/>
          <w:bCs/>
        </w:rPr>
        <w:t>REPUBLIKA HRVATSKA</w:t>
      </w:r>
    </w:p>
    <w:p w14:paraId="63389950" w14:textId="77777777" w:rsidR="00BD39ED" w:rsidRPr="0048719A" w:rsidRDefault="00BD39ED" w:rsidP="00BD39ED">
      <w:pPr>
        <w:spacing w:line="259" w:lineRule="auto"/>
        <w:jc w:val="both"/>
        <w:rPr>
          <w:rFonts w:ascii="Calibri" w:hAnsi="Calibri" w:cs="Calibri"/>
          <w:b/>
          <w:bCs/>
        </w:rPr>
      </w:pPr>
      <w:r w:rsidRPr="0048719A">
        <w:rPr>
          <w:rFonts w:ascii="Calibri" w:hAnsi="Calibri" w:cs="Calibri"/>
          <w:b/>
          <w:bCs/>
        </w:rPr>
        <w:t>BJELOVARSKO – BILOGORSKA ŽUPANIJA</w:t>
      </w:r>
    </w:p>
    <w:p w14:paraId="0D5E872E" w14:textId="77777777" w:rsidR="00BD39ED" w:rsidRPr="0048719A" w:rsidRDefault="00BD39ED" w:rsidP="00BD39ED">
      <w:pPr>
        <w:spacing w:line="259" w:lineRule="auto"/>
        <w:jc w:val="both"/>
        <w:rPr>
          <w:rFonts w:ascii="Calibri" w:hAnsi="Calibri" w:cs="Calibri"/>
          <w:b/>
          <w:bCs/>
        </w:rPr>
      </w:pPr>
      <w:r w:rsidRPr="0048719A">
        <w:rPr>
          <w:rFonts w:ascii="Calibri" w:hAnsi="Calibri" w:cs="Calibri"/>
          <w:b/>
          <w:bCs/>
        </w:rPr>
        <w:t>GRAD GAREŠNICA</w:t>
      </w:r>
    </w:p>
    <w:p w14:paraId="7E749F83" w14:textId="77777777" w:rsidR="00BD39ED" w:rsidRPr="0048719A" w:rsidRDefault="00BD39ED" w:rsidP="00BD39ED">
      <w:pPr>
        <w:spacing w:line="259" w:lineRule="auto"/>
        <w:jc w:val="both"/>
        <w:rPr>
          <w:rFonts w:ascii="Calibri" w:hAnsi="Calibri" w:cs="Calibri"/>
          <w:b/>
          <w:bCs/>
        </w:rPr>
      </w:pPr>
      <w:r w:rsidRPr="0048719A">
        <w:rPr>
          <w:rFonts w:ascii="Calibri" w:hAnsi="Calibri" w:cs="Calibri"/>
          <w:b/>
          <w:bCs/>
        </w:rPr>
        <w:t>Gradonačelnik</w:t>
      </w:r>
    </w:p>
    <w:p w14:paraId="5138D8FE" w14:textId="77777777" w:rsidR="00BD39ED" w:rsidRPr="0048719A" w:rsidRDefault="00BD39ED" w:rsidP="00BD39ED">
      <w:pPr>
        <w:spacing w:line="259" w:lineRule="auto"/>
        <w:jc w:val="both"/>
        <w:rPr>
          <w:rFonts w:ascii="Calibri" w:hAnsi="Calibri" w:cs="Calibri"/>
        </w:rPr>
      </w:pPr>
    </w:p>
    <w:p w14:paraId="0CE9717A" w14:textId="77777777" w:rsidR="00BD39ED" w:rsidRPr="0048719A" w:rsidRDefault="00BD39ED" w:rsidP="00BD39ED">
      <w:pPr>
        <w:spacing w:line="259" w:lineRule="auto"/>
        <w:jc w:val="both"/>
        <w:rPr>
          <w:rFonts w:ascii="Calibri" w:hAnsi="Calibri" w:cs="Calibri"/>
        </w:rPr>
      </w:pPr>
      <w:r w:rsidRPr="0048719A">
        <w:rPr>
          <w:rFonts w:ascii="Calibri" w:hAnsi="Calibri" w:cs="Calibri"/>
        </w:rPr>
        <w:t xml:space="preserve">KLASA: </w:t>
      </w:r>
      <w:r w:rsidRPr="00BD39ED">
        <w:rPr>
          <w:rFonts w:ascii="Calibri" w:hAnsi="Calibri" w:cs="Calibri"/>
        </w:rPr>
        <w:t>406-06/24-01/1</w:t>
      </w:r>
    </w:p>
    <w:p w14:paraId="72B309B1" w14:textId="77777777" w:rsidR="00BD39ED" w:rsidRPr="0048719A" w:rsidRDefault="00BD39ED" w:rsidP="00BD39ED">
      <w:pPr>
        <w:spacing w:line="259" w:lineRule="auto"/>
        <w:jc w:val="both"/>
        <w:rPr>
          <w:rFonts w:ascii="Calibri" w:hAnsi="Calibri" w:cs="Calibri"/>
        </w:rPr>
      </w:pPr>
      <w:r w:rsidRPr="0048719A">
        <w:rPr>
          <w:rFonts w:ascii="Calibri" w:hAnsi="Calibri" w:cs="Calibri"/>
        </w:rPr>
        <w:t>URBROJ: 2103-4-</w:t>
      </w:r>
      <w:r w:rsidRPr="00BD39ED">
        <w:rPr>
          <w:rFonts w:ascii="Calibri" w:hAnsi="Calibri" w:cs="Calibri"/>
        </w:rPr>
        <w:t>02-24-1</w:t>
      </w:r>
    </w:p>
    <w:p w14:paraId="5987CA3A" w14:textId="77777777" w:rsidR="00BD39ED" w:rsidRPr="0048719A" w:rsidRDefault="00BD39ED" w:rsidP="00BD39ED">
      <w:pPr>
        <w:spacing w:line="259" w:lineRule="auto"/>
        <w:jc w:val="both"/>
        <w:rPr>
          <w:rFonts w:ascii="Calibri" w:hAnsi="Calibri" w:cs="Calibri"/>
        </w:rPr>
      </w:pPr>
      <w:r w:rsidRPr="0048719A">
        <w:rPr>
          <w:rFonts w:ascii="Calibri" w:hAnsi="Calibri" w:cs="Calibri"/>
        </w:rPr>
        <w:t xml:space="preserve">Garešnica, </w:t>
      </w:r>
      <w:r w:rsidRPr="00BD39ED">
        <w:rPr>
          <w:rFonts w:ascii="Calibri" w:hAnsi="Calibri" w:cs="Calibri"/>
        </w:rPr>
        <w:t xml:space="preserve">15.11.2024. </w:t>
      </w:r>
    </w:p>
    <w:p w14:paraId="6A4949C2" w14:textId="77777777" w:rsidR="00BD39ED" w:rsidRPr="00BD39ED" w:rsidRDefault="00BD39ED" w:rsidP="00BD39ED">
      <w:pPr>
        <w:jc w:val="both"/>
        <w:rPr>
          <w:rFonts w:ascii="Calibri" w:hAnsi="Calibri" w:cs="Calibri"/>
        </w:rPr>
      </w:pPr>
    </w:p>
    <w:p w14:paraId="189F7D75" w14:textId="77777777" w:rsidR="00BD39ED" w:rsidRPr="00BD39ED" w:rsidRDefault="00BD39ED" w:rsidP="00BD39ED">
      <w:pPr>
        <w:jc w:val="both"/>
        <w:rPr>
          <w:rFonts w:ascii="Calibri" w:hAnsi="Calibri" w:cs="Calibri"/>
        </w:rPr>
      </w:pPr>
      <w:r w:rsidRPr="00BD39ED">
        <w:rPr>
          <w:rFonts w:ascii="Calibri" w:hAnsi="Calibri" w:cs="Calibri"/>
        </w:rPr>
        <w:t>Temeljem odredbe članka 19. Zakona o upravljanju državnom imovinom („Narodne novine“ broj 52/18), a u svezi članka 35. stavka 8. Zakona o vlasništvu i drugim stvarnim pravima („Narodne novine“, broj 91/96, 68/98, 22/00, 73/00, 129/00, 114/01, 79/06, 141/06, 146/08, 38/09, 153/09, 143/12,152/14, 81/15 i 94/17) i članka 53. Statuta Grada Garešnice (Službeni glasnik Grada Garešnice, broj 2/21), Gradonačelnik Grada Garešnice donosi</w:t>
      </w:r>
    </w:p>
    <w:p w14:paraId="399CAD26" w14:textId="77777777" w:rsidR="00BD39ED" w:rsidRPr="00BD39ED" w:rsidRDefault="00BD39ED" w:rsidP="00BD39ED">
      <w:pPr>
        <w:rPr>
          <w:rFonts w:ascii="Calibri" w:hAnsi="Calibri" w:cs="Calibri"/>
        </w:rPr>
      </w:pPr>
    </w:p>
    <w:p w14:paraId="4AAB54C2" w14:textId="77777777" w:rsidR="00BD39ED" w:rsidRPr="00BD39ED" w:rsidRDefault="00BD39ED" w:rsidP="00BD39ED">
      <w:pPr>
        <w:rPr>
          <w:rFonts w:ascii="Calibri" w:hAnsi="Calibri" w:cs="Calibri"/>
          <w:b/>
          <w:bCs/>
        </w:rPr>
      </w:pPr>
    </w:p>
    <w:p w14:paraId="29DF7B08" w14:textId="77777777" w:rsidR="00BD39ED" w:rsidRPr="00BD39ED" w:rsidRDefault="00BD39ED" w:rsidP="00BD39ED">
      <w:pPr>
        <w:jc w:val="center"/>
        <w:rPr>
          <w:rFonts w:ascii="Calibri" w:hAnsi="Calibri" w:cs="Calibri"/>
          <w:b/>
          <w:bCs/>
        </w:rPr>
      </w:pPr>
      <w:r w:rsidRPr="00BD39ED">
        <w:rPr>
          <w:rFonts w:ascii="Calibri" w:hAnsi="Calibri" w:cs="Calibri"/>
          <w:b/>
          <w:bCs/>
        </w:rPr>
        <w:t>O D L U K U</w:t>
      </w:r>
    </w:p>
    <w:p w14:paraId="7D7FB29A" w14:textId="77777777" w:rsidR="00BD39ED" w:rsidRPr="00BD39ED" w:rsidRDefault="00BD39ED" w:rsidP="00BD39ED">
      <w:pPr>
        <w:jc w:val="center"/>
        <w:rPr>
          <w:rFonts w:ascii="Calibri" w:hAnsi="Calibri" w:cs="Calibri"/>
          <w:b/>
          <w:bCs/>
        </w:rPr>
      </w:pPr>
      <w:r w:rsidRPr="00BD39ED">
        <w:rPr>
          <w:rFonts w:ascii="Calibri" w:hAnsi="Calibri" w:cs="Calibri"/>
          <w:b/>
          <w:bCs/>
        </w:rPr>
        <w:t xml:space="preserve">O DONOŠENJU PLANA UPRAVLJANJA IMOVINOM U VLASNIŠTVU GRADA GAREŠNICE </w:t>
      </w:r>
    </w:p>
    <w:p w14:paraId="26F3AFD7" w14:textId="77777777" w:rsidR="00BD39ED" w:rsidRPr="00BD39ED" w:rsidRDefault="00BD39ED" w:rsidP="00BD39ED">
      <w:pPr>
        <w:jc w:val="center"/>
        <w:rPr>
          <w:rFonts w:ascii="Calibri" w:hAnsi="Calibri" w:cs="Calibri"/>
          <w:b/>
          <w:bCs/>
        </w:rPr>
      </w:pPr>
      <w:r w:rsidRPr="00BD39ED">
        <w:rPr>
          <w:rFonts w:ascii="Calibri" w:hAnsi="Calibri" w:cs="Calibri"/>
          <w:b/>
          <w:bCs/>
        </w:rPr>
        <w:t>ZA 2025.  GODINU</w:t>
      </w:r>
    </w:p>
    <w:p w14:paraId="6DAD822D" w14:textId="77777777" w:rsidR="00BD39ED" w:rsidRPr="00BD39ED" w:rsidRDefault="00BD39ED" w:rsidP="00BD39ED">
      <w:pPr>
        <w:jc w:val="center"/>
        <w:rPr>
          <w:rFonts w:ascii="Calibri" w:hAnsi="Calibri" w:cs="Calibri"/>
          <w:b/>
          <w:bCs/>
        </w:rPr>
      </w:pPr>
    </w:p>
    <w:p w14:paraId="3467E598" w14:textId="77777777" w:rsidR="00BD39ED" w:rsidRPr="00BD39ED" w:rsidRDefault="00BD39ED" w:rsidP="00BD39ED">
      <w:pPr>
        <w:jc w:val="center"/>
        <w:rPr>
          <w:rFonts w:ascii="Calibri" w:hAnsi="Calibri" w:cs="Calibri"/>
          <w:b/>
          <w:bCs/>
        </w:rPr>
      </w:pPr>
    </w:p>
    <w:p w14:paraId="10DFCBC4" w14:textId="77777777" w:rsidR="00BD39ED" w:rsidRDefault="00BD39ED" w:rsidP="00BD39ED">
      <w:pPr>
        <w:jc w:val="center"/>
        <w:rPr>
          <w:rFonts w:ascii="Calibri" w:hAnsi="Calibri" w:cs="Calibri"/>
          <w:b/>
          <w:bCs/>
        </w:rPr>
      </w:pPr>
      <w:r w:rsidRPr="00BD39ED">
        <w:rPr>
          <w:rFonts w:ascii="Calibri" w:hAnsi="Calibri" w:cs="Calibri"/>
          <w:b/>
          <w:bCs/>
        </w:rPr>
        <w:t>Članak 1.</w:t>
      </w:r>
    </w:p>
    <w:p w14:paraId="5F2D7531" w14:textId="77777777" w:rsidR="00BD39ED" w:rsidRPr="00BD39ED" w:rsidRDefault="00BD39ED" w:rsidP="00BD39ED">
      <w:pPr>
        <w:jc w:val="center"/>
        <w:rPr>
          <w:rFonts w:ascii="Calibri" w:hAnsi="Calibri" w:cs="Calibri"/>
          <w:b/>
          <w:bCs/>
        </w:rPr>
      </w:pPr>
    </w:p>
    <w:p w14:paraId="7498E5FB" w14:textId="77777777" w:rsidR="00BD39ED" w:rsidRPr="00BD39ED" w:rsidRDefault="00BD39ED" w:rsidP="00BD39ED">
      <w:pPr>
        <w:rPr>
          <w:rFonts w:ascii="Calibri" w:hAnsi="Calibri" w:cs="Calibri"/>
        </w:rPr>
      </w:pPr>
      <w:r w:rsidRPr="00BD39ED">
        <w:rPr>
          <w:rFonts w:ascii="Calibri" w:hAnsi="Calibri" w:cs="Calibri"/>
        </w:rPr>
        <w:t>Ovom Odlukom donosi se Plan upravljanja imovinom u vlasništvu Grada Garešnice za 2025. godinu.</w:t>
      </w:r>
    </w:p>
    <w:p w14:paraId="28BBCED6" w14:textId="77777777" w:rsidR="00BD39ED" w:rsidRDefault="00BD39ED" w:rsidP="00BD39ED">
      <w:pPr>
        <w:jc w:val="center"/>
        <w:rPr>
          <w:rFonts w:ascii="Calibri" w:hAnsi="Calibri" w:cs="Calibri"/>
          <w:b/>
          <w:bCs/>
        </w:rPr>
      </w:pPr>
      <w:r w:rsidRPr="00BD39ED">
        <w:rPr>
          <w:rFonts w:ascii="Calibri" w:hAnsi="Calibri" w:cs="Calibri"/>
          <w:b/>
          <w:bCs/>
        </w:rPr>
        <w:t>Članak 2.</w:t>
      </w:r>
    </w:p>
    <w:p w14:paraId="55F730E9" w14:textId="77777777" w:rsidR="00BD39ED" w:rsidRPr="00BD39ED" w:rsidRDefault="00BD39ED" w:rsidP="00BD39ED">
      <w:pPr>
        <w:jc w:val="center"/>
        <w:rPr>
          <w:rFonts w:ascii="Calibri" w:hAnsi="Calibri" w:cs="Calibri"/>
          <w:b/>
          <w:bCs/>
        </w:rPr>
      </w:pPr>
    </w:p>
    <w:p w14:paraId="47FABCEF" w14:textId="77777777" w:rsidR="00BD39ED" w:rsidRPr="00BD39ED" w:rsidRDefault="00BD39ED" w:rsidP="00BD39ED">
      <w:pPr>
        <w:rPr>
          <w:rFonts w:ascii="Calibri" w:hAnsi="Calibri" w:cs="Calibri"/>
        </w:rPr>
      </w:pPr>
      <w:r w:rsidRPr="00BD39ED">
        <w:rPr>
          <w:rFonts w:ascii="Calibri" w:hAnsi="Calibri" w:cs="Calibri"/>
        </w:rPr>
        <w:t>Plan upravljanja imovinom u vlasništvu Grada Garešnice za 2025. godinu sastavni je dio ove Odluke.</w:t>
      </w:r>
    </w:p>
    <w:p w14:paraId="792F0AD1" w14:textId="77777777" w:rsidR="00BD39ED" w:rsidRDefault="00BD39ED" w:rsidP="00BD39ED">
      <w:pPr>
        <w:jc w:val="center"/>
        <w:rPr>
          <w:rFonts w:ascii="Calibri" w:hAnsi="Calibri" w:cs="Calibri"/>
        </w:rPr>
      </w:pPr>
      <w:r w:rsidRPr="00BD39ED">
        <w:rPr>
          <w:rFonts w:ascii="Calibri" w:hAnsi="Calibri" w:cs="Calibri"/>
          <w:b/>
          <w:bCs/>
        </w:rPr>
        <w:t>Članak 3</w:t>
      </w:r>
      <w:r w:rsidRPr="00BD39ED">
        <w:rPr>
          <w:rFonts w:ascii="Calibri" w:hAnsi="Calibri" w:cs="Calibri"/>
        </w:rPr>
        <w:t>.</w:t>
      </w:r>
    </w:p>
    <w:p w14:paraId="6DF4D690" w14:textId="77777777" w:rsidR="00BD39ED" w:rsidRPr="00BD39ED" w:rsidRDefault="00BD39ED" w:rsidP="00BD39ED">
      <w:pPr>
        <w:jc w:val="center"/>
        <w:rPr>
          <w:rFonts w:ascii="Calibri" w:hAnsi="Calibri" w:cs="Calibri"/>
        </w:rPr>
      </w:pPr>
    </w:p>
    <w:p w14:paraId="62A2FF03" w14:textId="09C9C19A" w:rsidR="00BD39ED" w:rsidRPr="00BD39ED" w:rsidRDefault="00BD39ED" w:rsidP="00BD39ED">
      <w:pPr>
        <w:rPr>
          <w:rFonts w:ascii="Calibri" w:hAnsi="Calibri" w:cs="Calibri"/>
        </w:rPr>
      </w:pPr>
      <w:r w:rsidRPr="00BD39ED">
        <w:rPr>
          <w:rFonts w:ascii="Calibri" w:hAnsi="Calibri" w:cs="Calibri"/>
        </w:rPr>
        <w:t>Plan upravljanja imovinom u vlasništvu Grada Garešnice za 2025. godinu objavit će se u Službenom</w:t>
      </w:r>
      <w:r>
        <w:rPr>
          <w:rFonts w:ascii="Calibri" w:hAnsi="Calibri" w:cs="Calibri"/>
        </w:rPr>
        <w:t xml:space="preserve"> </w:t>
      </w:r>
      <w:r w:rsidRPr="00BD39ED">
        <w:rPr>
          <w:rFonts w:ascii="Calibri" w:hAnsi="Calibri" w:cs="Calibri"/>
        </w:rPr>
        <w:t>glasniku Grada Garešnice i na mrežnim stranicama Grada Garešnice.</w:t>
      </w:r>
    </w:p>
    <w:p w14:paraId="221E0356" w14:textId="77777777" w:rsidR="00BD39ED" w:rsidRPr="00BD39ED" w:rsidRDefault="00BD39ED" w:rsidP="00BD39ED">
      <w:pPr>
        <w:rPr>
          <w:rFonts w:ascii="Calibri" w:hAnsi="Calibri" w:cs="Calibri"/>
        </w:rPr>
      </w:pPr>
    </w:p>
    <w:p w14:paraId="7472CDA2" w14:textId="77777777" w:rsidR="00BD39ED" w:rsidRDefault="00BD39ED" w:rsidP="00BD39ED">
      <w:pPr>
        <w:jc w:val="center"/>
        <w:rPr>
          <w:rFonts w:ascii="Calibri" w:hAnsi="Calibri" w:cs="Calibri"/>
          <w:b/>
          <w:bCs/>
        </w:rPr>
      </w:pPr>
      <w:r w:rsidRPr="00BD39ED">
        <w:rPr>
          <w:rFonts w:ascii="Calibri" w:hAnsi="Calibri" w:cs="Calibri"/>
          <w:b/>
          <w:bCs/>
        </w:rPr>
        <w:t>Članak 4.</w:t>
      </w:r>
    </w:p>
    <w:p w14:paraId="42BACD0F" w14:textId="77777777" w:rsidR="00BD39ED" w:rsidRPr="00BD39ED" w:rsidRDefault="00BD39ED" w:rsidP="00BD39ED">
      <w:pPr>
        <w:jc w:val="center"/>
        <w:rPr>
          <w:rFonts w:ascii="Calibri" w:hAnsi="Calibri" w:cs="Calibri"/>
          <w:b/>
          <w:bCs/>
        </w:rPr>
      </w:pPr>
    </w:p>
    <w:p w14:paraId="7347C66C" w14:textId="77777777" w:rsidR="00BD39ED" w:rsidRPr="00BD39ED" w:rsidRDefault="00BD39ED" w:rsidP="00BD39ED">
      <w:pPr>
        <w:rPr>
          <w:rFonts w:ascii="Calibri" w:hAnsi="Calibri" w:cs="Calibri"/>
        </w:rPr>
      </w:pPr>
      <w:r w:rsidRPr="00BD39ED">
        <w:rPr>
          <w:rFonts w:ascii="Calibri" w:hAnsi="Calibri" w:cs="Calibri"/>
        </w:rPr>
        <w:t>Ova Odluka stupa na snagu prvog dana od dana donošenja.</w:t>
      </w:r>
    </w:p>
    <w:p w14:paraId="30826CFB" w14:textId="77777777" w:rsidR="00BD39ED" w:rsidRPr="00BD39ED" w:rsidRDefault="00BD39ED" w:rsidP="00BD39ED">
      <w:pPr>
        <w:rPr>
          <w:rFonts w:ascii="Calibri" w:hAnsi="Calibri" w:cs="Calibri"/>
        </w:rPr>
      </w:pPr>
    </w:p>
    <w:p w14:paraId="169BA889" w14:textId="0E8B5984" w:rsidR="00BD39ED" w:rsidRPr="00BD39ED" w:rsidRDefault="00BD39ED" w:rsidP="00BD39ED">
      <w:pPr>
        <w:jc w:val="center"/>
        <w:rPr>
          <w:rFonts w:ascii="Calibri" w:hAnsi="Calibri" w:cs="Calibri"/>
        </w:rPr>
      </w:pPr>
      <w:r w:rsidRPr="00BD39ED">
        <w:rPr>
          <w:rFonts w:ascii="Calibri" w:hAnsi="Calibri" w:cs="Calibri"/>
        </w:rPr>
        <w:t xml:space="preserve">                                                                                                                 GRADONAČELNIK</w:t>
      </w:r>
    </w:p>
    <w:p w14:paraId="6C9D50F4" w14:textId="77777777" w:rsidR="00BD39ED" w:rsidRPr="00BD39ED" w:rsidRDefault="00BD39ED" w:rsidP="00BD39ED">
      <w:pPr>
        <w:jc w:val="right"/>
        <w:rPr>
          <w:rFonts w:ascii="Calibri" w:hAnsi="Calibri" w:cs="Calibri"/>
        </w:rPr>
      </w:pPr>
      <w:r w:rsidRPr="00BD39ED">
        <w:rPr>
          <w:rFonts w:ascii="Calibri" w:hAnsi="Calibri" w:cs="Calibri"/>
        </w:rPr>
        <w:t>Josip Bilandžija, dipl. ing. šum.</w:t>
      </w:r>
    </w:p>
    <w:p w14:paraId="292BDBA8" w14:textId="77777777" w:rsidR="00BD39ED" w:rsidRPr="00BD39ED" w:rsidRDefault="00BD39ED" w:rsidP="00303D92">
      <w:pPr>
        <w:spacing w:line="276" w:lineRule="auto"/>
        <w:jc w:val="both"/>
        <w:rPr>
          <w:rFonts w:ascii="Calibri" w:hAnsi="Calibri" w:cs="Calibri"/>
        </w:rPr>
      </w:pPr>
    </w:p>
    <w:p w14:paraId="27A7E91B" w14:textId="77777777" w:rsidR="00593E62" w:rsidRPr="00A0164C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6FA6712B" w14:textId="77777777" w:rsidR="00593E62" w:rsidRPr="00A0164C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5F507FF2" w14:textId="58A579C4" w:rsidR="00593E62" w:rsidRPr="00A0164C" w:rsidRDefault="005223A9" w:rsidP="00303D92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4A4741BB" wp14:editId="4989FE22">
            <wp:simplePos x="0" y="0"/>
            <wp:positionH relativeFrom="margin">
              <wp:posOffset>2300605</wp:posOffset>
            </wp:positionH>
            <wp:positionV relativeFrom="paragraph">
              <wp:posOffset>201295</wp:posOffset>
            </wp:positionV>
            <wp:extent cx="1381125" cy="1856105"/>
            <wp:effectExtent l="0" t="0" r="9525" b="0"/>
            <wp:wrapSquare wrapText="bothSides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856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495489" w14:textId="30376835" w:rsidR="00593E62" w:rsidRPr="00A0164C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4E3CDBA4" w14:textId="0940BACE" w:rsidR="00593E62" w:rsidRPr="00A0164C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0FC3148C" w14:textId="35B88CDA" w:rsidR="00593E62" w:rsidRPr="00A0164C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49F7FCE6" w14:textId="06B77663" w:rsidR="00593E62" w:rsidRPr="00A0164C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49ADECAE" w14:textId="77777777" w:rsidR="00593E62" w:rsidRPr="00A0164C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305DA2FB" w14:textId="73698691" w:rsidR="00593E62" w:rsidRPr="00A0164C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134253DF" w14:textId="77777777" w:rsidR="00593E62" w:rsidRPr="00A0164C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72985FEF" w14:textId="77777777" w:rsidR="00593E62" w:rsidRPr="00A0164C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5AA5506E" w14:textId="77777777" w:rsidR="00593E62" w:rsidRPr="00A0164C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130B6880" w14:textId="77777777" w:rsidR="00593E62" w:rsidRPr="00A0164C" w:rsidRDefault="00593E62" w:rsidP="00303D92">
      <w:pPr>
        <w:spacing w:line="276" w:lineRule="auto"/>
        <w:jc w:val="both"/>
        <w:rPr>
          <w:rFonts w:ascii="Calibri" w:hAnsi="Calibri" w:cs="Calibri"/>
        </w:rPr>
      </w:pPr>
    </w:p>
    <w:p w14:paraId="37B4B67D" w14:textId="1120329F" w:rsidR="00303D92" w:rsidRPr="00A0164C" w:rsidRDefault="00303D92" w:rsidP="00303D92">
      <w:pPr>
        <w:spacing w:line="276" w:lineRule="auto"/>
        <w:jc w:val="both"/>
        <w:rPr>
          <w:rFonts w:ascii="Calibri" w:hAnsi="Calibri" w:cs="Calibri"/>
        </w:rPr>
      </w:pPr>
    </w:p>
    <w:p w14:paraId="2AC9B7E5" w14:textId="77777777" w:rsidR="00F37BE4" w:rsidRPr="00A0164C" w:rsidRDefault="00F37BE4" w:rsidP="001F62B1">
      <w:pPr>
        <w:spacing w:line="276" w:lineRule="auto"/>
        <w:rPr>
          <w:rFonts w:ascii="Calibri" w:hAnsi="Calibri" w:cs="Calibri"/>
          <w:b/>
          <w:bCs/>
          <w:color w:val="000000"/>
        </w:rPr>
      </w:pPr>
    </w:p>
    <w:p w14:paraId="17A0A7E8" w14:textId="19AAEE41" w:rsidR="00593E62" w:rsidRPr="00A0164C" w:rsidRDefault="00593E62" w:rsidP="00593E62">
      <w:pPr>
        <w:jc w:val="center"/>
        <w:rPr>
          <w:rFonts w:ascii="Calibri" w:eastAsia="Batang" w:hAnsi="Calibri" w:cs="Calibri"/>
          <w:b/>
          <w:sz w:val="52"/>
          <w:szCs w:val="52"/>
        </w:rPr>
      </w:pPr>
    </w:p>
    <w:p w14:paraId="09562F59" w14:textId="375F65D6" w:rsidR="00973A50" w:rsidRPr="00A0164C" w:rsidRDefault="00973A50" w:rsidP="00593E62">
      <w:pPr>
        <w:jc w:val="center"/>
        <w:rPr>
          <w:rFonts w:ascii="Calibri" w:eastAsia="Batang" w:hAnsi="Calibri" w:cs="Calibri"/>
          <w:b/>
          <w:sz w:val="52"/>
          <w:szCs w:val="52"/>
        </w:rPr>
      </w:pPr>
      <w:r w:rsidRPr="00A0164C">
        <w:rPr>
          <w:rFonts w:ascii="Calibri" w:eastAsia="Batang" w:hAnsi="Calibri" w:cs="Calibri"/>
          <w:b/>
          <w:sz w:val="52"/>
          <w:szCs w:val="52"/>
        </w:rPr>
        <w:t>PLAN UPRAVLJANJA</w:t>
      </w:r>
      <w:r w:rsidR="000B4930" w:rsidRPr="00A0164C">
        <w:rPr>
          <w:rFonts w:ascii="Calibri" w:eastAsia="Batang" w:hAnsi="Calibri" w:cs="Calibri"/>
          <w:b/>
          <w:sz w:val="52"/>
          <w:szCs w:val="52"/>
        </w:rPr>
        <w:t xml:space="preserve"> IMOVINOM</w:t>
      </w:r>
      <w:r w:rsidRPr="00A0164C">
        <w:rPr>
          <w:rFonts w:ascii="Calibri" w:eastAsia="Batang" w:hAnsi="Calibri" w:cs="Calibri"/>
          <w:b/>
          <w:sz w:val="52"/>
          <w:szCs w:val="52"/>
        </w:rPr>
        <w:t xml:space="preserve"> U VLASNIŠTVU </w:t>
      </w:r>
      <w:r w:rsidR="004C0D13" w:rsidRPr="00A0164C">
        <w:rPr>
          <w:rFonts w:ascii="Calibri" w:eastAsia="Batang" w:hAnsi="Calibri" w:cs="Calibri"/>
          <w:b/>
          <w:sz w:val="52"/>
          <w:szCs w:val="52"/>
        </w:rPr>
        <w:t xml:space="preserve">GRADA </w:t>
      </w:r>
      <w:r w:rsidR="005223A9" w:rsidRPr="00A0164C">
        <w:rPr>
          <w:rFonts w:ascii="Calibri" w:eastAsia="Batang" w:hAnsi="Calibri" w:cs="Calibri"/>
          <w:b/>
          <w:sz w:val="52"/>
          <w:szCs w:val="52"/>
        </w:rPr>
        <w:t>GAREŠNI</w:t>
      </w:r>
      <w:r w:rsidR="00411992" w:rsidRPr="00A0164C">
        <w:rPr>
          <w:rFonts w:ascii="Calibri" w:eastAsia="Batang" w:hAnsi="Calibri" w:cs="Calibri"/>
          <w:b/>
          <w:sz w:val="52"/>
          <w:szCs w:val="52"/>
        </w:rPr>
        <w:t>CE</w:t>
      </w:r>
      <w:r w:rsidR="00731CE4" w:rsidRPr="00A0164C">
        <w:rPr>
          <w:rFonts w:ascii="Calibri" w:eastAsia="Batang" w:hAnsi="Calibri" w:cs="Calibri"/>
          <w:b/>
          <w:sz w:val="52"/>
          <w:szCs w:val="52"/>
        </w:rPr>
        <w:t xml:space="preserve"> ZA 202</w:t>
      </w:r>
      <w:r w:rsidR="0060428F" w:rsidRPr="00A0164C">
        <w:rPr>
          <w:rFonts w:ascii="Calibri" w:eastAsia="Batang" w:hAnsi="Calibri" w:cs="Calibri"/>
          <w:b/>
          <w:sz w:val="52"/>
          <w:szCs w:val="52"/>
        </w:rPr>
        <w:t>5</w:t>
      </w:r>
      <w:r w:rsidR="00593E62" w:rsidRPr="00A0164C">
        <w:rPr>
          <w:rFonts w:ascii="Calibri" w:eastAsia="Batang" w:hAnsi="Calibri" w:cs="Calibri"/>
          <w:b/>
          <w:sz w:val="52"/>
          <w:szCs w:val="52"/>
        </w:rPr>
        <w:t>. GODINU</w:t>
      </w:r>
    </w:p>
    <w:p w14:paraId="4A63286C" w14:textId="77777777" w:rsidR="00973A50" w:rsidRPr="00A0164C" w:rsidRDefault="00973A50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59128ED3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37FE1B74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2A701313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289882E4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7DE22723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68046066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0AF31E79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2BE4AD46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7ED81B6F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43A17CB1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25396672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261BFC95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1AB59974" w14:textId="77777777" w:rsidR="00593E62" w:rsidRPr="00A0164C" w:rsidRDefault="00593E62" w:rsidP="001F62B1">
      <w:pPr>
        <w:spacing w:line="276" w:lineRule="auto"/>
        <w:jc w:val="center"/>
        <w:rPr>
          <w:rFonts w:ascii="Calibri" w:hAnsi="Calibri" w:cs="Calibri"/>
          <w:b/>
          <w:bCs/>
          <w:color w:val="000000"/>
        </w:rPr>
      </w:pPr>
    </w:p>
    <w:p w14:paraId="1D78240C" w14:textId="3E831F53" w:rsidR="00593E62" w:rsidRPr="00A0164C" w:rsidRDefault="00B13CDB" w:rsidP="00635503">
      <w:pPr>
        <w:spacing w:line="276" w:lineRule="auto"/>
        <w:jc w:val="center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Garešnica, studeni 202</w:t>
      </w:r>
      <w:r w:rsidR="0060428F" w:rsidRPr="00A0164C">
        <w:rPr>
          <w:rFonts w:ascii="Calibri" w:hAnsi="Calibri" w:cs="Calibri"/>
          <w:color w:val="000000"/>
        </w:rPr>
        <w:t>4</w:t>
      </w:r>
      <w:r w:rsidRPr="00A0164C">
        <w:rPr>
          <w:rFonts w:ascii="Calibri" w:hAnsi="Calibri" w:cs="Calibri"/>
          <w:color w:val="000000"/>
        </w:rPr>
        <w:t>. godine</w:t>
      </w:r>
    </w:p>
    <w:p w14:paraId="250BA572" w14:textId="77777777" w:rsidR="00973A50" w:rsidRPr="00A0164C" w:rsidRDefault="0068561C" w:rsidP="00A0164C">
      <w:pPr>
        <w:pStyle w:val="Naslov1"/>
        <w:spacing w:line="276" w:lineRule="auto"/>
        <w:rPr>
          <w:rFonts w:ascii="Calibri" w:hAnsi="Calibri" w:cs="Calibri"/>
        </w:rPr>
      </w:pPr>
      <w:r w:rsidRPr="00A0164C">
        <w:rPr>
          <w:rFonts w:ascii="Calibri" w:hAnsi="Calibri" w:cs="Calibri"/>
        </w:rPr>
        <w:t>UVOD</w:t>
      </w:r>
      <w:r w:rsidR="00973A50" w:rsidRPr="00A0164C">
        <w:rPr>
          <w:rFonts w:ascii="Calibri" w:hAnsi="Calibri" w:cs="Calibri"/>
        </w:rPr>
        <w:br/>
      </w:r>
    </w:p>
    <w:p w14:paraId="3A6E51D5" w14:textId="27782CDD" w:rsidR="00E1616B" w:rsidRPr="00A0164C" w:rsidRDefault="00E1616B" w:rsidP="00183627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 xml:space="preserve">Člankom 35. Zakona o vlasništvu i drugim stvarnim pravima (NN 91/96, 68/98, 137/99, 22/00, 73/00, 129/00, 114/01, 79/06, 141/06, 146/08, 38/09, 153/09, 143/12, 152/14, 81/15 i 94/17) propisano je da ovlasti za raspolaganje, upravljanje i korištenje stvarima u vlasništvu jedinica lokalne i područne (regionalne) samouprave imaju tijela jedinica lokalne i područne (regionalne) samouprave određena propisom o ustrojstvu lokalne i područne (regionalne) samouprave, osim ako posebnim zakonom nije drukčije određeno. Na pravo vlasništva </w:t>
      </w:r>
      <w:r w:rsidRPr="00A0164C">
        <w:rPr>
          <w:rFonts w:ascii="Calibri" w:hAnsi="Calibri" w:cs="Calibri"/>
        </w:rPr>
        <w:lastRenderedPageBreak/>
        <w:t>jedinica lokalne samouprave i jedinica područne (regionalne) samouprave na odgovarajući način se primjenjuju pravila o vlasništvu Republike Hrvatske, ako nije što drugo određeno zakonom, niti proizlazi iz naravi tih osoba.</w:t>
      </w:r>
    </w:p>
    <w:p w14:paraId="5F01CE09" w14:textId="77777777" w:rsidR="00E1616B" w:rsidRPr="00A0164C" w:rsidRDefault="00E1616B" w:rsidP="00E1616B">
      <w:pPr>
        <w:rPr>
          <w:rFonts w:ascii="Calibri" w:hAnsi="Calibri" w:cs="Calibri"/>
        </w:rPr>
      </w:pPr>
    </w:p>
    <w:p w14:paraId="2F512F09" w14:textId="1E719E7B" w:rsidR="00E1616B" w:rsidRPr="00A0164C" w:rsidRDefault="00A0164C" w:rsidP="00183627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>Plan upravljanja imovinom u vlasništvu jedinice lokalne, područne (regionalne) samouprave donosi se u skladu s Uredbom o obveznom sadržaju Plana upravljanja imovinom u vlasništvu Republike Hrvatske (″Narodne novine″, broj: 24/14. i 52/18.), a treba sadržavati detaljnu analizu stanja i razrađene planirane aktivnosti u upravljanju pojedinim oblicima imovine u vlasništvu jedinice lokalne, područne (regionalne) samouprave.</w:t>
      </w:r>
    </w:p>
    <w:p w14:paraId="12A8CE20" w14:textId="77777777" w:rsidR="006511BA" w:rsidRPr="00A0164C" w:rsidRDefault="006511BA" w:rsidP="001F62B1">
      <w:pPr>
        <w:spacing w:line="276" w:lineRule="auto"/>
        <w:jc w:val="both"/>
        <w:rPr>
          <w:rFonts w:ascii="Calibri" w:hAnsi="Calibri" w:cs="Calibri"/>
        </w:rPr>
      </w:pPr>
    </w:p>
    <w:p w14:paraId="70F86522" w14:textId="3EC7DC08" w:rsidR="00082436" w:rsidRPr="00A0164C" w:rsidRDefault="00082436" w:rsidP="0018362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Donošenje Godišnjeg plana upravljanja utvrđeno je </w:t>
      </w:r>
      <w:r w:rsidR="002967F4" w:rsidRPr="00A0164C">
        <w:rPr>
          <w:rFonts w:ascii="Calibri" w:hAnsi="Calibri" w:cs="Calibri"/>
          <w:color w:val="000000" w:themeColor="text1"/>
        </w:rPr>
        <w:t xml:space="preserve">člankom </w:t>
      </w:r>
      <w:r w:rsidRPr="00A0164C">
        <w:rPr>
          <w:rFonts w:ascii="Calibri" w:hAnsi="Calibri" w:cs="Calibri"/>
          <w:color w:val="000000" w:themeColor="text1"/>
        </w:rPr>
        <w:t xml:space="preserve">19. Zakona o upravljanju državnom imovinom </w:t>
      </w:r>
      <w:r w:rsidR="00753DD7" w:rsidRPr="00A0164C">
        <w:rPr>
          <w:rFonts w:ascii="Calibri" w:hAnsi="Calibri" w:cs="Calibri"/>
          <w:color w:val="000000" w:themeColor="text1"/>
        </w:rPr>
        <w:t xml:space="preserve">(„Narodne novine“, br. </w:t>
      </w:r>
      <w:r w:rsidRPr="00A0164C">
        <w:rPr>
          <w:rFonts w:ascii="Calibri" w:hAnsi="Calibri" w:cs="Calibri"/>
          <w:color w:val="000000" w:themeColor="text1"/>
        </w:rPr>
        <w:t>52/18</w:t>
      </w:r>
      <w:r w:rsidR="002967F4" w:rsidRPr="00A0164C">
        <w:rPr>
          <w:rFonts w:ascii="Calibri" w:hAnsi="Calibri" w:cs="Calibri"/>
          <w:color w:val="000000" w:themeColor="text1"/>
        </w:rPr>
        <w:t xml:space="preserve"> i 155/23</w:t>
      </w:r>
      <w:r w:rsidRPr="00A0164C">
        <w:rPr>
          <w:rFonts w:ascii="Calibri" w:hAnsi="Calibri" w:cs="Calibri"/>
          <w:color w:val="000000" w:themeColor="text1"/>
        </w:rPr>
        <w:t xml:space="preserve">), gdje je propisana obveza donošenja Plana upravljanja imovinom u vlasništvu Republike Hrvatske. </w:t>
      </w:r>
    </w:p>
    <w:p w14:paraId="044CBC72" w14:textId="77777777" w:rsidR="00D23623" w:rsidRPr="00A0164C" w:rsidRDefault="00D23623" w:rsidP="001F62B1">
      <w:pPr>
        <w:spacing w:line="276" w:lineRule="auto"/>
        <w:jc w:val="both"/>
        <w:rPr>
          <w:rFonts w:ascii="Calibri" w:hAnsi="Calibri" w:cs="Calibri"/>
        </w:rPr>
      </w:pPr>
    </w:p>
    <w:p w14:paraId="0EE614E5" w14:textId="3C586290" w:rsidR="00574A03" w:rsidRPr="00A0164C" w:rsidRDefault="00574A03" w:rsidP="00183627">
      <w:pPr>
        <w:spacing w:line="276" w:lineRule="auto"/>
        <w:jc w:val="both"/>
        <w:rPr>
          <w:rFonts w:ascii="Calibri" w:hAnsi="Calibri" w:cs="Calibri"/>
          <w:highlight w:val="yellow"/>
        </w:rPr>
      </w:pPr>
      <w:r w:rsidRPr="00A0164C">
        <w:rPr>
          <w:rFonts w:ascii="Calibri" w:hAnsi="Calibri" w:cs="Calibri"/>
        </w:rPr>
        <w:t xml:space="preserve">Namjera je Plana definirati i popisati ciljeve upravljanja i </w:t>
      </w:r>
      <w:r w:rsidRPr="00A0164C">
        <w:rPr>
          <w:rFonts w:ascii="Calibri" w:hAnsi="Calibri" w:cs="Calibri"/>
          <w:color w:val="000000" w:themeColor="text1"/>
        </w:rPr>
        <w:t xml:space="preserve">raspolaganja </w:t>
      </w:r>
      <w:r w:rsidR="000A381F" w:rsidRPr="00A0164C">
        <w:rPr>
          <w:rFonts w:ascii="Calibri" w:hAnsi="Calibri" w:cs="Calibri"/>
          <w:color w:val="000000" w:themeColor="text1"/>
        </w:rPr>
        <w:t>grad</w:t>
      </w:r>
      <w:r w:rsidR="00172588" w:rsidRPr="00A0164C">
        <w:rPr>
          <w:rFonts w:ascii="Calibri" w:hAnsi="Calibri" w:cs="Calibri"/>
          <w:color w:val="000000" w:themeColor="text1"/>
        </w:rPr>
        <w:t>sko</w:t>
      </w:r>
      <w:r w:rsidR="00FC6FEC" w:rsidRPr="00A0164C">
        <w:rPr>
          <w:rFonts w:ascii="Calibri" w:hAnsi="Calibri" w:cs="Calibri"/>
          <w:color w:val="000000" w:themeColor="text1"/>
        </w:rPr>
        <w:t>m</w:t>
      </w:r>
      <w:r w:rsidRPr="00A0164C">
        <w:rPr>
          <w:rFonts w:ascii="Calibri" w:hAnsi="Calibri" w:cs="Calibri"/>
          <w:color w:val="000000" w:themeColor="text1"/>
        </w:rPr>
        <w:t xml:space="preserve"> </w:t>
      </w:r>
      <w:r w:rsidRPr="00A0164C">
        <w:rPr>
          <w:rFonts w:ascii="Calibri" w:hAnsi="Calibri" w:cs="Calibri"/>
        </w:rPr>
        <w:t xml:space="preserve">imovinom čija je održivost važna za život i rad postojećih i budućih naraštaja. Istodobno, cilj je Plana osigurati da imovina </w:t>
      </w:r>
      <w:r w:rsidR="004C0D13" w:rsidRPr="00A0164C">
        <w:rPr>
          <w:rFonts w:ascii="Calibri" w:hAnsi="Calibri" w:cs="Calibri"/>
          <w:color w:val="000000" w:themeColor="text1"/>
        </w:rPr>
        <w:t xml:space="preserve">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25528F" w:rsidRPr="00A0164C">
        <w:rPr>
          <w:rFonts w:ascii="Calibri" w:hAnsi="Calibri" w:cs="Calibri"/>
          <w:color w:val="000000" w:themeColor="text1"/>
        </w:rPr>
        <w:t>e</w:t>
      </w:r>
      <w:r w:rsidRPr="00A0164C">
        <w:rPr>
          <w:rFonts w:ascii="Calibri" w:hAnsi="Calibri" w:cs="Calibri"/>
          <w:color w:val="000000" w:themeColor="text1"/>
        </w:rPr>
        <w:t xml:space="preserve"> </w:t>
      </w:r>
      <w:r w:rsidRPr="00A0164C">
        <w:rPr>
          <w:rFonts w:ascii="Calibri" w:hAnsi="Calibri" w:cs="Calibri"/>
        </w:rPr>
        <w:t>bude u službi gospodarskog rasta te zaštite nacionalnih interesa.</w:t>
      </w:r>
    </w:p>
    <w:p w14:paraId="2BBC4080" w14:textId="77777777" w:rsidR="00D23623" w:rsidRPr="00A0164C" w:rsidRDefault="00D23623" w:rsidP="001F62B1">
      <w:pPr>
        <w:spacing w:line="276" w:lineRule="auto"/>
        <w:jc w:val="both"/>
        <w:rPr>
          <w:rFonts w:ascii="Calibri" w:hAnsi="Calibri" w:cs="Calibri"/>
        </w:rPr>
      </w:pPr>
    </w:p>
    <w:p w14:paraId="700347E3" w14:textId="77777777" w:rsidR="00574A03" w:rsidRPr="00A0164C" w:rsidRDefault="00574A03" w:rsidP="00183627">
      <w:pPr>
        <w:spacing w:line="276" w:lineRule="auto"/>
        <w:jc w:val="both"/>
        <w:rPr>
          <w:rFonts w:ascii="Calibri" w:hAnsi="Calibri" w:cs="Calibri"/>
          <w:highlight w:val="yellow"/>
        </w:rPr>
      </w:pPr>
      <w:r w:rsidRPr="00A0164C">
        <w:rPr>
          <w:rFonts w:ascii="Calibri" w:hAnsi="Calibri" w:cs="Calibri"/>
        </w:rPr>
        <w:t xml:space="preserve">Upravljanje imovinom podrazumijeva pronalaženje optimalnih rješenja koja će dugoročno očuvati imovinu, čuvati </w:t>
      </w:r>
      <w:r w:rsidRPr="00A0164C">
        <w:rPr>
          <w:rFonts w:ascii="Calibri" w:hAnsi="Calibri" w:cs="Calibri"/>
          <w:color w:val="000000" w:themeColor="text1"/>
        </w:rPr>
        <w:t xml:space="preserve">interese </w:t>
      </w:r>
      <w:r w:rsidR="00E11646" w:rsidRPr="00A0164C">
        <w:rPr>
          <w:rFonts w:ascii="Calibri" w:hAnsi="Calibri" w:cs="Calibri"/>
          <w:color w:val="000000" w:themeColor="text1"/>
        </w:rPr>
        <w:t>Grada</w:t>
      </w:r>
      <w:r w:rsidRPr="00A0164C">
        <w:rPr>
          <w:rFonts w:ascii="Calibri" w:hAnsi="Calibri" w:cs="Calibri"/>
          <w:color w:val="000000" w:themeColor="text1"/>
        </w:rPr>
        <w:t xml:space="preserve"> </w:t>
      </w:r>
      <w:r w:rsidRPr="00A0164C">
        <w:rPr>
          <w:rFonts w:ascii="Calibri" w:hAnsi="Calibri" w:cs="Calibri"/>
        </w:rPr>
        <w:t xml:space="preserve">i generirati gospodarski rast. Vlasništvo osigurava kontrolu, javni interes i pravično raspolaganje nad prirodnim bogatstvima, kulturnom i tradicijskom baštinom, i drugim resursima u </w:t>
      </w:r>
      <w:r w:rsidRPr="00A0164C">
        <w:rPr>
          <w:rFonts w:ascii="Calibri" w:hAnsi="Calibri" w:cs="Calibri"/>
          <w:color w:val="000000" w:themeColor="text1"/>
        </w:rPr>
        <w:t xml:space="preserve">vlasništvu </w:t>
      </w:r>
      <w:r w:rsidR="00E11646" w:rsidRPr="00A0164C">
        <w:rPr>
          <w:rFonts w:ascii="Calibri" w:hAnsi="Calibri" w:cs="Calibri"/>
          <w:color w:val="000000" w:themeColor="text1"/>
        </w:rPr>
        <w:t>Grada</w:t>
      </w:r>
      <w:r w:rsidRPr="00A0164C">
        <w:rPr>
          <w:rFonts w:ascii="Calibri" w:hAnsi="Calibri" w:cs="Calibri"/>
          <w:color w:val="000000" w:themeColor="text1"/>
        </w:rPr>
        <w:t xml:space="preserve">, </w:t>
      </w:r>
      <w:r w:rsidRPr="00A0164C">
        <w:rPr>
          <w:rFonts w:ascii="Calibri" w:hAnsi="Calibri" w:cs="Calibri"/>
        </w:rPr>
        <w:t>kao i prihode koji se mogu koristiti za opće dobro.</w:t>
      </w:r>
    </w:p>
    <w:p w14:paraId="48E9C40E" w14:textId="77777777" w:rsidR="00574A03" w:rsidRPr="00A0164C" w:rsidRDefault="00574A03" w:rsidP="001F62B1">
      <w:pPr>
        <w:spacing w:line="276" w:lineRule="auto"/>
        <w:jc w:val="both"/>
        <w:rPr>
          <w:rFonts w:ascii="Calibri" w:hAnsi="Calibri" w:cs="Calibri"/>
        </w:rPr>
      </w:pPr>
    </w:p>
    <w:p w14:paraId="4B1318D7" w14:textId="7FEC4B0A" w:rsidR="00574A03" w:rsidRPr="00A0164C" w:rsidRDefault="00574A03" w:rsidP="00183627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  <w:color w:val="000000" w:themeColor="text1"/>
        </w:rPr>
        <w:t xml:space="preserve">Vlasništvo </w:t>
      </w:r>
      <w:r w:rsidR="00E11646" w:rsidRPr="00A0164C">
        <w:rPr>
          <w:rFonts w:ascii="Calibri" w:hAnsi="Calibri" w:cs="Calibri"/>
          <w:color w:val="000000" w:themeColor="text1"/>
        </w:rPr>
        <w:t>Grada</w:t>
      </w:r>
      <w:r w:rsidRPr="00A0164C">
        <w:rPr>
          <w:rFonts w:ascii="Calibri" w:hAnsi="Calibri" w:cs="Calibri"/>
          <w:color w:val="000000" w:themeColor="text1"/>
        </w:rPr>
        <w:t xml:space="preserve"> važan </w:t>
      </w:r>
      <w:r w:rsidRPr="00A0164C">
        <w:rPr>
          <w:rFonts w:ascii="Calibri" w:hAnsi="Calibri" w:cs="Calibri"/>
        </w:rPr>
        <w:t xml:space="preserve">je instrument postizanja strateških razvojnih ciljeva vezanih za regionalnu prometnu, kulturnu i zdravstvenu politiku, kao i za druge razvojne politike </w:t>
      </w:r>
      <w:r w:rsidR="00E11646" w:rsidRPr="00A0164C">
        <w:rPr>
          <w:rFonts w:ascii="Calibri" w:hAnsi="Calibri" w:cs="Calibri"/>
          <w:color w:val="000000" w:themeColor="text1"/>
        </w:rPr>
        <w:t>Grada</w:t>
      </w:r>
      <w:r w:rsidRPr="00A0164C">
        <w:rPr>
          <w:rFonts w:ascii="Calibri" w:hAnsi="Calibri" w:cs="Calibri"/>
          <w:color w:val="000000" w:themeColor="text1"/>
        </w:rPr>
        <w:t xml:space="preserve">. </w:t>
      </w:r>
      <w:r w:rsidRPr="00A0164C">
        <w:rPr>
          <w:rFonts w:ascii="Calibri" w:hAnsi="Calibri" w:cs="Calibri"/>
        </w:rPr>
        <w:t xml:space="preserve">Učinkovito upravljanje imovinom </w:t>
      </w:r>
      <w:r w:rsidR="004C0D13" w:rsidRPr="00A0164C">
        <w:rPr>
          <w:rFonts w:ascii="Calibri" w:hAnsi="Calibri" w:cs="Calibri"/>
          <w:color w:val="000000" w:themeColor="text1"/>
        </w:rPr>
        <w:t xml:space="preserve">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25528F" w:rsidRPr="00A0164C">
        <w:rPr>
          <w:rFonts w:ascii="Calibri" w:hAnsi="Calibri" w:cs="Calibri"/>
          <w:color w:val="000000" w:themeColor="text1"/>
        </w:rPr>
        <w:t>e</w:t>
      </w:r>
      <w:r w:rsidRPr="00A0164C">
        <w:rPr>
          <w:rFonts w:ascii="Calibri" w:hAnsi="Calibri" w:cs="Calibri"/>
          <w:color w:val="000000" w:themeColor="text1"/>
        </w:rPr>
        <w:t xml:space="preserve"> </w:t>
      </w:r>
      <w:r w:rsidRPr="00A0164C">
        <w:rPr>
          <w:rFonts w:ascii="Calibri" w:hAnsi="Calibri" w:cs="Calibri"/>
        </w:rPr>
        <w:t>trebalo bi poticati razvoj gospodarstva i važno je za njegovu stabilnost, a istodobno pridonosi boljoj</w:t>
      </w:r>
      <w:r w:rsidR="000519D8" w:rsidRPr="00A0164C">
        <w:rPr>
          <w:rFonts w:ascii="Calibri" w:hAnsi="Calibri" w:cs="Calibri"/>
        </w:rPr>
        <w:t xml:space="preserve"> kvaliteti života svih </w:t>
      </w:r>
      <w:r w:rsidR="000519D8" w:rsidRPr="00A0164C">
        <w:rPr>
          <w:rFonts w:ascii="Calibri" w:hAnsi="Calibri" w:cs="Calibri"/>
          <w:color w:val="000000" w:themeColor="text1"/>
        </w:rPr>
        <w:t xml:space="preserve">mještana </w:t>
      </w:r>
      <w:r w:rsidR="00E11646" w:rsidRPr="00A0164C">
        <w:rPr>
          <w:rFonts w:ascii="Calibri" w:hAnsi="Calibri" w:cs="Calibri"/>
          <w:color w:val="000000" w:themeColor="text1"/>
        </w:rPr>
        <w:t>grada</w:t>
      </w:r>
      <w:r w:rsidRPr="00A0164C">
        <w:rPr>
          <w:rFonts w:ascii="Calibri" w:hAnsi="Calibri" w:cs="Calibri"/>
          <w:color w:val="000000" w:themeColor="text1"/>
        </w:rPr>
        <w:t>.</w:t>
      </w:r>
    </w:p>
    <w:p w14:paraId="36ACBC15" w14:textId="77777777" w:rsidR="00574A03" w:rsidRPr="00A0164C" w:rsidRDefault="00574A03" w:rsidP="001F62B1">
      <w:pPr>
        <w:spacing w:line="276" w:lineRule="auto"/>
        <w:jc w:val="both"/>
        <w:rPr>
          <w:rFonts w:ascii="Calibri" w:hAnsi="Calibri" w:cs="Calibri"/>
        </w:rPr>
      </w:pPr>
    </w:p>
    <w:p w14:paraId="1BB85284" w14:textId="77777777" w:rsidR="00574A03" w:rsidRPr="00A0164C" w:rsidRDefault="00574A03" w:rsidP="00183627">
      <w:pPr>
        <w:spacing w:line="276" w:lineRule="auto"/>
        <w:jc w:val="both"/>
        <w:rPr>
          <w:rFonts w:ascii="Calibri" w:hAnsi="Calibri" w:cs="Calibri"/>
          <w:highlight w:val="yellow"/>
        </w:rPr>
      </w:pPr>
      <w:r w:rsidRPr="00A0164C">
        <w:rPr>
          <w:rFonts w:ascii="Calibri" w:hAnsi="Calibri" w:cs="Calibri"/>
        </w:rPr>
        <w:t>Tijekom sljedećih godina struktura ovog Plana će se usavršavati, posebno u vidu modela planiranja koji bi bio primjenjiv na metode usporedbe i mjerljivosti rezultata ostvarivanja provedbe Plana. Nedostaci će se svakako pokušati maksimalno ukloniti razvijanjem unificirane metode izvještavanja provedbe Plana i mjerljivosti rezultata rada.</w:t>
      </w:r>
      <w:r w:rsidR="00D57B32" w:rsidRPr="00A0164C">
        <w:rPr>
          <w:rFonts w:ascii="Calibri" w:hAnsi="Calibri" w:cs="Calibri"/>
        </w:rPr>
        <w:t xml:space="preserve"> </w:t>
      </w:r>
      <w:r w:rsidRPr="00A0164C">
        <w:rPr>
          <w:rFonts w:ascii="Calibri" w:hAnsi="Calibri" w:cs="Calibri"/>
        </w:rPr>
        <w:t xml:space="preserve">Ovaj je Plan i iskorak u smislu transparentnosti i javne objave podataka vezanih za upravljanje i raspolaganje </w:t>
      </w:r>
      <w:r w:rsidR="000A381F" w:rsidRPr="00A0164C">
        <w:rPr>
          <w:rFonts w:ascii="Calibri" w:hAnsi="Calibri" w:cs="Calibri"/>
        </w:rPr>
        <w:t>Grad</w:t>
      </w:r>
      <w:r w:rsidR="00172588" w:rsidRPr="00A0164C">
        <w:rPr>
          <w:rFonts w:ascii="Calibri" w:hAnsi="Calibri" w:cs="Calibri"/>
        </w:rPr>
        <w:t>sko</w:t>
      </w:r>
      <w:r w:rsidRPr="00A0164C">
        <w:rPr>
          <w:rFonts w:ascii="Calibri" w:hAnsi="Calibri" w:cs="Calibri"/>
        </w:rPr>
        <w:t>m imovinom.</w:t>
      </w:r>
    </w:p>
    <w:p w14:paraId="22EC319E" w14:textId="77777777" w:rsidR="002D17E3" w:rsidRPr="00A0164C" w:rsidRDefault="002D17E3" w:rsidP="001F62B1">
      <w:pPr>
        <w:spacing w:line="276" w:lineRule="auto"/>
        <w:jc w:val="both"/>
        <w:rPr>
          <w:rFonts w:ascii="Calibri" w:hAnsi="Calibri" w:cs="Calibri"/>
        </w:rPr>
      </w:pPr>
    </w:p>
    <w:p w14:paraId="4DA247D0" w14:textId="57CAAAF0" w:rsidR="00574A03" w:rsidRPr="00A0164C" w:rsidRDefault="00574A03" w:rsidP="00183627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 xml:space="preserve">Člankom 48. Zakona o lokalnoj i područnoj (regionalnoj) samoupravi </w:t>
      </w:r>
      <w:r w:rsidR="002D17E3" w:rsidRPr="00A0164C">
        <w:rPr>
          <w:rFonts w:ascii="Calibri" w:hAnsi="Calibri" w:cs="Calibri"/>
        </w:rPr>
        <w:t xml:space="preserve">(„Narodne novine“ br. 33/01, 60/01, 129/05, 109/07, 125/08, 36/09, 36/09, 150/11, 144/12, 19/13, 137/15, 123/17, 98/19, 144/20) </w:t>
      </w:r>
      <w:r w:rsidRPr="00A0164C">
        <w:rPr>
          <w:rFonts w:ascii="Calibri" w:hAnsi="Calibri" w:cs="Calibri"/>
        </w:rPr>
        <w:t xml:space="preserve">propisano je da vrijednostima nekretnina iznad 0,5% prihoda bez primitaka iz prethodne godine raspolaže </w:t>
      </w:r>
      <w:r w:rsidR="00004700" w:rsidRPr="00A0164C">
        <w:rPr>
          <w:rFonts w:ascii="Calibri" w:hAnsi="Calibri" w:cs="Calibri"/>
        </w:rPr>
        <w:t>Grad</w:t>
      </w:r>
      <w:r w:rsidR="00172588" w:rsidRPr="00A0164C">
        <w:rPr>
          <w:rFonts w:ascii="Calibri" w:hAnsi="Calibri" w:cs="Calibri"/>
        </w:rPr>
        <w:t>sko</w:t>
      </w:r>
      <w:r w:rsidRPr="00A0164C">
        <w:rPr>
          <w:rFonts w:ascii="Calibri" w:hAnsi="Calibri" w:cs="Calibri"/>
        </w:rPr>
        <w:t xml:space="preserve"> vijeće, a ispod iznosa 0,5% </w:t>
      </w:r>
      <w:r w:rsidR="00004700" w:rsidRPr="00A0164C">
        <w:rPr>
          <w:rFonts w:ascii="Calibri" w:hAnsi="Calibri" w:cs="Calibri"/>
        </w:rPr>
        <w:t>Grado</w:t>
      </w:r>
      <w:r w:rsidR="00071CAD" w:rsidRPr="00A0164C">
        <w:rPr>
          <w:rFonts w:ascii="Calibri" w:hAnsi="Calibri" w:cs="Calibri"/>
        </w:rPr>
        <w:t>načelnik</w:t>
      </w:r>
      <w:r w:rsidRPr="00A0164C">
        <w:rPr>
          <w:rFonts w:ascii="Calibri" w:hAnsi="Calibri" w:cs="Calibri"/>
        </w:rPr>
        <w:t xml:space="preserve"> </w:t>
      </w:r>
      <w:r w:rsidR="004C0D13" w:rsidRPr="00A0164C">
        <w:rPr>
          <w:rFonts w:ascii="Calibri" w:hAnsi="Calibri" w:cs="Calibri"/>
        </w:rPr>
        <w:t xml:space="preserve">Grada </w:t>
      </w:r>
      <w:r w:rsidR="005223A9" w:rsidRPr="00A0164C">
        <w:rPr>
          <w:rFonts w:ascii="Calibri" w:hAnsi="Calibri" w:cs="Calibri"/>
        </w:rPr>
        <w:t>Garešnic</w:t>
      </w:r>
      <w:r w:rsidR="003E41FB" w:rsidRPr="00A0164C">
        <w:rPr>
          <w:rFonts w:ascii="Calibri" w:hAnsi="Calibri" w:cs="Calibri"/>
        </w:rPr>
        <w:t>e</w:t>
      </w:r>
      <w:r w:rsidRPr="00A0164C">
        <w:rPr>
          <w:rFonts w:ascii="Calibri" w:hAnsi="Calibri" w:cs="Calibri"/>
        </w:rPr>
        <w:t xml:space="preserve">. </w:t>
      </w:r>
    </w:p>
    <w:p w14:paraId="34EFD16D" w14:textId="77777777" w:rsidR="00484AA4" w:rsidRPr="00A0164C" w:rsidRDefault="00484AA4" w:rsidP="001F62B1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2380CEE5" w14:textId="56E8BE5A" w:rsidR="00A83F65" w:rsidRPr="00A0164C" w:rsidRDefault="000B3A1D" w:rsidP="00183627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lastRenderedPageBreak/>
        <w:t xml:space="preserve">Sve pokretne i nepokretne stvari te imovinska prava koja pripadaju Gradu </w:t>
      </w:r>
      <w:r w:rsidR="005223A9" w:rsidRPr="00A0164C">
        <w:rPr>
          <w:rFonts w:ascii="Calibri" w:hAnsi="Calibri" w:cs="Calibri"/>
        </w:rPr>
        <w:t>Garešnic</w:t>
      </w:r>
      <w:r w:rsidR="003E41FB" w:rsidRPr="00A0164C">
        <w:rPr>
          <w:rFonts w:ascii="Calibri" w:hAnsi="Calibri" w:cs="Calibri"/>
        </w:rPr>
        <w:t>i</w:t>
      </w:r>
      <w:r w:rsidRPr="00A0164C">
        <w:rPr>
          <w:rFonts w:ascii="Calibri" w:hAnsi="Calibri" w:cs="Calibri"/>
        </w:rPr>
        <w:t xml:space="preserve">, čine imovinu Grada </w:t>
      </w:r>
      <w:r w:rsidR="005223A9" w:rsidRPr="00A0164C">
        <w:rPr>
          <w:rFonts w:ascii="Calibri" w:hAnsi="Calibri" w:cs="Calibri"/>
        </w:rPr>
        <w:t>Garešnic</w:t>
      </w:r>
      <w:r w:rsidR="003E41FB" w:rsidRPr="00A0164C">
        <w:rPr>
          <w:rFonts w:ascii="Calibri" w:hAnsi="Calibri" w:cs="Calibri"/>
        </w:rPr>
        <w:t>e</w:t>
      </w:r>
      <w:r w:rsidRPr="00A0164C">
        <w:rPr>
          <w:rFonts w:ascii="Calibri" w:hAnsi="Calibri" w:cs="Calibri"/>
        </w:rPr>
        <w:t xml:space="preserve">. Imovinom Grada </w:t>
      </w:r>
      <w:r w:rsidR="005223A9" w:rsidRPr="00A0164C">
        <w:rPr>
          <w:rFonts w:ascii="Calibri" w:hAnsi="Calibri" w:cs="Calibri"/>
        </w:rPr>
        <w:t>Garešnic</w:t>
      </w:r>
      <w:r w:rsidR="003E41FB" w:rsidRPr="00A0164C">
        <w:rPr>
          <w:rFonts w:ascii="Calibri" w:hAnsi="Calibri" w:cs="Calibri"/>
        </w:rPr>
        <w:t>e</w:t>
      </w:r>
      <w:r w:rsidRPr="00A0164C">
        <w:rPr>
          <w:rFonts w:ascii="Calibri" w:hAnsi="Calibri" w:cs="Calibri"/>
        </w:rPr>
        <w:t xml:space="preserve"> upravljaju i raspola</w:t>
      </w:r>
      <w:r w:rsidR="001243AF" w:rsidRPr="00A0164C">
        <w:rPr>
          <w:rFonts w:ascii="Calibri" w:hAnsi="Calibri" w:cs="Calibri"/>
        </w:rPr>
        <w:t>ž</w:t>
      </w:r>
      <w:r w:rsidRPr="00A0164C">
        <w:rPr>
          <w:rFonts w:ascii="Calibri" w:hAnsi="Calibri" w:cs="Calibri"/>
        </w:rPr>
        <w:t xml:space="preserve">u Gradonačelnik i Gradsko vijeće u skladu s odredbama Statuta Grada </w:t>
      </w:r>
      <w:r w:rsidR="005223A9" w:rsidRPr="00A0164C">
        <w:rPr>
          <w:rFonts w:ascii="Calibri" w:hAnsi="Calibri" w:cs="Calibri"/>
        </w:rPr>
        <w:t>Garešnic</w:t>
      </w:r>
      <w:r w:rsidR="003E41FB" w:rsidRPr="00A0164C">
        <w:rPr>
          <w:rFonts w:ascii="Calibri" w:hAnsi="Calibri" w:cs="Calibri"/>
        </w:rPr>
        <w:t>e</w:t>
      </w:r>
      <w:r w:rsidRPr="00A0164C">
        <w:rPr>
          <w:rFonts w:ascii="Calibri" w:hAnsi="Calibri" w:cs="Calibri"/>
        </w:rPr>
        <w:t xml:space="preserve"> i zakona, pažnjom dobrog </w:t>
      </w:r>
      <w:r w:rsidR="00703A66" w:rsidRPr="00A0164C">
        <w:rPr>
          <w:rFonts w:ascii="Calibri" w:hAnsi="Calibri" w:cs="Calibri"/>
        </w:rPr>
        <w:t>gospodara</w:t>
      </w:r>
      <w:r w:rsidRPr="00A0164C">
        <w:rPr>
          <w:rFonts w:ascii="Calibri" w:hAnsi="Calibri" w:cs="Calibri"/>
        </w:rPr>
        <w:t>.</w:t>
      </w:r>
    </w:p>
    <w:p w14:paraId="229C1D72" w14:textId="77777777" w:rsidR="00A83F65" w:rsidRPr="00A0164C" w:rsidRDefault="00A83F65" w:rsidP="00A83F65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16EBB047" w14:textId="4EA373B5" w:rsidR="00A83F65" w:rsidRPr="00A0164C" w:rsidRDefault="001243AF" w:rsidP="00183627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 xml:space="preserve">Gradonačelnik u postupku upravljanja imovinom Grada </w:t>
      </w:r>
      <w:r w:rsidR="005223A9" w:rsidRPr="00A0164C">
        <w:rPr>
          <w:rFonts w:ascii="Calibri" w:hAnsi="Calibri" w:cs="Calibri"/>
        </w:rPr>
        <w:t>Garešnic</w:t>
      </w:r>
      <w:r w:rsidR="003E41FB" w:rsidRPr="00A0164C">
        <w:rPr>
          <w:rFonts w:ascii="Calibri" w:hAnsi="Calibri" w:cs="Calibri"/>
        </w:rPr>
        <w:t>e</w:t>
      </w:r>
      <w:r w:rsidRPr="00A0164C">
        <w:rPr>
          <w:rFonts w:ascii="Calibri" w:hAnsi="Calibri" w:cs="Calibri"/>
        </w:rPr>
        <w:t xml:space="preserve"> donosi pojedinačne akte glede upravljanja imovinom, na temelju općeg akta Gradskog vijeća o uvjetima, načinu i postupku gospodarenja nekretninama u vlasništvu Grada </w:t>
      </w:r>
      <w:r w:rsidR="005223A9" w:rsidRPr="00A0164C">
        <w:rPr>
          <w:rFonts w:ascii="Calibri" w:hAnsi="Calibri" w:cs="Calibri"/>
        </w:rPr>
        <w:t>Garešnic</w:t>
      </w:r>
      <w:r w:rsidR="003E41FB" w:rsidRPr="00A0164C">
        <w:rPr>
          <w:rFonts w:ascii="Calibri" w:hAnsi="Calibri" w:cs="Calibri"/>
        </w:rPr>
        <w:t>e</w:t>
      </w:r>
      <w:r w:rsidRPr="00A0164C">
        <w:rPr>
          <w:rFonts w:ascii="Calibri" w:hAnsi="Calibri" w:cs="Calibri"/>
        </w:rPr>
        <w:t>.</w:t>
      </w:r>
      <w:r w:rsidRPr="00A0164C">
        <w:rPr>
          <w:rFonts w:ascii="Calibri" w:hAnsi="Calibri" w:cs="Calibri"/>
        </w:rPr>
        <w:cr/>
      </w:r>
    </w:p>
    <w:p w14:paraId="65B9B4E3" w14:textId="77777777" w:rsidR="001243AF" w:rsidRPr="00A0164C" w:rsidRDefault="001243AF" w:rsidP="00183627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A0164C">
        <w:rPr>
          <w:rFonts w:ascii="Calibri" w:hAnsi="Calibri" w:cs="Calibri"/>
          <w:bCs/>
          <w:color w:val="000000"/>
        </w:rPr>
        <w:t>Upravljanje gradskom imovinom općenito podrazumijeva sve sustavne i koordinirane aktivnosti kojima Grad optimalno i održivo upravlja svojom imovinom pažnjom dobrog i savjesnog gospodara.</w:t>
      </w:r>
    </w:p>
    <w:p w14:paraId="205D43CE" w14:textId="77777777" w:rsidR="001243AF" w:rsidRPr="00A0164C" w:rsidRDefault="001243AF" w:rsidP="001243AF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5775A5C2" w14:textId="6C24FA7F" w:rsidR="001243AF" w:rsidRDefault="001243AF" w:rsidP="00183627">
      <w:pPr>
        <w:spacing w:line="276" w:lineRule="auto"/>
        <w:contextualSpacing/>
        <w:jc w:val="both"/>
        <w:rPr>
          <w:rFonts w:ascii="Calibri" w:eastAsia="Arial" w:hAnsi="Calibri" w:cs="Calibri"/>
          <w:color w:val="000000"/>
          <w:szCs w:val="22"/>
          <w:lang w:eastAsia="en-US"/>
        </w:rPr>
      </w:pPr>
      <w:r w:rsidRPr="00A0164C">
        <w:rPr>
          <w:rFonts w:ascii="Calibri" w:eastAsia="Arial" w:hAnsi="Calibri" w:cs="Calibri"/>
          <w:color w:val="000000"/>
          <w:szCs w:val="22"/>
          <w:lang w:eastAsia="en-US"/>
        </w:rPr>
        <w:t xml:space="preserve">Odlukom o </w:t>
      </w:r>
      <w:r w:rsidR="00EE752B" w:rsidRPr="00A0164C">
        <w:rPr>
          <w:rFonts w:ascii="Calibri" w:eastAsia="Arial" w:hAnsi="Calibri" w:cs="Calibri"/>
          <w:color w:val="000000"/>
          <w:szCs w:val="22"/>
          <w:lang w:eastAsia="en-US"/>
        </w:rPr>
        <w:t>gospodarenju nek</w:t>
      </w:r>
      <w:r w:rsidR="00121D70" w:rsidRPr="00A0164C">
        <w:rPr>
          <w:rFonts w:ascii="Calibri" w:eastAsia="Arial" w:hAnsi="Calibri" w:cs="Calibri"/>
          <w:color w:val="000000"/>
          <w:szCs w:val="22"/>
          <w:lang w:eastAsia="en-US"/>
        </w:rPr>
        <w:t>r</w:t>
      </w:r>
      <w:r w:rsidR="00EE752B" w:rsidRPr="00A0164C">
        <w:rPr>
          <w:rFonts w:ascii="Calibri" w:eastAsia="Arial" w:hAnsi="Calibri" w:cs="Calibri"/>
          <w:color w:val="000000"/>
          <w:szCs w:val="22"/>
          <w:lang w:eastAsia="en-US"/>
        </w:rPr>
        <w:t>etninama</w:t>
      </w:r>
      <w:r w:rsidRPr="00A0164C">
        <w:rPr>
          <w:rFonts w:ascii="Calibri" w:eastAsia="Arial" w:hAnsi="Calibri" w:cs="Calibri"/>
          <w:color w:val="000000"/>
          <w:szCs w:val="22"/>
          <w:lang w:eastAsia="en-US"/>
        </w:rPr>
        <w:t xml:space="preserve"> u vlasništvu Grada </w:t>
      </w:r>
      <w:r w:rsidR="005223A9" w:rsidRPr="00A0164C">
        <w:rPr>
          <w:rFonts w:ascii="Calibri" w:eastAsia="Arial" w:hAnsi="Calibri" w:cs="Calibri"/>
          <w:color w:val="000000"/>
          <w:szCs w:val="22"/>
          <w:lang w:eastAsia="en-US"/>
        </w:rPr>
        <w:t>Garešnic</w:t>
      </w:r>
      <w:r w:rsidR="003E41FB" w:rsidRPr="00A0164C">
        <w:rPr>
          <w:rFonts w:ascii="Calibri" w:eastAsia="Arial" w:hAnsi="Calibri" w:cs="Calibri"/>
          <w:color w:val="000000"/>
          <w:szCs w:val="22"/>
          <w:lang w:eastAsia="en-US"/>
        </w:rPr>
        <w:t>e</w:t>
      </w:r>
      <w:r w:rsidRPr="00A0164C">
        <w:rPr>
          <w:rFonts w:ascii="Calibri" w:eastAsia="Arial" w:hAnsi="Calibri" w:cs="Calibri"/>
          <w:color w:val="000000"/>
          <w:szCs w:val="22"/>
          <w:lang w:eastAsia="en-US"/>
        </w:rPr>
        <w:t xml:space="preserve"> („Službeni glasnik </w:t>
      </w:r>
      <w:r w:rsidR="00121D70" w:rsidRPr="00A0164C">
        <w:rPr>
          <w:rFonts w:ascii="Calibri" w:eastAsia="Arial" w:hAnsi="Calibri" w:cs="Calibri"/>
          <w:color w:val="000000"/>
          <w:szCs w:val="22"/>
          <w:lang w:eastAsia="en-US"/>
        </w:rPr>
        <w:t>Grada Garešnice</w:t>
      </w:r>
      <w:r w:rsidRPr="00A0164C">
        <w:rPr>
          <w:rFonts w:ascii="Calibri" w:eastAsia="Arial" w:hAnsi="Calibri" w:cs="Calibri"/>
          <w:color w:val="000000"/>
          <w:szCs w:val="22"/>
          <w:lang w:eastAsia="en-US"/>
        </w:rPr>
        <w:t xml:space="preserve">“ broj </w:t>
      </w:r>
      <w:r w:rsidR="00121D70" w:rsidRPr="00A0164C">
        <w:rPr>
          <w:rFonts w:ascii="Calibri" w:eastAsia="Arial" w:hAnsi="Calibri" w:cs="Calibri"/>
          <w:color w:val="000000"/>
          <w:szCs w:val="22"/>
          <w:lang w:eastAsia="en-US"/>
        </w:rPr>
        <w:t>02/12</w:t>
      </w:r>
      <w:r w:rsidR="002D17E3" w:rsidRPr="00A0164C">
        <w:rPr>
          <w:rFonts w:ascii="Calibri" w:eastAsia="Arial" w:hAnsi="Calibri" w:cs="Calibri"/>
          <w:color w:val="000000"/>
          <w:szCs w:val="22"/>
          <w:lang w:eastAsia="en-US"/>
        </w:rPr>
        <w:t xml:space="preserve">, </w:t>
      </w:r>
      <w:r w:rsidR="00121D70" w:rsidRPr="00A0164C">
        <w:rPr>
          <w:rFonts w:ascii="Calibri" w:eastAsia="Arial" w:hAnsi="Calibri" w:cs="Calibri"/>
          <w:color w:val="000000"/>
          <w:szCs w:val="22"/>
          <w:lang w:eastAsia="en-US"/>
        </w:rPr>
        <w:t>03/14</w:t>
      </w:r>
      <w:r w:rsidR="002D17E3" w:rsidRPr="00A0164C">
        <w:rPr>
          <w:rFonts w:ascii="Calibri" w:eastAsia="Arial" w:hAnsi="Calibri" w:cs="Calibri"/>
          <w:color w:val="000000"/>
          <w:szCs w:val="22"/>
          <w:lang w:eastAsia="en-US"/>
        </w:rPr>
        <w:t xml:space="preserve"> i 6/22</w:t>
      </w:r>
      <w:r w:rsidRPr="00A0164C">
        <w:rPr>
          <w:rFonts w:ascii="Calibri" w:eastAsia="Arial" w:hAnsi="Calibri" w:cs="Calibri"/>
          <w:color w:val="000000"/>
          <w:szCs w:val="22"/>
          <w:lang w:eastAsia="en-US"/>
        </w:rPr>
        <w:t>)</w:t>
      </w:r>
      <w:r w:rsidRPr="00A0164C">
        <w:rPr>
          <w:rFonts w:ascii="Calibri" w:hAnsi="Calibri" w:cs="Calibri"/>
        </w:rPr>
        <w:t xml:space="preserve"> </w:t>
      </w:r>
      <w:r w:rsidR="00121D70" w:rsidRPr="00A0164C">
        <w:rPr>
          <w:rFonts w:ascii="Calibri" w:eastAsia="Arial" w:hAnsi="Calibri" w:cs="Calibri"/>
          <w:color w:val="000000"/>
          <w:szCs w:val="22"/>
          <w:lang w:eastAsia="en-US"/>
        </w:rPr>
        <w:t>uređuje se postupanje tijela Grada Garešnice nadležnih za gospodarenje nekretninama u vlasništvu Grada Garešnice ili nekretninama kojima Grad upravlja po posebnim propisima</w:t>
      </w:r>
      <w:r w:rsidRPr="00A0164C">
        <w:rPr>
          <w:rFonts w:ascii="Calibri" w:eastAsia="Arial" w:hAnsi="Calibri" w:cs="Calibri"/>
          <w:color w:val="000000"/>
          <w:szCs w:val="22"/>
          <w:lang w:eastAsia="en-US"/>
        </w:rPr>
        <w:t>.</w:t>
      </w:r>
    </w:p>
    <w:p w14:paraId="4095E736" w14:textId="77777777" w:rsidR="00041758" w:rsidRDefault="00041758" w:rsidP="00183627">
      <w:pPr>
        <w:spacing w:line="276" w:lineRule="auto"/>
        <w:contextualSpacing/>
        <w:jc w:val="both"/>
        <w:rPr>
          <w:rFonts w:ascii="Calibri" w:eastAsia="Arial" w:hAnsi="Calibri" w:cs="Calibri"/>
          <w:color w:val="000000"/>
          <w:szCs w:val="22"/>
          <w:lang w:eastAsia="en-US"/>
        </w:rPr>
      </w:pPr>
    </w:p>
    <w:p w14:paraId="496F5E1C" w14:textId="5C2E6D9F" w:rsidR="00041758" w:rsidRPr="00041758" w:rsidRDefault="00041758" w:rsidP="00041758">
      <w:pPr>
        <w:spacing w:line="276" w:lineRule="auto"/>
        <w:contextualSpacing/>
        <w:jc w:val="both"/>
        <w:rPr>
          <w:rFonts w:ascii="Calibri" w:eastAsia="Arial" w:hAnsi="Calibri" w:cs="Calibri"/>
          <w:color w:val="000000"/>
          <w:szCs w:val="22"/>
          <w:lang w:eastAsia="en-US"/>
        </w:rPr>
      </w:pPr>
      <w:r w:rsidRPr="00041758">
        <w:rPr>
          <w:rFonts w:ascii="Calibri" w:eastAsia="Arial" w:hAnsi="Calibri" w:cs="Calibri"/>
          <w:color w:val="000000"/>
          <w:szCs w:val="22"/>
          <w:lang w:eastAsia="en-US"/>
        </w:rPr>
        <w:t xml:space="preserve">Vlasništvo Grada važan je instrument postizanja strateških razvojnih ciljeva vezanih za regionalnu prometnu, kulturnu i zdravstvenu politiku, kao i za druge razvojne politike Grada. Učinkovito upravljanje imovinom Grada </w:t>
      </w:r>
      <w:r>
        <w:rPr>
          <w:rFonts w:ascii="Calibri" w:eastAsia="Arial" w:hAnsi="Calibri" w:cs="Calibri"/>
          <w:color w:val="000000"/>
          <w:szCs w:val="22"/>
          <w:lang w:eastAsia="en-US"/>
        </w:rPr>
        <w:t>Garešnice</w:t>
      </w:r>
      <w:r w:rsidRPr="00041758">
        <w:rPr>
          <w:rFonts w:ascii="Calibri" w:eastAsia="Arial" w:hAnsi="Calibri" w:cs="Calibri"/>
          <w:color w:val="000000"/>
          <w:szCs w:val="22"/>
          <w:lang w:eastAsia="en-US"/>
        </w:rPr>
        <w:t xml:space="preserve"> trebalo bi poticati razvoj jedinice lokalne samouprave u svim aspektima koji su važni za njenu opstojnost i stabilnost, a istodobno pridonositi boljoj kvaliteti života svih stanovnika grada kao i onih koji privremeno borave na području grada.</w:t>
      </w:r>
    </w:p>
    <w:p w14:paraId="308FD6F1" w14:textId="77777777" w:rsidR="00212B8D" w:rsidRDefault="00212B8D" w:rsidP="00121D70">
      <w:pPr>
        <w:spacing w:line="276" w:lineRule="auto"/>
        <w:contextualSpacing/>
        <w:jc w:val="both"/>
        <w:rPr>
          <w:rFonts w:ascii="Calibri" w:eastAsia="Arial" w:hAnsi="Calibri" w:cs="Calibri"/>
          <w:color w:val="000000"/>
          <w:szCs w:val="22"/>
          <w:lang w:eastAsia="en-US"/>
        </w:rPr>
      </w:pPr>
    </w:p>
    <w:p w14:paraId="2DB8B353" w14:textId="77777777" w:rsidR="00635503" w:rsidRDefault="00635503" w:rsidP="00121D70">
      <w:pPr>
        <w:spacing w:line="276" w:lineRule="auto"/>
        <w:contextualSpacing/>
        <w:jc w:val="both"/>
        <w:rPr>
          <w:rFonts w:ascii="Calibri" w:eastAsia="Arial" w:hAnsi="Calibri" w:cs="Calibri"/>
          <w:color w:val="000000"/>
          <w:szCs w:val="22"/>
          <w:lang w:eastAsia="en-US"/>
        </w:rPr>
      </w:pPr>
    </w:p>
    <w:p w14:paraId="00C90FF4" w14:textId="77777777" w:rsidR="00635503" w:rsidRDefault="00635503" w:rsidP="00121D70">
      <w:pPr>
        <w:spacing w:line="276" w:lineRule="auto"/>
        <w:contextualSpacing/>
        <w:jc w:val="both"/>
        <w:rPr>
          <w:rFonts w:ascii="Calibri" w:eastAsia="Arial" w:hAnsi="Calibri" w:cs="Calibri"/>
          <w:color w:val="000000"/>
          <w:szCs w:val="22"/>
          <w:lang w:eastAsia="en-US"/>
        </w:rPr>
      </w:pPr>
    </w:p>
    <w:p w14:paraId="0A7A9186" w14:textId="77777777" w:rsidR="00635503" w:rsidRDefault="00635503" w:rsidP="00121D70">
      <w:pPr>
        <w:spacing w:line="276" w:lineRule="auto"/>
        <w:contextualSpacing/>
        <w:jc w:val="both"/>
        <w:rPr>
          <w:rFonts w:ascii="Calibri" w:eastAsia="Arial" w:hAnsi="Calibri" w:cs="Calibri"/>
          <w:color w:val="000000"/>
          <w:szCs w:val="22"/>
          <w:lang w:eastAsia="en-US"/>
        </w:rPr>
      </w:pPr>
    </w:p>
    <w:p w14:paraId="29EAED29" w14:textId="63AAA8A5" w:rsidR="00A0164C" w:rsidRPr="00B31DD3" w:rsidRDefault="00A0164C" w:rsidP="00A0164C">
      <w:pPr>
        <w:pStyle w:val="Naslov1"/>
        <w:rPr>
          <w:rFonts w:ascii="Calibri" w:eastAsia="Arial" w:hAnsi="Calibri" w:cs="Calibri"/>
          <w:lang w:eastAsia="en-US"/>
        </w:rPr>
      </w:pPr>
      <w:r w:rsidRPr="00B31DD3">
        <w:rPr>
          <w:rFonts w:ascii="Calibri" w:eastAsia="Arial" w:hAnsi="Calibri" w:cs="Calibri"/>
          <w:lang w:eastAsia="en-US"/>
        </w:rPr>
        <w:t>NAČELA UPRAVLJANJA IMOVINOM</w:t>
      </w:r>
    </w:p>
    <w:p w14:paraId="2726E599" w14:textId="77777777" w:rsidR="00A0164C" w:rsidRDefault="00A0164C" w:rsidP="00A0164C">
      <w:pPr>
        <w:rPr>
          <w:rFonts w:eastAsia="Arial"/>
          <w:lang w:eastAsia="en-US"/>
        </w:rPr>
      </w:pPr>
    </w:p>
    <w:p w14:paraId="66480E48" w14:textId="77777777" w:rsidR="00A0164C" w:rsidRPr="00A0164C" w:rsidRDefault="00A0164C" w:rsidP="00A0164C">
      <w:pPr>
        <w:spacing w:line="276" w:lineRule="auto"/>
        <w:jc w:val="both"/>
        <w:rPr>
          <w:rFonts w:ascii="Calibri" w:eastAsia="Arial" w:hAnsi="Calibri" w:cs="Calibri"/>
          <w:lang w:eastAsia="en-US"/>
        </w:rPr>
      </w:pPr>
      <w:r w:rsidRPr="00A0164C">
        <w:rPr>
          <w:rFonts w:ascii="Calibri" w:eastAsia="Arial" w:hAnsi="Calibri" w:cs="Calibri"/>
          <w:b/>
          <w:bCs/>
          <w:lang w:eastAsia="en-US"/>
        </w:rPr>
        <w:t>Načelo odgovornosti</w:t>
      </w:r>
      <w:r w:rsidRPr="00A0164C">
        <w:rPr>
          <w:rFonts w:ascii="Calibri" w:eastAsia="Arial" w:hAnsi="Calibri" w:cs="Calibri"/>
          <w:lang w:eastAsia="en-US"/>
        </w:rPr>
        <w:t xml:space="preserve"> osigurava se propisivanjem ovlasti i dužnosti pojedinih nositelja funkcija upravljanja i raspolaganja imovinom, nadzorom nad upravljanjem imovinom u vlasništvu jedinica lokalne, područne (regionalne) samouprave, izvješćivanjem o postignutim ciljevima i učincima upravljanja i raspolaganja imovinom i poduzimanjem mjera protiv nositelja funkcija koji ne postupaju sukladno propisima.</w:t>
      </w:r>
    </w:p>
    <w:p w14:paraId="7558CDC6" w14:textId="77777777" w:rsidR="00A0164C" w:rsidRPr="00A0164C" w:rsidRDefault="00A0164C" w:rsidP="00A0164C">
      <w:pPr>
        <w:spacing w:line="276" w:lineRule="auto"/>
        <w:jc w:val="both"/>
        <w:rPr>
          <w:rFonts w:ascii="Calibri" w:eastAsia="Arial" w:hAnsi="Calibri" w:cs="Calibri"/>
          <w:lang w:eastAsia="en-US"/>
        </w:rPr>
      </w:pPr>
    </w:p>
    <w:p w14:paraId="6ADB1B2A" w14:textId="77777777" w:rsidR="00A0164C" w:rsidRPr="00A0164C" w:rsidRDefault="00A0164C" w:rsidP="00A0164C">
      <w:pPr>
        <w:spacing w:line="276" w:lineRule="auto"/>
        <w:jc w:val="both"/>
        <w:rPr>
          <w:rFonts w:ascii="Calibri" w:eastAsia="Arial" w:hAnsi="Calibri" w:cs="Calibri"/>
          <w:lang w:eastAsia="en-US"/>
        </w:rPr>
      </w:pPr>
      <w:r w:rsidRPr="00A0164C">
        <w:rPr>
          <w:rFonts w:ascii="Calibri" w:eastAsia="Arial" w:hAnsi="Calibri" w:cs="Calibri"/>
          <w:b/>
          <w:bCs/>
          <w:lang w:eastAsia="en-US"/>
        </w:rPr>
        <w:t xml:space="preserve">Načelo javnosti </w:t>
      </w:r>
      <w:r w:rsidRPr="00A0164C">
        <w:rPr>
          <w:rFonts w:ascii="Calibri" w:eastAsia="Arial" w:hAnsi="Calibri" w:cs="Calibri"/>
          <w:lang w:eastAsia="en-US"/>
        </w:rPr>
        <w:t>upravljanja imovinom u vlasništvu jedinica lokalne, područne (regionalne) samouprave osigurava se propisivanjem preglednih pravila i kriterija upravljanja imovinom u propisima i drugim aktima koji se donose na temelju ovoga Zakona o upravljanju državnom imovinom te njihovom javnom objavom, određivanjem ciljeva upravljanja imovinom u vlasništvu jedinica lokalne, područne (regionalne) samouprave u Strategiji upravljanja imovinom i Godišnjem planu upravljanja imovinom, redovitim upoznavanjem javnosti s aktivnostima tijela koja upravljaju imovinom i javnom objavom odluka o upravljanju imovinom u vlasništvu jedinica lokalne, područne (regionalne) samouprave.</w:t>
      </w:r>
    </w:p>
    <w:p w14:paraId="72AE0C5F" w14:textId="77777777" w:rsidR="00A0164C" w:rsidRPr="00A0164C" w:rsidRDefault="00A0164C" w:rsidP="00A0164C">
      <w:pPr>
        <w:spacing w:line="276" w:lineRule="auto"/>
        <w:jc w:val="both"/>
        <w:rPr>
          <w:rFonts w:ascii="Calibri" w:eastAsia="Arial" w:hAnsi="Calibri" w:cs="Calibri"/>
          <w:lang w:eastAsia="en-US"/>
        </w:rPr>
      </w:pPr>
    </w:p>
    <w:p w14:paraId="1A1D8AEE" w14:textId="77777777" w:rsidR="00A0164C" w:rsidRPr="00A0164C" w:rsidRDefault="00A0164C" w:rsidP="00A0164C">
      <w:pPr>
        <w:spacing w:line="276" w:lineRule="auto"/>
        <w:jc w:val="both"/>
        <w:rPr>
          <w:rFonts w:ascii="Calibri" w:eastAsia="Arial" w:hAnsi="Calibri" w:cs="Calibri"/>
          <w:lang w:eastAsia="en-US"/>
        </w:rPr>
      </w:pPr>
      <w:r w:rsidRPr="00A0164C">
        <w:rPr>
          <w:rFonts w:ascii="Calibri" w:eastAsia="Arial" w:hAnsi="Calibri" w:cs="Calibri"/>
          <w:b/>
          <w:bCs/>
          <w:lang w:eastAsia="en-US"/>
        </w:rPr>
        <w:t>Načelo ekonomičnosti</w:t>
      </w:r>
      <w:r w:rsidRPr="00A0164C">
        <w:rPr>
          <w:rFonts w:ascii="Calibri" w:eastAsia="Arial" w:hAnsi="Calibri" w:cs="Calibri"/>
          <w:lang w:eastAsia="en-US"/>
        </w:rPr>
        <w:t xml:space="preserve"> određuje da se imovinom u vlasništvu jedinica lokalne, područne (regionalne) samouprave upravlja sukladno načelu ekonomičnosti radi ostvarivanja gospodarskih, infrastrukturnih, socijalnih i drugih javnih ciljeva jedinica lokalne, područne (regionalne) samouprave.</w:t>
      </w:r>
    </w:p>
    <w:p w14:paraId="7A678E05" w14:textId="77777777" w:rsidR="00A0164C" w:rsidRPr="00A0164C" w:rsidRDefault="00A0164C" w:rsidP="00A0164C">
      <w:pPr>
        <w:spacing w:line="276" w:lineRule="auto"/>
        <w:jc w:val="both"/>
        <w:rPr>
          <w:rFonts w:ascii="Calibri" w:eastAsia="Arial" w:hAnsi="Calibri" w:cs="Calibri"/>
          <w:lang w:eastAsia="en-US"/>
        </w:rPr>
      </w:pPr>
    </w:p>
    <w:p w14:paraId="165DD79E" w14:textId="71C0538B" w:rsidR="00A0164C" w:rsidRDefault="00A0164C" w:rsidP="00A0164C">
      <w:pPr>
        <w:spacing w:line="276" w:lineRule="auto"/>
        <w:jc w:val="both"/>
        <w:rPr>
          <w:rFonts w:ascii="Calibri" w:eastAsia="Arial" w:hAnsi="Calibri" w:cs="Calibri"/>
          <w:lang w:eastAsia="en-US"/>
        </w:rPr>
      </w:pPr>
      <w:r w:rsidRPr="00A0164C">
        <w:rPr>
          <w:rFonts w:ascii="Calibri" w:eastAsia="Arial" w:hAnsi="Calibri" w:cs="Calibri"/>
          <w:b/>
          <w:bCs/>
          <w:lang w:eastAsia="en-US"/>
        </w:rPr>
        <w:t>Načelo predvidljivosti</w:t>
      </w:r>
      <w:r w:rsidRPr="00A0164C">
        <w:rPr>
          <w:rFonts w:ascii="Calibri" w:eastAsia="Arial" w:hAnsi="Calibri" w:cs="Calibri"/>
          <w:lang w:eastAsia="en-US"/>
        </w:rPr>
        <w:t xml:space="preserve"> podrazumijeva da upravljanje i raspolaganje imovinom u vlasništvu jedinica lokalne, područne (regionalne) samouprave mora biti predvidljivo za uprave, dioničare i članove trgovačkih društava u kojima dionicama i poslovnim udjelima upravlja tijelo kojemu je ta ovlast dana u nadležnost, odnosno za suvlasnike i nositelje drugih stvarnih prava na nekretninama i ostalim pojavnim oblicima imovine.</w:t>
      </w:r>
    </w:p>
    <w:p w14:paraId="066A3611" w14:textId="77777777" w:rsidR="00183627" w:rsidRDefault="00183627" w:rsidP="00A0164C">
      <w:pPr>
        <w:spacing w:line="276" w:lineRule="auto"/>
        <w:jc w:val="both"/>
        <w:rPr>
          <w:rFonts w:ascii="Calibri" w:eastAsia="Arial" w:hAnsi="Calibri" w:cs="Calibri"/>
          <w:lang w:eastAsia="en-US"/>
        </w:rPr>
      </w:pPr>
    </w:p>
    <w:p w14:paraId="6DE7DCE2" w14:textId="340272F3" w:rsidR="00183627" w:rsidRPr="00B31DD3" w:rsidRDefault="00183627" w:rsidP="00183627">
      <w:pPr>
        <w:pStyle w:val="Naslov1"/>
        <w:rPr>
          <w:rFonts w:ascii="Calibri" w:eastAsia="Arial" w:hAnsi="Calibri" w:cs="Calibri"/>
          <w:lang w:eastAsia="en-US"/>
        </w:rPr>
      </w:pPr>
      <w:r w:rsidRPr="00B31DD3">
        <w:rPr>
          <w:rFonts w:ascii="Calibri" w:eastAsia="Arial" w:hAnsi="Calibri" w:cs="Calibri"/>
          <w:lang w:eastAsia="en-US"/>
        </w:rPr>
        <w:t>CILJEVI UPRAVLJANJA IMOVINOM</w:t>
      </w:r>
    </w:p>
    <w:p w14:paraId="7CBA56DD" w14:textId="77777777" w:rsidR="00183627" w:rsidRDefault="00183627" w:rsidP="00183627">
      <w:pPr>
        <w:rPr>
          <w:rFonts w:eastAsia="Arial"/>
          <w:lang w:eastAsia="en-US"/>
        </w:rPr>
      </w:pPr>
    </w:p>
    <w:tbl>
      <w:tblPr>
        <w:tblStyle w:val="TableNormal"/>
        <w:tblW w:w="5000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510"/>
        <w:gridCol w:w="4506"/>
      </w:tblGrid>
      <w:tr w:rsidR="00183627" w:rsidRPr="009A1D3D" w14:paraId="6820A06C" w14:textId="77777777" w:rsidTr="00041758">
        <w:trPr>
          <w:trHeight w:val="254"/>
        </w:trPr>
        <w:tc>
          <w:tcPr>
            <w:tcW w:w="2501" w:type="pct"/>
            <w:shd w:val="clear" w:color="auto" w:fill="1F497D" w:themeFill="text2"/>
          </w:tcPr>
          <w:p w14:paraId="0E6A4994" w14:textId="77777777" w:rsidR="00183627" w:rsidRPr="00041758" w:rsidRDefault="00183627" w:rsidP="00695399">
            <w:pPr>
              <w:pStyle w:val="TableParagraph"/>
              <w:spacing w:before="3" w:line="231" w:lineRule="exact"/>
              <w:ind w:left="739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41758">
              <w:rPr>
                <w:rFonts w:ascii="Calibri" w:hAnsi="Calibri" w:cs="Calibri"/>
                <w:b/>
                <w:bCs/>
                <w:color w:val="FFFFFF" w:themeColor="background1"/>
              </w:rPr>
              <w:t>DUGOROČNI</w:t>
            </w:r>
            <w:r w:rsidRPr="00041758">
              <w:rPr>
                <w:rFonts w:ascii="Calibri" w:hAnsi="Calibri" w:cs="Calibri"/>
                <w:b/>
                <w:bCs/>
                <w:color w:val="FFFFFF" w:themeColor="background1"/>
                <w:spacing w:val="-8"/>
              </w:rPr>
              <w:t xml:space="preserve"> </w:t>
            </w:r>
            <w:r w:rsidRPr="00041758">
              <w:rPr>
                <w:rFonts w:ascii="Calibri" w:hAnsi="Calibri" w:cs="Calibri"/>
                <w:b/>
                <w:bCs/>
                <w:color w:val="FFFFFF" w:themeColor="background1"/>
              </w:rPr>
              <w:t>STRATEŠKI</w:t>
            </w:r>
            <w:r w:rsidRPr="00041758">
              <w:rPr>
                <w:rFonts w:ascii="Calibri" w:hAnsi="Calibri" w:cs="Calibri"/>
                <w:b/>
                <w:bCs/>
                <w:color w:val="FFFFFF" w:themeColor="background1"/>
                <w:spacing w:val="-7"/>
              </w:rPr>
              <w:t xml:space="preserve"> </w:t>
            </w:r>
            <w:r w:rsidRPr="00041758">
              <w:rPr>
                <w:rFonts w:ascii="Calibri" w:hAnsi="Calibri" w:cs="Calibri"/>
                <w:b/>
                <w:bCs/>
                <w:color w:val="FFFFFF" w:themeColor="background1"/>
              </w:rPr>
              <w:t>CILJ</w:t>
            </w:r>
          </w:p>
        </w:tc>
        <w:tc>
          <w:tcPr>
            <w:tcW w:w="2499" w:type="pct"/>
            <w:shd w:val="clear" w:color="auto" w:fill="1F497D" w:themeFill="text2"/>
          </w:tcPr>
          <w:p w14:paraId="1E957E72" w14:textId="1CCF3116" w:rsidR="00183627" w:rsidRPr="00041758" w:rsidRDefault="00183627" w:rsidP="00695399">
            <w:pPr>
              <w:pStyle w:val="TableParagraph"/>
              <w:spacing w:before="3" w:line="231" w:lineRule="exact"/>
              <w:ind w:left="432"/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041758">
              <w:rPr>
                <w:rFonts w:ascii="Calibri" w:hAnsi="Calibri" w:cs="Calibri"/>
                <w:b/>
                <w:bCs/>
                <w:color w:val="FFFFFF" w:themeColor="background1"/>
              </w:rPr>
              <w:t>PLANIRANA</w:t>
            </w:r>
            <w:r w:rsidRPr="00041758">
              <w:rPr>
                <w:rFonts w:ascii="Calibri" w:hAnsi="Calibri" w:cs="Calibri"/>
                <w:b/>
                <w:bCs/>
                <w:color w:val="FFFFFF" w:themeColor="background1"/>
                <w:spacing w:val="-11"/>
              </w:rPr>
              <w:t xml:space="preserve"> </w:t>
            </w:r>
            <w:r w:rsidRPr="00041758">
              <w:rPr>
                <w:rFonts w:ascii="Calibri" w:hAnsi="Calibri" w:cs="Calibri"/>
                <w:b/>
                <w:bCs/>
                <w:color w:val="FFFFFF" w:themeColor="background1"/>
              </w:rPr>
              <w:t>MJERA</w:t>
            </w:r>
            <w:r w:rsidR="005F5348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 </w:t>
            </w:r>
            <w:r w:rsidRPr="00041758">
              <w:rPr>
                <w:rFonts w:ascii="Calibri" w:hAnsi="Calibri" w:cs="Calibri"/>
                <w:b/>
                <w:bCs/>
                <w:color w:val="FFFFFF" w:themeColor="background1"/>
              </w:rPr>
              <w:t>U</w:t>
            </w:r>
            <w:r w:rsidRPr="00041758">
              <w:rPr>
                <w:rFonts w:ascii="Calibri" w:hAnsi="Calibri" w:cs="Calibri"/>
                <w:b/>
                <w:bCs/>
                <w:color w:val="FFFFFF" w:themeColor="background1"/>
                <w:spacing w:val="-1"/>
              </w:rPr>
              <w:t xml:space="preserve"> </w:t>
            </w:r>
            <w:r w:rsidRPr="00041758">
              <w:rPr>
                <w:rFonts w:ascii="Calibri" w:hAnsi="Calibri" w:cs="Calibri"/>
                <w:b/>
                <w:bCs/>
                <w:color w:val="FFFFFF" w:themeColor="background1"/>
              </w:rPr>
              <w:t>202</w:t>
            </w:r>
            <w:r w:rsidR="005F5348">
              <w:rPr>
                <w:rFonts w:ascii="Calibri" w:hAnsi="Calibri" w:cs="Calibri"/>
                <w:b/>
                <w:bCs/>
                <w:color w:val="FFFFFF" w:themeColor="background1"/>
              </w:rPr>
              <w:t>5</w:t>
            </w:r>
            <w:r w:rsidRPr="00041758">
              <w:rPr>
                <w:rFonts w:ascii="Calibri" w:hAnsi="Calibri" w:cs="Calibri"/>
                <w:b/>
                <w:bCs/>
                <w:color w:val="FFFFFF" w:themeColor="background1"/>
              </w:rPr>
              <w:t>.</w:t>
            </w:r>
            <w:r w:rsidRPr="00041758">
              <w:rPr>
                <w:rFonts w:ascii="Calibri" w:hAnsi="Calibri" w:cs="Calibri"/>
                <w:b/>
                <w:bCs/>
                <w:color w:val="FFFFFF" w:themeColor="background1"/>
                <w:spacing w:val="-2"/>
              </w:rPr>
              <w:t xml:space="preserve"> </w:t>
            </w:r>
            <w:r w:rsidRPr="00041758">
              <w:rPr>
                <w:rFonts w:ascii="Calibri" w:hAnsi="Calibri" w:cs="Calibri"/>
                <w:b/>
                <w:bCs/>
                <w:color w:val="FFFFFF" w:themeColor="background1"/>
              </w:rPr>
              <w:t>GODINI</w:t>
            </w:r>
          </w:p>
        </w:tc>
      </w:tr>
      <w:tr w:rsidR="00183627" w:rsidRPr="009A1D3D" w14:paraId="5CE695EE" w14:textId="77777777" w:rsidTr="00041758">
        <w:trPr>
          <w:trHeight w:val="470"/>
        </w:trPr>
        <w:tc>
          <w:tcPr>
            <w:tcW w:w="2501" w:type="pct"/>
            <w:shd w:val="clear" w:color="auto" w:fill="B8CCE4" w:themeFill="accent1" w:themeFillTint="66"/>
          </w:tcPr>
          <w:p w14:paraId="7D5BDC4D" w14:textId="230A7E7C" w:rsidR="00183627" w:rsidRPr="00041758" w:rsidRDefault="00183627" w:rsidP="00695399">
            <w:pPr>
              <w:pStyle w:val="TableParagraph"/>
              <w:spacing w:before="0" w:line="230" w:lineRule="exact"/>
              <w:ind w:left="0" w:right="121"/>
              <w:rPr>
                <w:rFonts w:ascii="Calibri" w:hAnsi="Calibri" w:cs="Calibri"/>
              </w:rPr>
            </w:pPr>
            <w:r w:rsidRPr="00041758">
              <w:rPr>
                <w:rFonts w:ascii="Calibri" w:hAnsi="Calibri" w:cs="Calibri"/>
              </w:rPr>
              <w:t>- očuvati važne i vrijedne dijelove imovine u</w:t>
            </w:r>
            <w:r w:rsidRPr="00041758">
              <w:rPr>
                <w:rFonts w:ascii="Calibri" w:hAnsi="Calibri" w:cs="Calibri"/>
                <w:spacing w:val="1"/>
              </w:rPr>
              <w:t xml:space="preserve"> </w:t>
            </w:r>
            <w:r w:rsidRPr="00041758">
              <w:rPr>
                <w:rFonts w:ascii="Calibri" w:hAnsi="Calibri" w:cs="Calibri"/>
              </w:rPr>
              <w:t xml:space="preserve">vlasništvu Grada Garešnice za potrebe sadašnjih i </w:t>
            </w:r>
            <w:r w:rsidRPr="00041758">
              <w:rPr>
                <w:rFonts w:ascii="Calibri" w:hAnsi="Calibri" w:cs="Calibri"/>
                <w:spacing w:val="-51"/>
              </w:rPr>
              <w:t xml:space="preserve">  </w:t>
            </w:r>
            <w:r w:rsidRPr="00041758">
              <w:rPr>
                <w:rFonts w:ascii="Calibri" w:hAnsi="Calibri" w:cs="Calibri"/>
              </w:rPr>
              <w:t>budućih</w:t>
            </w:r>
            <w:r w:rsidRPr="00041758">
              <w:rPr>
                <w:rFonts w:ascii="Calibri" w:hAnsi="Calibri" w:cs="Calibri"/>
                <w:spacing w:val="1"/>
              </w:rPr>
              <w:t xml:space="preserve"> </w:t>
            </w:r>
            <w:r w:rsidRPr="00041758">
              <w:rPr>
                <w:rFonts w:ascii="Calibri" w:hAnsi="Calibri" w:cs="Calibri"/>
              </w:rPr>
              <w:t>naraštaja</w:t>
            </w:r>
          </w:p>
        </w:tc>
        <w:tc>
          <w:tcPr>
            <w:tcW w:w="2499" w:type="pct"/>
            <w:shd w:val="clear" w:color="auto" w:fill="B8CCE4" w:themeFill="accent1" w:themeFillTint="66"/>
          </w:tcPr>
          <w:p w14:paraId="79EB8F54" w14:textId="061B39F4" w:rsidR="00183627" w:rsidRPr="00041758" w:rsidRDefault="00183627" w:rsidP="00183627">
            <w:pPr>
              <w:pStyle w:val="TableParagraph"/>
              <w:tabs>
                <w:tab w:val="left" w:pos="236"/>
              </w:tabs>
              <w:spacing w:line="244" w:lineRule="auto"/>
              <w:ind w:left="0" w:right="252"/>
              <w:rPr>
                <w:rFonts w:ascii="Calibri" w:hAnsi="Calibri" w:cs="Calibri"/>
              </w:rPr>
            </w:pPr>
            <w:r w:rsidRPr="00041758">
              <w:rPr>
                <w:rFonts w:ascii="Calibri" w:hAnsi="Calibri" w:cs="Calibri"/>
              </w:rPr>
              <w:t>-održavanje</w:t>
            </w:r>
            <w:r w:rsidRPr="00041758">
              <w:rPr>
                <w:rFonts w:ascii="Calibri" w:hAnsi="Calibri" w:cs="Calibri"/>
                <w:spacing w:val="-2"/>
              </w:rPr>
              <w:t xml:space="preserve"> </w:t>
            </w:r>
            <w:r w:rsidRPr="00041758">
              <w:rPr>
                <w:rFonts w:ascii="Calibri" w:hAnsi="Calibri" w:cs="Calibri"/>
              </w:rPr>
              <w:t>postojećih</w:t>
            </w:r>
            <w:r w:rsidRPr="00041758">
              <w:rPr>
                <w:rFonts w:ascii="Calibri" w:hAnsi="Calibri" w:cs="Calibri"/>
                <w:spacing w:val="-2"/>
              </w:rPr>
              <w:t xml:space="preserve"> </w:t>
            </w:r>
            <w:r w:rsidRPr="00041758">
              <w:rPr>
                <w:rFonts w:ascii="Calibri" w:hAnsi="Calibri" w:cs="Calibri"/>
              </w:rPr>
              <w:t>portfelja</w:t>
            </w:r>
            <w:r w:rsidRPr="00041758">
              <w:rPr>
                <w:rFonts w:ascii="Calibri" w:hAnsi="Calibri" w:cs="Calibri"/>
                <w:spacing w:val="-6"/>
              </w:rPr>
              <w:t xml:space="preserve"> </w:t>
            </w:r>
            <w:r w:rsidRPr="00041758">
              <w:rPr>
                <w:rFonts w:ascii="Calibri" w:hAnsi="Calibri" w:cs="Calibri"/>
              </w:rPr>
              <w:t>imovine</w:t>
            </w:r>
            <w:r w:rsidRPr="00041758">
              <w:rPr>
                <w:rFonts w:ascii="Calibri" w:hAnsi="Calibri" w:cs="Calibri"/>
                <w:spacing w:val="-6"/>
              </w:rPr>
              <w:t xml:space="preserve"> </w:t>
            </w:r>
            <w:r w:rsidRPr="00041758">
              <w:rPr>
                <w:rFonts w:ascii="Calibri" w:hAnsi="Calibri" w:cs="Calibri"/>
              </w:rPr>
              <w:t xml:space="preserve">kojima </w:t>
            </w:r>
            <w:r w:rsidRPr="00041758">
              <w:rPr>
                <w:rFonts w:ascii="Calibri" w:hAnsi="Calibri" w:cs="Calibri"/>
                <w:spacing w:val="-50"/>
              </w:rPr>
              <w:t xml:space="preserve">  </w:t>
            </w:r>
            <w:r w:rsidRPr="00041758">
              <w:rPr>
                <w:rFonts w:ascii="Calibri" w:hAnsi="Calibri" w:cs="Calibri"/>
              </w:rPr>
              <w:t>upravlja</w:t>
            </w:r>
            <w:r w:rsidRPr="00041758">
              <w:rPr>
                <w:rFonts w:ascii="Calibri" w:hAnsi="Calibri" w:cs="Calibri"/>
                <w:spacing w:val="-3"/>
              </w:rPr>
              <w:t xml:space="preserve"> </w:t>
            </w:r>
            <w:r w:rsidRPr="00041758">
              <w:rPr>
                <w:rFonts w:ascii="Calibri" w:hAnsi="Calibri" w:cs="Calibri"/>
              </w:rPr>
              <w:t>Grad aktivacija</w:t>
            </w:r>
            <w:r w:rsidRPr="00041758">
              <w:rPr>
                <w:rFonts w:ascii="Calibri" w:hAnsi="Calibri" w:cs="Calibri"/>
                <w:spacing w:val="-5"/>
              </w:rPr>
              <w:t xml:space="preserve"> </w:t>
            </w:r>
            <w:r w:rsidRPr="00041758">
              <w:rPr>
                <w:rFonts w:ascii="Calibri" w:hAnsi="Calibri" w:cs="Calibri"/>
              </w:rPr>
              <w:t>neiskorištene i</w:t>
            </w:r>
            <w:r w:rsidRPr="00041758">
              <w:rPr>
                <w:rFonts w:ascii="Calibri" w:hAnsi="Calibri" w:cs="Calibri"/>
                <w:spacing w:val="1"/>
              </w:rPr>
              <w:t xml:space="preserve"> </w:t>
            </w:r>
            <w:r w:rsidRPr="00041758">
              <w:rPr>
                <w:rFonts w:ascii="Calibri" w:hAnsi="Calibri" w:cs="Calibri"/>
              </w:rPr>
              <w:t>neaktivne</w:t>
            </w:r>
            <w:r w:rsidRPr="00041758">
              <w:rPr>
                <w:rFonts w:ascii="Calibri" w:hAnsi="Calibri" w:cs="Calibri"/>
                <w:spacing w:val="-4"/>
              </w:rPr>
              <w:t xml:space="preserve"> </w:t>
            </w:r>
            <w:r w:rsidRPr="00041758">
              <w:rPr>
                <w:rFonts w:ascii="Calibri" w:hAnsi="Calibri" w:cs="Calibri"/>
              </w:rPr>
              <w:t>imovine</w:t>
            </w:r>
          </w:p>
        </w:tc>
      </w:tr>
      <w:tr w:rsidR="00183627" w:rsidRPr="009A1D3D" w14:paraId="327DDC47" w14:textId="77777777" w:rsidTr="00041758">
        <w:trPr>
          <w:trHeight w:val="494"/>
        </w:trPr>
        <w:tc>
          <w:tcPr>
            <w:tcW w:w="2501" w:type="pct"/>
            <w:shd w:val="clear" w:color="auto" w:fill="B8CCE4" w:themeFill="accent1" w:themeFillTint="66"/>
          </w:tcPr>
          <w:p w14:paraId="5B119106" w14:textId="72EB7D75" w:rsidR="00183627" w:rsidRPr="00041758" w:rsidRDefault="00183627" w:rsidP="00695399">
            <w:pPr>
              <w:pStyle w:val="TableParagraph"/>
              <w:spacing w:line="242" w:lineRule="auto"/>
              <w:ind w:left="0" w:right="142"/>
              <w:rPr>
                <w:rFonts w:ascii="Calibri" w:hAnsi="Calibri" w:cs="Calibri"/>
                <w:spacing w:val="-50"/>
              </w:rPr>
            </w:pPr>
            <w:r w:rsidRPr="00041758">
              <w:rPr>
                <w:rFonts w:ascii="Calibri" w:hAnsi="Calibri" w:cs="Calibri"/>
                <w:spacing w:val="2"/>
              </w:rPr>
              <w:t>-o</w:t>
            </w:r>
            <w:r w:rsidRPr="00041758">
              <w:rPr>
                <w:rFonts w:ascii="Calibri" w:hAnsi="Calibri" w:cs="Calibri"/>
              </w:rPr>
              <w:t>rganizirati</w:t>
            </w:r>
            <w:r w:rsidRPr="00041758">
              <w:rPr>
                <w:rFonts w:ascii="Calibri" w:hAnsi="Calibri" w:cs="Calibri"/>
                <w:spacing w:val="6"/>
              </w:rPr>
              <w:t xml:space="preserve"> </w:t>
            </w:r>
            <w:r w:rsidRPr="00041758">
              <w:rPr>
                <w:rFonts w:ascii="Calibri" w:hAnsi="Calibri" w:cs="Calibri"/>
              </w:rPr>
              <w:t>učinkovitije</w:t>
            </w:r>
            <w:r w:rsidRPr="00041758">
              <w:rPr>
                <w:rFonts w:ascii="Calibri" w:hAnsi="Calibri" w:cs="Calibri"/>
                <w:spacing w:val="-4"/>
              </w:rPr>
              <w:t xml:space="preserve"> </w:t>
            </w:r>
            <w:r w:rsidRPr="00041758">
              <w:rPr>
                <w:rFonts w:ascii="Calibri" w:hAnsi="Calibri" w:cs="Calibri"/>
              </w:rPr>
              <w:t>i transparentno</w:t>
            </w:r>
            <w:r w:rsidRPr="00041758">
              <w:rPr>
                <w:rFonts w:ascii="Calibri" w:hAnsi="Calibri" w:cs="Calibri"/>
                <w:spacing w:val="1"/>
              </w:rPr>
              <w:t xml:space="preserve"> </w:t>
            </w:r>
            <w:r w:rsidRPr="00041758">
              <w:rPr>
                <w:rFonts w:ascii="Calibri" w:hAnsi="Calibri" w:cs="Calibri"/>
              </w:rPr>
              <w:t>korištenje</w:t>
            </w:r>
            <w:r w:rsidRPr="00041758">
              <w:rPr>
                <w:rFonts w:ascii="Calibri" w:hAnsi="Calibri" w:cs="Calibri"/>
                <w:spacing w:val="-2"/>
              </w:rPr>
              <w:t xml:space="preserve"> </w:t>
            </w:r>
            <w:r w:rsidRPr="00041758">
              <w:rPr>
                <w:rFonts w:ascii="Calibri" w:hAnsi="Calibri" w:cs="Calibri"/>
              </w:rPr>
              <w:t>imovine</w:t>
            </w:r>
            <w:r w:rsidRPr="00041758">
              <w:rPr>
                <w:rFonts w:ascii="Calibri" w:hAnsi="Calibri" w:cs="Calibri"/>
                <w:spacing w:val="2"/>
              </w:rPr>
              <w:t xml:space="preserve"> </w:t>
            </w:r>
            <w:r w:rsidRPr="00041758">
              <w:rPr>
                <w:rFonts w:ascii="Calibri" w:hAnsi="Calibri" w:cs="Calibri"/>
              </w:rPr>
              <w:t>u</w:t>
            </w:r>
            <w:r w:rsidRPr="00041758">
              <w:rPr>
                <w:rFonts w:ascii="Calibri" w:hAnsi="Calibri" w:cs="Calibri"/>
                <w:spacing w:val="-2"/>
              </w:rPr>
              <w:t xml:space="preserve"> </w:t>
            </w:r>
            <w:r w:rsidRPr="00041758">
              <w:rPr>
                <w:rFonts w:ascii="Calibri" w:hAnsi="Calibri" w:cs="Calibri"/>
              </w:rPr>
              <w:t>vlasništvu</w:t>
            </w:r>
            <w:r w:rsidRPr="00041758">
              <w:rPr>
                <w:rFonts w:ascii="Calibri" w:hAnsi="Calibri" w:cs="Calibri"/>
                <w:spacing w:val="-2"/>
              </w:rPr>
              <w:t xml:space="preserve"> Grada Garešnice</w:t>
            </w:r>
            <w:r w:rsidRPr="00041758">
              <w:rPr>
                <w:rFonts w:ascii="Calibri" w:hAnsi="Calibri" w:cs="Calibri"/>
                <w:spacing w:val="2"/>
              </w:rPr>
              <w:t xml:space="preserve"> </w:t>
            </w:r>
            <w:r w:rsidRPr="00041758">
              <w:rPr>
                <w:rFonts w:ascii="Calibri" w:hAnsi="Calibri" w:cs="Calibri"/>
              </w:rPr>
              <w:t>s</w:t>
            </w:r>
            <w:r w:rsidR="004F33B9">
              <w:rPr>
                <w:rFonts w:ascii="Calibri" w:hAnsi="Calibri" w:cs="Calibri"/>
              </w:rPr>
              <w:t xml:space="preserve"> </w:t>
            </w:r>
            <w:r w:rsidRPr="00041758">
              <w:rPr>
                <w:rFonts w:ascii="Calibri" w:hAnsi="Calibri" w:cs="Calibri"/>
                <w:spacing w:val="-50"/>
              </w:rPr>
              <w:t xml:space="preserve">     </w:t>
            </w:r>
            <w:r w:rsidR="00041758" w:rsidRPr="00041758">
              <w:rPr>
                <w:rFonts w:ascii="Calibri" w:hAnsi="Calibri" w:cs="Calibri"/>
                <w:spacing w:val="-50"/>
              </w:rPr>
              <w:t xml:space="preserve"> </w:t>
            </w:r>
            <w:r w:rsidRPr="00041758">
              <w:rPr>
                <w:rFonts w:ascii="Calibri" w:hAnsi="Calibri" w:cs="Calibri"/>
              </w:rPr>
              <w:t>ciljem</w:t>
            </w:r>
            <w:r w:rsidRPr="00041758">
              <w:rPr>
                <w:rFonts w:ascii="Calibri" w:hAnsi="Calibri" w:cs="Calibri"/>
                <w:spacing w:val="1"/>
              </w:rPr>
              <w:t xml:space="preserve"> </w:t>
            </w:r>
            <w:r w:rsidRPr="00041758">
              <w:rPr>
                <w:rFonts w:ascii="Calibri" w:hAnsi="Calibri" w:cs="Calibri"/>
              </w:rPr>
              <w:t>stvaranja</w:t>
            </w:r>
            <w:r w:rsidRPr="00041758">
              <w:rPr>
                <w:rFonts w:ascii="Calibri" w:hAnsi="Calibri" w:cs="Calibri"/>
                <w:spacing w:val="-1"/>
              </w:rPr>
              <w:t xml:space="preserve"> </w:t>
            </w:r>
            <w:r w:rsidRPr="00041758">
              <w:rPr>
                <w:rFonts w:ascii="Calibri" w:hAnsi="Calibri" w:cs="Calibri"/>
              </w:rPr>
              <w:t>novih</w:t>
            </w:r>
            <w:r w:rsidRPr="00041758">
              <w:rPr>
                <w:rFonts w:ascii="Calibri" w:hAnsi="Calibri" w:cs="Calibri"/>
                <w:spacing w:val="-4"/>
              </w:rPr>
              <w:t xml:space="preserve"> </w:t>
            </w:r>
            <w:r w:rsidRPr="00041758">
              <w:rPr>
                <w:rFonts w:ascii="Calibri" w:hAnsi="Calibri" w:cs="Calibri"/>
              </w:rPr>
              <w:t>vrijednosti</w:t>
            </w:r>
            <w:r w:rsidRPr="00041758">
              <w:rPr>
                <w:rFonts w:ascii="Calibri" w:hAnsi="Calibri" w:cs="Calibri"/>
                <w:spacing w:val="-1"/>
              </w:rPr>
              <w:t xml:space="preserve"> </w:t>
            </w:r>
            <w:r w:rsidRPr="00041758">
              <w:rPr>
                <w:rFonts w:ascii="Calibri" w:hAnsi="Calibri" w:cs="Calibri"/>
              </w:rPr>
              <w:t>i</w:t>
            </w:r>
            <w:r w:rsidRPr="00041758">
              <w:rPr>
                <w:rFonts w:ascii="Calibri" w:hAnsi="Calibri" w:cs="Calibri"/>
                <w:spacing w:val="4"/>
              </w:rPr>
              <w:t xml:space="preserve"> </w:t>
            </w:r>
            <w:r w:rsidRPr="00041758">
              <w:rPr>
                <w:rFonts w:ascii="Calibri" w:hAnsi="Calibri" w:cs="Calibri"/>
              </w:rPr>
              <w:t>ostvarivanja</w:t>
            </w:r>
            <w:r w:rsidR="00041758" w:rsidRPr="00041758">
              <w:rPr>
                <w:rFonts w:ascii="Calibri" w:hAnsi="Calibri" w:cs="Calibri"/>
              </w:rPr>
              <w:t xml:space="preserve"> </w:t>
            </w:r>
            <w:r w:rsidRPr="00041758">
              <w:rPr>
                <w:rFonts w:ascii="Calibri" w:hAnsi="Calibri" w:cs="Calibri"/>
              </w:rPr>
              <w:t>veće</w:t>
            </w:r>
            <w:r w:rsidRPr="00041758">
              <w:rPr>
                <w:rFonts w:ascii="Calibri" w:hAnsi="Calibri" w:cs="Calibri"/>
                <w:spacing w:val="-1"/>
              </w:rPr>
              <w:t xml:space="preserve"> </w:t>
            </w:r>
            <w:r w:rsidRPr="00041758">
              <w:rPr>
                <w:rFonts w:ascii="Calibri" w:hAnsi="Calibri" w:cs="Calibri"/>
              </w:rPr>
              <w:t>ekonomske koristi</w:t>
            </w:r>
          </w:p>
        </w:tc>
        <w:tc>
          <w:tcPr>
            <w:tcW w:w="2499" w:type="pct"/>
            <w:shd w:val="clear" w:color="auto" w:fill="B8CCE4" w:themeFill="accent1" w:themeFillTint="66"/>
          </w:tcPr>
          <w:p w14:paraId="4BF58778" w14:textId="77777777" w:rsidR="00183627" w:rsidRPr="00041758" w:rsidRDefault="00183627" w:rsidP="00695399">
            <w:pPr>
              <w:pStyle w:val="TableParagraph"/>
              <w:spacing w:line="240" w:lineRule="auto"/>
              <w:ind w:left="0" w:right="495"/>
              <w:rPr>
                <w:rFonts w:ascii="Calibri" w:hAnsi="Calibri" w:cs="Calibri"/>
              </w:rPr>
            </w:pPr>
            <w:r w:rsidRPr="00041758">
              <w:rPr>
                <w:rFonts w:ascii="Calibri" w:hAnsi="Calibri" w:cs="Calibri"/>
              </w:rPr>
              <w:t xml:space="preserve">-funkcionalna uspostava evidencije gradske </w:t>
            </w:r>
            <w:r w:rsidRPr="00041758">
              <w:rPr>
                <w:rFonts w:ascii="Calibri" w:hAnsi="Calibri" w:cs="Calibri"/>
                <w:spacing w:val="-51"/>
              </w:rPr>
              <w:t xml:space="preserve"> </w:t>
            </w:r>
            <w:r w:rsidRPr="00041758">
              <w:rPr>
                <w:rFonts w:ascii="Calibri" w:hAnsi="Calibri" w:cs="Calibri"/>
              </w:rPr>
              <w:t>imovine</w:t>
            </w:r>
          </w:p>
          <w:p w14:paraId="255ADCD7" w14:textId="54517475" w:rsidR="00183627" w:rsidRPr="00041758" w:rsidRDefault="00183627" w:rsidP="00695399">
            <w:pPr>
              <w:pStyle w:val="TableParagraph"/>
              <w:spacing w:line="240" w:lineRule="auto"/>
              <w:ind w:left="0" w:right="495"/>
              <w:rPr>
                <w:rFonts w:ascii="Calibri" w:hAnsi="Calibri" w:cs="Calibri"/>
              </w:rPr>
            </w:pPr>
            <w:r w:rsidRPr="00041758">
              <w:rPr>
                <w:rFonts w:ascii="Calibri" w:hAnsi="Calibri" w:cs="Calibri"/>
              </w:rPr>
              <w:t>-procjenjivanje imovine te njeno iskazivanje u  knjigovodstvu Grada</w:t>
            </w:r>
            <w:r w:rsidR="00041758" w:rsidRPr="00041758">
              <w:rPr>
                <w:rFonts w:ascii="Calibri" w:hAnsi="Calibri" w:cs="Calibri"/>
              </w:rPr>
              <w:t xml:space="preserve"> Garešnice</w:t>
            </w:r>
          </w:p>
          <w:p w14:paraId="29D6DA35" w14:textId="53ED8F2F" w:rsidR="00183627" w:rsidRPr="00041758" w:rsidRDefault="00183627" w:rsidP="00695399">
            <w:pPr>
              <w:pStyle w:val="TableParagraph"/>
              <w:spacing w:line="240" w:lineRule="auto"/>
              <w:ind w:left="0" w:right="495"/>
              <w:rPr>
                <w:rFonts w:ascii="Calibri" w:hAnsi="Calibri" w:cs="Calibri"/>
              </w:rPr>
            </w:pPr>
            <w:r w:rsidRPr="00041758">
              <w:rPr>
                <w:rFonts w:ascii="Calibri" w:hAnsi="Calibri" w:cs="Calibri"/>
              </w:rPr>
              <w:t>-kontinuirano ažuriranje postojećeg Registra nekretnina</w:t>
            </w:r>
          </w:p>
        </w:tc>
      </w:tr>
    </w:tbl>
    <w:p w14:paraId="7A6298B6" w14:textId="77777777" w:rsidR="00183627" w:rsidRPr="00183627" w:rsidRDefault="00183627" w:rsidP="00183627">
      <w:pPr>
        <w:rPr>
          <w:rFonts w:eastAsia="Arial"/>
          <w:lang w:eastAsia="en-US"/>
        </w:rPr>
      </w:pPr>
    </w:p>
    <w:p w14:paraId="1D8F97BD" w14:textId="3C8EFE25" w:rsidR="00A0164C" w:rsidRPr="00B31DD3" w:rsidRDefault="00041758" w:rsidP="00041758">
      <w:pPr>
        <w:pStyle w:val="Naslov1"/>
        <w:rPr>
          <w:rFonts w:ascii="Calibri" w:hAnsi="Calibri" w:cs="Calibri"/>
          <w:lang w:eastAsia="en-US"/>
        </w:rPr>
      </w:pPr>
      <w:r w:rsidRPr="00B31DD3">
        <w:rPr>
          <w:rFonts w:ascii="Calibri" w:hAnsi="Calibri" w:cs="Calibri"/>
          <w:lang w:eastAsia="en-US"/>
        </w:rPr>
        <w:t>SREDSTVA ZA UPRAVLJANJE IMOVINOM</w:t>
      </w:r>
    </w:p>
    <w:p w14:paraId="1B7F877C" w14:textId="77777777" w:rsidR="001243AF" w:rsidRPr="00041758" w:rsidRDefault="001243AF" w:rsidP="0030375F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14:paraId="3782844E" w14:textId="75BF933C" w:rsidR="00570E13" w:rsidRPr="009B7817" w:rsidRDefault="00570E13" w:rsidP="00570E13">
      <w:pPr>
        <w:pStyle w:val="Opisslike"/>
        <w:keepNext/>
        <w:spacing w:after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9B7817">
        <w:rPr>
          <w:rFonts w:ascii="Calibri" w:hAnsi="Calibri" w:cs="Calibri"/>
          <w:color w:val="000000" w:themeColor="text1"/>
          <w:sz w:val="22"/>
          <w:szCs w:val="22"/>
        </w:rPr>
        <w:t xml:space="preserve">Tablica </w:t>
      </w:r>
      <w:r w:rsidRPr="009B7817">
        <w:rPr>
          <w:rFonts w:ascii="Calibri" w:hAnsi="Calibri" w:cs="Calibri"/>
          <w:color w:val="000000" w:themeColor="text1"/>
          <w:sz w:val="22"/>
          <w:szCs w:val="22"/>
        </w:rPr>
        <w:fldChar w:fldCharType="begin"/>
      </w:r>
      <w:r w:rsidRPr="009B7817">
        <w:rPr>
          <w:rFonts w:ascii="Calibri" w:hAnsi="Calibri" w:cs="Calibri"/>
          <w:color w:val="000000" w:themeColor="text1"/>
          <w:sz w:val="22"/>
          <w:szCs w:val="22"/>
        </w:rPr>
        <w:instrText xml:space="preserve"> SEQ Tablica \* ARABIC </w:instrText>
      </w:r>
      <w:r w:rsidRPr="009B7817">
        <w:rPr>
          <w:rFonts w:ascii="Calibri" w:hAnsi="Calibri" w:cs="Calibri"/>
          <w:color w:val="000000" w:themeColor="text1"/>
          <w:sz w:val="22"/>
          <w:szCs w:val="22"/>
        </w:rPr>
        <w:fldChar w:fldCharType="separate"/>
      </w:r>
      <w:r w:rsidR="004C252B">
        <w:rPr>
          <w:rFonts w:ascii="Calibri" w:hAnsi="Calibri" w:cs="Calibri"/>
          <w:noProof/>
          <w:color w:val="000000" w:themeColor="text1"/>
          <w:sz w:val="22"/>
          <w:szCs w:val="22"/>
        </w:rPr>
        <w:t>1</w:t>
      </w:r>
      <w:r w:rsidRPr="009B7817">
        <w:rPr>
          <w:rFonts w:ascii="Calibri" w:hAnsi="Calibri" w:cs="Calibri"/>
          <w:color w:val="000000" w:themeColor="text1"/>
          <w:sz w:val="22"/>
          <w:szCs w:val="22"/>
        </w:rPr>
        <w:fldChar w:fldCharType="end"/>
      </w:r>
      <w:r w:rsidR="0096226E" w:rsidRPr="009B7817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9B7817">
        <w:rPr>
          <w:rFonts w:ascii="Calibri" w:hAnsi="Calibri" w:cs="Calibri"/>
          <w:color w:val="000000" w:themeColor="text1"/>
          <w:sz w:val="22"/>
          <w:szCs w:val="22"/>
        </w:rPr>
        <w:t xml:space="preserve"> Planirani prihodi upravljanja imovinom u proračunu </w:t>
      </w:r>
      <w:r w:rsidR="004C0D13" w:rsidRPr="009B7817">
        <w:rPr>
          <w:rFonts w:ascii="Calibri" w:hAnsi="Calibri" w:cs="Calibri"/>
          <w:color w:val="000000" w:themeColor="text1"/>
          <w:sz w:val="22"/>
          <w:szCs w:val="22"/>
        </w:rPr>
        <w:t xml:space="preserve">Grada </w:t>
      </w:r>
      <w:r w:rsidR="005223A9" w:rsidRPr="009B7817">
        <w:rPr>
          <w:rFonts w:ascii="Calibri" w:hAnsi="Calibri" w:cs="Calibri"/>
          <w:color w:val="000000" w:themeColor="text1"/>
          <w:sz w:val="22"/>
          <w:szCs w:val="22"/>
        </w:rPr>
        <w:t>Garešnic</w:t>
      </w:r>
      <w:r w:rsidR="003F7846" w:rsidRPr="009B7817">
        <w:rPr>
          <w:rFonts w:ascii="Calibri" w:hAnsi="Calibri" w:cs="Calibri"/>
          <w:color w:val="000000" w:themeColor="text1"/>
          <w:sz w:val="22"/>
          <w:szCs w:val="22"/>
        </w:rPr>
        <w:t>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058"/>
        <w:gridCol w:w="1224"/>
        <w:gridCol w:w="1224"/>
        <w:gridCol w:w="1224"/>
      </w:tblGrid>
      <w:tr w:rsidR="000A381F" w:rsidRPr="009B7817" w14:paraId="0319E506" w14:textId="77777777" w:rsidTr="00A36B11">
        <w:trPr>
          <w:jc w:val="center"/>
        </w:trPr>
        <w:tc>
          <w:tcPr>
            <w:tcW w:w="0" w:type="auto"/>
            <w:gridSpan w:val="4"/>
            <w:shd w:val="clear" w:color="auto" w:fill="365F91" w:themeFill="accent1" w:themeFillShade="BF"/>
            <w:vAlign w:val="center"/>
          </w:tcPr>
          <w:p w14:paraId="251A757C" w14:textId="626611FA" w:rsidR="000A381F" w:rsidRPr="009B7817" w:rsidRDefault="00041758" w:rsidP="00B259D0">
            <w:pPr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PLANIRANI PRIHOD IMOVINE</w:t>
            </w:r>
          </w:p>
        </w:tc>
      </w:tr>
      <w:tr w:rsidR="000A381F" w:rsidRPr="009B7817" w14:paraId="2CB13DC8" w14:textId="77777777" w:rsidTr="00A36B11">
        <w:trPr>
          <w:jc w:val="center"/>
        </w:trPr>
        <w:tc>
          <w:tcPr>
            <w:tcW w:w="0" w:type="auto"/>
            <w:shd w:val="clear" w:color="auto" w:fill="95B3D7" w:themeFill="accent1" w:themeFillTint="99"/>
            <w:vAlign w:val="center"/>
          </w:tcPr>
          <w:p w14:paraId="1373DBE4" w14:textId="77777777" w:rsidR="000A381F" w:rsidRPr="009B7817" w:rsidRDefault="000A381F" w:rsidP="00B259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7817">
              <w:rPr>
                <w:rFonts w:ascii="Calibri" w:hAnsi="Calibri" w:cs="Calibri"/>
                <w:sz w:val="22"/>
                <w:szCs w:val="22"/>
              </w:rPr>
              <w:t xml:space="preserve">Opis 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5EC782F5" w14:textId="77777777" w:rsidR="000A381F" w:rsidRPr="009B7817" w:rsidRDefault="000A381F" w:rsidP="00B259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7817">
              <w:rPr>
                <w:rFonts w:ascii="Calibri" w:hAnsi="Calibri" w:cs="Calibri"/>
                <w:sz w:val="22"/>
                <w:szCs w:val="22"/>
              </w:rPr>
              <w:t>Plan</w:t>
            </w:r>
          </w:p>
          <w:p w14:paraId="26F7ECA3" w14:textId="5E5EE293" w:rsidR="000A381F" w:rsidRPr="009B7817" w:rsidRDefault="000630E3" w:rsidP="00B259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7817">
              <w:rPr>
                <w:rFonts w:ascii="Calibri" w:hAnsi="Calibri" w:cs="Calibri"/>
                <w:sz w:val="22"/>
                <w:szCs w:val="22"/>
              </w:rPr>
              <w:t>202</w:t>
            </w:r>
            <w:r w:rsidR="002B48E4" w:rsidRPr="009B7817">
              <w:rPr>
                <w:rFonts w:ascii="Calibri" w:hAnsi="Calibri" w:cs="Calibri"/>
                <w:sz w:val="22"/>
                <w:szCs w:val="22"/>
              </w:rPr>
              <w:t>4</w:t>
            </w:r>
            <w:r w:rsidR="000A381F" w:rsidRPr="009B781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103DF7D1" w14:textId="77777777" w:rsidR="000A381F" w:rsidRPr="009B7817" w:rsidRDefault="000A381F" w:rsidP="00B259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7817">
              <w:rPr>
                <w:rFonts w:ascii="Calibri" w:hAnsi="Calibri" w:cs="Calibri"/>
                <w:sz w:val="22"/>
                <w:szCs w:val="22"/>
              </w:rPr>
              <w:t>Projekcija</w:t>
            </w:r>
          </w:p>
          <w:p w14:paraId="3458D528" w14:textId="6B49FF9C" w:rsidR="000A381F" w:rsidRPr="009B7817" w:rsidRDefault="000630E3" w:rsidP="00B259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7817">
              <w:rPr>
                <w:rFonts w:ascii="Calibri" w:hAnsi="Calibri" w:cs="Calibri"/>
                <w:sz w:val="22"/>
                <w:szCs w:val="22"/>
              </w:rPr>
              <w:t>202</w:t>
            </w:r>
            <w:r w:rsidR="002B48E4" w:rsidRPr="009B7817">
              <w:rPr>
                <w:rFonts w:ascii="Calibri" w:hAnsi="Calibri" w:cs="Calibri"/>
                <w:sz w:val="22"/>
                <w:szCs w:val="22"/>
              </w:rPr>
              <w:t>5</w:t>
            </w:r>
            <w:r w:rsidR="000A381F" w:rsidRPr="009B781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0" w:type="auto"/>
            <w:shd w:val="clear" w:color="auto" w:fill="95B3D7" w:themeFill="accent1" w:themeFillTint="99"/>
            <w:vAlign w:val="center"/>
          </w:tcPr>
          <w:p w14:paraId="4EF63D44" w14:textId="77777777" w:rsidR="000A381F" w:rsidRPr="009B7817" w:rsidRDefault="000A381F" w:rsidP="00B259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7817">
              <w:rPr>
                <w:rFonts w:ascii="Calibri" w:hAnsi="Calibri" w:cs="Calibri"/>
                <w:sz w:val="22"/>
                <w:szCs w:val="22"/>
              </w:rPr>
              <w:t>Projekcija</w:t>
            </w:r>
          </w:p>
          <w:p w14:paraId="57993C75" w14:textId="7BCB0816" w:rsidR="000A381F" w:rsidRPr="009B7817" w:rsidRDefault="000630E3" w:rsidP="00B259D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9B7817">
              <w:rPr>
                <w:rFonts w:ascii="Calibri" w:hAnsi="Calibri" w:cs="Calibri"/>
                <w:sz w:val="22"/>
                <w:szCs w:val="22"/>
              </w:rPr>
              <w:t>202</w:t>
            </w:r>
            <w:r w:rsidR="002B48E4" w:rsidRPr="009B7817">
              <w:rPr>
                <w:rFonts w:ascii="Calibri" w:hAnsi="Calibri" w:cs="Calibri"/>
                <w:sz w:val="22"/>
                <w:szCs w:val="22"/>
              </w:rPr>
              <w:t>6</w:t>
            </w:r>
            <w:r w:rsidR="000A381F" w:rsidRPr="009B7817"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</w:tr>
      <w:tr w:rsidR="003F7846" w:rsidRPr="009B7817" w14:paraId="75865332" w14:textId="77777777" w:rsidTr="00A36B11">
        <w:trPr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269BDD00" w14:textId="77777777" w:rsidR="003F7846" w:rsidRPr="009B7817" w:rsidRDefault="003F7846" w:rsidP="003F7846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sz w:val="22"/>
                <w:szCs w:val="22"/>
              </w:rPr>
              <w:t>Prihodi od imovine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47A1D72" w14:textId="12DD388E" w:rsidR="003F7846" w:rsidRPr="009B7817" w:rsidRDefault="00C54E58" w:rsidP="003F7846">
            <w:pPr>
              <w:jc w:val="righ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309.480,00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BC86D17" w14:textId="0658C6F4" w:rsidR="003F7846" w:rsidRPr="009B7817" w:rsidRDefault="00C54E58" w:rsidP="003F7846">
            <w:pPr>
              <w:jc w:val="righ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549.480,00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30DDA8D" w14:textId="6C205BA6" w:rsidR="003F7846" w:rsidRPr="009B7817" w:rsidRDefault="00C54E58" w:rsidP="003F7846">
            <w:pPr>
              <w:jc w:val="right"/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color w:val="000000" w:themeColor="text1"/>
                <w:sz w:val="22"/>
                <w:szCs w:val="22"/>
              </w:rPr>
              <w:t>549.480,00</w:t>
            </w:r>
          </w:p>
        </w:tc>
      </w:tr>
      <w:tr w:rsidR="000A381F" w:rsidRPr="009B7817" w14:paraId="5B2AC466" w14:textId="77777777" w:rsidTr="00A36B11">
        <w:trPr>
          <w:jc w:val="center"/>
        </w:trPr>
        <w:tc>
          <w:tcPr>
            <w:tcW w:w="0" w:type="auto"/>
            <w:shd w:val="clear" w:color="auto" w:fill="B8CCE4" w:themeFill="accent1" w:themeFillTint="66"/>
            <w:vAlign w:val="center"/>
          </w:tcPr>
          <w:p w14:paraId="3D32AEA8" w14:textId="77777777" w:rsidR="000A381F" w:rsidRPr="009B7817" w:rsidRDefault="000A381F" w:rsidP="00B259D0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sz w:val="22"/>
                <w:szCs w:val="22"/>
              </w:rPr>
              <w:t>Prihodi od prodaje nefinancijske imovine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C6348DB" w14:textId="3F4B5233" w:rsidR="000A381F" w:rsidRPr="009B7817" w:rsidRDefault="00C54E58" w:rsidP="00B259D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sz w:val="22"/>
                <w:szCs w:val="22"/>
              </w:rPr>
              <w:t>322.000,00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67EEF3FD" w14:textId="59B5208E" w:rsidR="000A381F" w:rsidRPr="009B7817" w:rsidRDefault="00C54E58" w:rsidP="00B259D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sz w:val="22"/>
                <w:szCs w:val="22"/>
              </w:rPr>
              <w:t>161.000,00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5132978" w14:textId="0014B17B" w:rsidR="000A381F" w:rsidRPr="009B7817" w:rsidRDefault="00C54E58" w:rsidP="00B259D0">
            <w:pPr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sz w:val="22"/>
                <w:szCs w:val="22"/>
              </w:rPr>
              <w:t>141.000,00</w:t>
            </w:r>
          </w:p>
        </w:tc>
      </w:tr>
      <w:tr w:rsidR="003F7846" w:rsidRPr="009B7817" w14:paraId="2866D453" w14:textId="77777777" w:rsidTr="004F249A">
        <w:trPr>
          <w:jc w:val="center"/>
        </w:trPr>
        <w:tc>
          <w:tcPr>
            <w:tcW w:w="0" w:type="auto"/>
            <w:vAlign w:val="center"/>
          </w:tcPr>
          <w:p w14:paraId="12BD54CC" w14:textId="3C618327" w:rsidR="003F7846" w:rsidRPr="009B7817" w:rsidRDefault="003F7846" w:rsidP="003F7846">
            <w:pPr>
              <w:rPr>
                <w:rFonts w:ascii="Calibri" w:hAnsi="Calibri" w:cs="Calibri"/>
                <w:sz w:val="22"/>
                <w:szCs w:val="22"/>
              </w:rPr>
            </w:pPr>
            <w:r w:rsidRPr="009B7817">
              <w:rPr>
                <w:rFonts w:ascii="Calibri" w:hAnsi="Calibri" w:cs="Calibri"/>
                <w:sz w:val="22"/>
                <w:szCs w:val="22"/>
              </w:rPr>
              <w:t xml:space="preserve">Prihodi od prodaje </w:t>
            </w:r>
            <w:proofErr w:type="spellStart"/>
            <w:r w:rsidR="001A3C14" w:rsidRPr="009B7817">
              <w:rPr>
                <w:rFonts w:ascii="Calibri" w:hAnsi="Calibri" w:cs="Calibri"/>
                <w:sz w:val="22"/>
                <w:szCs w:val="22"/>
              </w:rPr>
              <w:t>neproizvedene</w:t>
            </w:r>
            <w:proofErr w:type="spellEnd"/>
            <w:r w:rsidR="001A3C14" w:rsidRPr="009B7817">
              <w:rPr>
                <w:rFonts w:ascii="Calibri" w:hAnsi="Calibri" w:cs="Calibri"/>
                <w:sz w:val="22"/>
                <w:szCs w:val="22"/>
              </w:rPr>
              <w:t xml:space="preserve"> dugotrajne imovine</w:t>
            </w:r>
            <w:r w:rsidRPr="009B781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46AE47D" w14:textId="305C2369" w:rsidR="003F7846" w:rsidRPr="009B7817" w:rsidRDefault="004375E8" w:rsidP="003F7846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92.000,00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CC42BD" w14:textId="749A5007" w:rsidR="003F7846" w:rsidRPr="009B7817" w:rsidRDefault="004375E8" w:rsidP="003F7846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51.000,00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E291066" w14:textId="2B704CDF" w:rsidR="003F7846" w:rsidRPr="009B7817" w:rsidRDefault="004375E8" w:rsidP="003F7846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31.000,00</w:t>
            </w:r>
          </w:p>
        </w:tc>
      </w:tr>
      <w:tr w:rsidR="003F7846" w:rsidRPr="009B7817" w14:paraId="38B668A5" w14:textId="77777777" w:rsidTr="004F249A">
        <w:trPr>
          <w:jc w:val="center"/>
        </w:trPr>
        <w:tc>
          <w:tcPr>
            <w:tcW w:w="0" w:type="auto"/>
            <w:vAlign w:val="center"/>
          </w:tcPr>
          <w:p w14:paraId="0BEC41A2" w14:textId="77777777" w:rsidR="003F7846" w:rsidRPr="009B7817" w:rsidRDefault="003F7846" w:rsidP="003F7846">
            <w:pPr>
              <w:rPr>
                <w:rFonts w:ascii="Calibri" w:hAnsi="Calibri" w:cs="Calibri"/>
                <w:sz w:val="22"/>
                <w:szCs w:val="22"/>
              </w:rPr>
            </w:pPr>
            <w:r w:rsidRPr="009B7817">
              <w:rPr>
                <w:rFonts w:ascii="Calibri" w:hAnsi="Calibri" w:cs="Calibri"/>
                <w:sz w:val="22"/>
                <w:szCs w:val="22"/>
              </w:rPr>
              <w:t>Prihodi od prodaje proizvedene dugotrajne imovine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19E904A" w14:textId="74343FDB" w:rsidR="00061DE1" w:rsidRPr="009B7817" w:rsidRDefault="004375E8" w:rsidP="003F7846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230.000,00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120F58" w14:textId="0E46B949" w:rsidR="003F7846" w:rsidRPr="009B7817" w:rsidRDefault="004375E8" w:rsidP="003F7846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110.000,00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EE3801B" w14:textId="02547146" w:rsidR="003F7846" w:rsidRPr="009B7817" w:rsidRDefault="004375E8" w:rsidP="003F7846">
            <w:pPr>
              <w:jc w:val="right"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110.000,00</w:t>
            </w:r>
          </w:p>
        </w:tc>
      </w:tr>
      <w:tr w:rsidR="000A381F" w:rsidRPr="00041758" w14:paraId="5DAC6BF1" w14:textId="77777777" w:rsidTr="00A36B11">
        <w:trPr>
          <w:jc w:val="center"/>
        </w:trPr>
        <w:tc>
          <w:tcPr>
            <w:tcW w:w="0" w:type="auto"/>
            <w:shd w:val="clear" w:color="auto" w:fill="4F81BD" w:themeFill="accent1"/>
            <w:vAlign w:val="center"/>
          </w:tcPr>
          <w:p w14:paraId="48D95DCE" w14:textId="77777777" w:rsidR="000A381F" w:rsidRPr="009B7817" w:rsidRDefault="000A381F" w:rsidP="00B259D0">
            <w:pPr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UKUPNO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14:paraId="55F075D6" w14:textId="23D2514B" w:rsidR="000A381F" w:rsidRPr="009B7817" w:rsidRDefault="00804A7A" w:rsidP="00B259D0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953.480,00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14:paraId="04E56FF5" w14:textId="1A309385" w:rsidR="000A381F" w:rsidRPr="009B7817" w:rsidRDefault="00804A7A" w:rsidP="00B259D0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871.480,00</w:t>
            </w:r>
          </w:p>
        </w:tc>
        <w:tc>
          <w:tcPr>
            <w:tcW w:w="0" w:type="auto"/>
            <w:shd w:val="clear" w:color="auto" w:fill="4F81BD" w:themeFill="accent1"/>
            <w:vAlign w:val="center"/>
          </w:tcPr>
          <w:p w14:paraId="7104BBFA" w14:textId="033B40FA" w:rsidR="000A381F" w:rsidRPr="00041758" w:rsidRDefault="00804A7A" w:rsidP="00B259D0">
            <w:pPr>
              <w:jc w:val="right"/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</w:pPr>
            <w:r w:rsidRPr="009B7817">
              <w:rPr>
                <w:rFonts w:ascii="Calibri" w:hAnsi="Calibri" w:cs="Calibri"/>
                <w:b/>
                <w:color w:val="FFFFFF" w:themeColor="background1"/>
                <w:sz w:val="22"/>
                <w:szCs w:val="22"/>
              </w:rPr>
              <w:t>831.480,00</w:t>
            </w:r>
          </w:p>
        </w:tc>
      </w:tr>
    </w:tbl>
    <w:p w14:paraId="6DBD82B0" w14:textId="5EFA27DD" w:rsidR="00D86039" w:rsidRPr="004C252B" w:rsidRDefault="00570E13" w:rsidP="004C252B">
      <w:pPr>
        <w:spacing w:line="276" w:lineRule="auto"/>
        <w:jc w:val="center"/>
        <w:rPr>
          <w:rFonts w:ascii="Calibri" w:hAnsi="Calibri" w:cs="Calibri"/>
          <w:i/>
          <w:sz w:val="22"/>
          <w:szCs w:val="22"/>
        </w:rPr>
      </w:pPr>
      <w:r w:rsidRPr="00041758">
        <w:rPr>
          <w:rFonts w:ascii="Calibri" w:hAnsi="Calibri" w:cs="Calibri"/>
          <w:i/>
          <w:sz w:val="22"/>
          <w:szCs w:val="22"/>
        </w:rPr>
        <w:t xml:space="preserve">Izvor: </w:t>
      </w:r>
      <w:r w:rsidR="00962D73" w:rsidRPr="00041758">
        <w:rPr>
          <w:rFonts w:ascii="Calibri" w:hAnsi="Calibri" w:cs="Calibri"/>
          <w:i/>
          <w:sz w:val="22"/>
          <w:szCs w:val="22"/>
        </w:rPr>
        <w:t xml:space="preserve">Proračun </w:t>
      </w:r>
      <w:r w:rsidR="004C0D13" w:rsidRPr="00041758">
        <w:rPr>
          <w:rFonts w:ascii="Calibri" w:hAnsi="Calibri" w:cs="Calibri"/>
          <w:i/>
          <w:sz w:val="22"/>
          <w:szCs w:val="22"/>
        </w:rPr>
        <w:t xml:space="preserve">Grada </w:t>
      </w:r>
      <w:r w:rsidR="005223A9" w:rsidRPr="00041758">
        <w:rPr>
          <w:rFonts w:ascii="Calibri" w:hAnsi="Calibri" w:cs="Calibri"/>
          <w:i/>
          <w:sz w:val="22"/>
          <w:szCs w:val="22"/>
        </w:rPr>
        <w:t>Garešnic</w:t>
      </w:r>
      <w:r w:rsidR="003F7846" w:rsidRPr="00041758">
        <w:rPr>
          <w:rFonts w:ascii="Calibri" w:hAnsi="Calibri" w:cs="Calibri"/>
          <w:i/>
          <w:sz w:val="22"/>
          <w:szCs w:val="22"/>
        </w:rPr>
        <w:t>e</w:t>
      </w:r>
      <w:r w:rsidR="000A381F" w:rsidRPr="00041758">
        <w:rPr>
          <w:rFonts w:ascii="Calibri" w:hAnsi="Calibri" w:cs="Calibri"/>
          <w:sz w:val="22"/>
          <w:szCs w:val="22"/>
        </w:rPr>
        <w:t xml:space="preserve"> </w:t>
      </w:r>
      <w:r w:rsidR="00BA3C6B" w:rsidRPr="00041758">
        <w:rPr>
          <w:rFonts w:ascii="Calibri" w:hAnsi="Calibri" w:cs="Calibri"/>
          <w:i/>
          <w:sz w:val="22"/>
          <w:szCs w:val="22"/>
        </w:rPr>
        <w:t>za 202</w:t>
      </w:r>
      <w:r w:rsidR="002B48E4" w:rsidRPr="00041758">
        <w:rPr>
          <w:rFonts w:ascii="Calibri" w:hAnsi="Calibri" w:cs="Calibri"/>
          <w:i/>
          <w:sz w:val="22"/>
          <w:szCs w:val="22"/>
        </w:rPr>
        <w:t>4</w:t>
      </w:r>
      <w:r w:rsidR="00BA3C6B" w:rsidRPr="00041758">
        <w:rPr>
          <w:rFonts w:ascii="Calibri" w:hAnsi="Calibri" w:cs="Calibri"/>
          <w:i/>
          <w:sz w:val="22"/>
          <w:szCs w:val="22"/>
        </w:rPr>
        <w:t xml:space="preserve">. godinu </w:t>
      </w:r>
      <w:r w:rsidR="000B3A1D" w:rsidRPr="00041758">
        <w:rPr>
          <w:rFonts w:ascii="Calibri" w:hAnsi="Calibri" w:cs="Calibri"/>
          <w:i/>
          <w:sz w:val="22"/>
          <w:szCs w:val="22"/>
        </w:rPr>
        <w:t>i projekcije za 202</w:t>
      </w:r>
      <w:r w:rsidR="002B48E4" w:rsidRPr="00041758">
        <w:rPr>
          <w:rFonts w:ascii="Calibri" w:hAnsi="Calibri" w:cs="Calibri"/>
          <w:i/>
          <w:sz w:val="22"/>
          <w:szCs w:val="22"/>
        </w:rPr>
        <w:t>5</w:t>
      </w:r>
      <w:r w:rsidR="000B3A1D" w:rsidRPr="00041758">
        <w:rPr>
          <w:rFonts w:ascii="Calibri" w:hAnsi="Calibri" w:cs="Calibri"/>
          <w:i/>
          <w:sz w:val="22"/>
          <w:szCs w:val="22"/>
        </w:rPr>
        <w:t>. i 202</w:t>
      </w:r>
      <w:r w:rsidR="002B48E4" w:rsidRPr="00041758">
        <w:rPr>
          <w:rFonts w:ascii="Calibri" w:hAnsi="Calibri" w:cs="Calibri"/>
          <w:i/>
          <w:sz w:val="22"/>
          <w:szCs w:val="22"/>
        </w:rPr>
        <w:t>6</w:t>
      </w:r>
      <w:r w:rsidR="000B3A1D" w:rsidRPr="00041758">
        <w:rPr>
          <w:rFonts w:ascii="Calibri" w:hAnsi="Calibri" w:cs="Calibri"/>
          <w:i/>
          <w:sz w:val="22"/>
          <w:szCs w:val="22"/>
        </w:rPr>
        <w:t>. godinu</w:t>
      </w:r>
    </w:p>
    <w:p w14:paraId="21693C2C" w14:textId="5D36216D" w:rsidR="0055279D" w:rsidRPr="00A0164C" w:rsidRDefault="0055279D" w:rsidP="00E1417A">
      <w:pPr>
        <w:spacing w:line="276" w:lineRule="auto"/>
        <w:rPr>
          <w:rFonts w:ascii="Calibri" w:hAnsi="Calibri" w:cs="Calibri"/>
          <w:sz w:val="20"/>
        </w:rPr>
      </w:pPr>
    </w:p>
    <w:p w14:paraId="00AD2A58" w14:textId="77777777" w:rsidR="0055279D" w:rsidRPr="00A0164C" w:rsidRDefault="0055279D" w:rsidP="00E1417A">
      <w:pPr>
        <w:spacing w:line="276" w:lineRule="auto"/>
        <w:rPr>
          <w:rFonts w:ascii="Calibri" w:hAnsi="Calibri" w:cs="Calibri"/>
          <w:sz w:val="20"/>
        </w:rPr>
      </w:pPr>
    </w:p>
    <w:p w14:paraId="52086D02" w14:textId="66629098" w:rsidR="00E1417A" w:rsidRPr="00A0164C" w:rsidRDefault="00E1417A" w:rsidP="00E1417A">
      <w:pPr>
        <w:pStyle w:val="Odlomakpopisa"/>
        <w:numPr>
          <w:ilvl w:val="0"/>
          <w:numId w:val="22"/>
        </w:numPr>
        <w:spacing w:line="276" w:lineRule="auto"/>
        <w:rPr>
          <w:rFonts w:ascii="Calibri" w:hAnsi="Calibri" w:cs="Calibri"/>
        </w:rPr>
      </w:pPr>
      <w:r w:rsidRPr="00A0164C">
        <w:rPr>
          <w:rFonts w:ascii="Calibri" w:hAnsi="Calibri" w:cs="Calibri"/>
          <w:b/>
        </w:rPr>
        <w:t>Plan investicija:</w:t>
      </w:r>
    </w:p>
    <w:p w14:paraId="6E521253" w14:textId="3BB9B607" w:rsidR="00E1417A" w:rsidRPr="00A0164C" w:rsidRDefault="00E1417A" w:rsidP="00E1417A">
      <w:pPr>
        <w:spacing w:line="276" w:lineRule="auto"/>
        <w:rPr>
          <w:rFonts w:ascii="Calibri" w:hAnsi="Calibri" w:cs="Calibri"/>
        </w:rPr>
      </w:pPr>
    </w:p>
    <w:p w14:paraId="38B6BA74" w14:textId="1ABD99BB" w:rsidR="00212B8D" w:rsidRPr="00A0164C" w:rsidRDefault="00E1417A" w:rsidP="00E1417A">
      <w:pPr>
        <w:spacing w:line="276" w:lineRule="auto"/>
        <w:rPr>
          <w:rFonts w:ascii="Calibri" w:hAnsi="Calibri" w:cs="Calibri"/>
          <w:color w:val="FF0000"/>
        </w:rPr>
      </w:pPr>
      <w:r w:rsidRPr="00A0164C">
        <w:rPr>
          <w:rFonts w:ascii="Calibri" w:hAnsi="Calibri" w:cs="Calibri"/>
        </w:rPr>
        <w:t>Grad Garešnica u 202</w:t>
      </w:r>
      <w:r w:rsidR="006B218A" w:rsidRPr="00A0164C">
        <w:rPr>
          <w:rFonts w:ascii="Calibri" w:hAnsi="Calibri" w:cs="Calibri"/>
        </w:rPr>
        <w:t>5</w:t>
      </w:r>
      <w:r w:rsidRPr="00A0164C">
        <w:rPr>
          <w:rFonts w:ascii="Calibri" w:hAnsi="Calibri" w:cs="Calibri"/>
        </w:rPr>
        <w:t>. godini planira sljedeće investicije:</w:t>
      </w:r>
    </w:p>
    <w:p w14:paraId="72D67BBE" w14:textId="77777777" w:rsidR="00E1417A" w:rsidRPr="00A0164C" w:rsidRDefault="00E1417A" w:rsidP="00E1417A">
      <w:pPr>
        <w:spacing w:line="276" w:lineRule="auto"/>
        <w:rPr>
          <w:rFonts w:ascii="Calibri" w:hAnsi="Calibri" w:cs="Calibri"/>
        </w:rPr>
      </w:pPr>
    </w:p>
    <w:p w14:paraId="6CE4E237" w14:textId="26914867" w:rsidR="00E1417A" w:rsidRPr="00A0164C" w:rsidRDefault="00E1417A" w:rsidP="00E1417A">
      <w:pPr>
        <w:spacing w:line="276" w:lineRule="auto"/>
        <w:jc w:val="center"/>
        <w:rPr>
          <w:rFonts w:ascii="Calibri" w:hAnsi="Calibri" w:cs="Calibri"/>
          <w:i/>
          <w:sz w:val="22"/>
        </w:rPr>
      </w:pPr>
      <w:r w:rsidRPr="009B7817">
        <w:rPr>
          <w:rFonts w:ascii="Calibri" w:hAnsi="Calibri" w:cs="Calibri"/>
          <w:i/>
          <w:sz w:val="22"/>
        </w:rPr>
        <w:t>Tablica 2. Popis planiranih većih investicija Grada Garešnice u 202</w:t>
      </w:r>
      <w:r w:rsidR="006B218A" w:rsidRPr="009B7817">
        <w:rPr>
          <w:rFonts w:ascii="Calibri" w:hAnsi="Calibri" w:cs="Calibri"/>
          <w:i/>
          <w:sz w:val="22"/>
        </w:rPr>
        <w:t>5</w:t>
      </w:r>
      <w:r w:rsidRPr="009B7817">
        <w:rPr>
          <w:rFonts w:ascii="Calibri" w:hAnsi="Calibri" w:cs="Calibri"/>
          <w:i/>
          <w:sz w:val="22"/>
        </w:rPr>
        <w:t>. godini</w:t>
      </w:r>
    </w:p>
    <w:tbl>
      <w:tblPr>
        <w:tblStyle w:val="Reetkatablice"/>
        <w:tblW w:w="8801" w:type="dxa"/>
        <w:jc w:val="center"/>
        <w:tblLook w:val="04A0" w:firstRow="1" w:lastRow="0" w:firstColumn="1" w:lastColumn="0" w:noHBand="0" w:noVBand="1"/>
      </w:tblPr>
      <w:tblGrid>
        <w:gridCol w:w="8801"/>
      </w:tblGrid>
      <w:tr w:rsidR="00E1417A" w:rsidRPr="00A0164C" w14:paraId="4DA10A4C" w14:textId="77777777" w:rsidTr="00B145F1">
        <w:trPr>
          <w:trHeight w:val="437"/>
          <w:jc w:val="center"/>
        </w:trPr>
        <w:tc>
          <w:tcPr>
            <w:tcW w:w="8801" w:type="dxa"/>
            <w:shd w:val="clear" w:color="auto" w:fill="4F81BD" w:themeFill="accent1"/>
            <w:vAlign w:val="center"/>
          </w:tcPr>
          <w:p w14:paraId="7CD68B0A" w14:textId="64EEF660" w:rsidR="00E1417A" w:rsidRPr="00A0164C" w:rsidRDefault="00E1417A" w:rsidP="004F249A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</w:rPr>
            </w:pPr>
            <w:r w:rsidRPr="00A0164C">
              <w:rPr>
                <w:rFonts w:ascii="Calibri" w:hAnsi="Calibri" w:cs="Calibri"/>
                <w:b/>
                <w:color w:val="FFFFFF"/>
              </w:rPr>
              <w:t>Investicije u 202</w:t>
            </w:r>
            <w:r w:rsidR="006B218A" w:rsidRPr="00A0164C">
              <w:rPr>
                <w:rFonts w:ascii="Calibri" w:hAnsi="Calibri" w:cs="Calibri"/>
                <w:b/>
                <w:color w:val="FFFFFF"/>
              </w:rPr>
              <w:t>5</w:t>
            </w:r>
            <w:r w:rsidRPr="00A0164C">
              <w:rPr>
                <w:rFonts w:ascii="Calibri" w:hAnsi="Calibri" w:cs="Calibri"/>
                <w:b/>
                <w:color w:val="FFFFFF"/>
              </w:rPr>
              <w:t>. godini</w:t>
            </w:r>
          </w:p>
        </w:tc>
      </w:tr>
      <w:tr w:rsidR="007A60B2" w:rsidRPr="00A0164C" w14:paraId="57E7D161" w14:textId="77777777" w:rsidTr="007A60B2">
        <w:trPr>
          <w:trHeight w:val="437"/>
          <w:jc w:val="center"/>
        </w:trPr>
        <w:tc>
          <w:tcPr>
            <w:tcW w:w="8801" w:type="dxa"/>
            <w:shd w:val="clear" w:color="auto" w:fill="auto"/>
            <w:vAlign w:val="center"/>
          </w:tcPr>
          <w:p w14:paraId="715EAB8A" w14:textId="42836710" w:rsidR="007A60B2" w:rsidRPr="007553C6" w:rsidRDefault="007A60B2" w:rsidP="007A60B2">
            <w:pPr>
              <w:spacing w:line="276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7553C6">
              <w:rPr>
                <w:rFonts w:ascii="Calibri" w:hAnsi="Calibri" w:cs="Calibri"/>
                <w:bCs/>
                <w:color w:val="000000" w:themeColor="text1"/>
              </w:rPr>
              <w:t>Dogradnja dječjeg vrtića Maslačak = 1.050.000,00 EUR</w:t>
            </w:r>
          </w:p>
        </w:tc>
      </w:tr>
      <w:tr w:rsidR="006B40C9" w:rsidRPr="00A0164C" w14:paraId="13415EE7" w14:textId="77777777" w:rsidTr="007A60B2">
        <w:trPr>
          <w:trHeight w:val="437"/>
          <w:jc w:val="center"/>
        </w:trPr>
        <w:tc>
          <w:tcPr>
            <w:tcW w:w="8801" w:type="dxa"/>
            <w:shd w:val="clear" w:color="auto" w:fill="auto"/>
            <w:vAlign w:val="center"/>
          </w:tcPr>
          <w:p w14:paraId="46BB1C81" w14:textId="302E3066" w:rsidR="006B40C9" w:rsidRPr="007553C6" w:rsidRDefault="006B40C9" w:rsidP="007A60B2">
            <w:pPr>
              <w:spacing w:line="276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7553C6">
              <w:rPr>
                <w:rFonts w:ascii="Calibri" w:hAnsi="Calibri" w:cs="Calibri"/>
                <w:bCs/>
                <w:color w:val="000000" w:themeColor="text1"/>
              </w:rPr>
              <w:lastRenderedPageBreak/>
              <w:t>Opremanje javne ustanove – Dječji vrtić Maslačak =25.000,00 EUR</w:t>
            </w:r>
          </w:p>
        </w:tc>
      </w:tr>
      <w:tr w:rsidR="00C35877" w:rsidRPr="00A0164C" w14:paraId="566650F2" w14:textId="77777777" w:rsidTr="007A60B2">
        <w:trPr>
          <w:trHeight w:val="437"/>
          <w:jc w:val="center"/>
        </w:trPr>
        <w:tc>
          <w:tcPr>
            <w:tcW w:w="8801" w:type="dxa"/>
            <w:shd w:val="clear" w:color="auto" w:fill="auto"/>
            <w:vAlign w:val="center"/>
          </w:tcPr>
          <w:p w14:paraId="77CEDFA2" w14:textId="52295CAC" w:rsidR="00C35877" w:rsidRPr="007553C6" w:rsidRDefault="00C35877" w:rsidP="007A60B2">
            <w:pPr>
              <w:spacing w:line="276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7553C6">
              <w:rPr>
                <w:rFonts w:ascii="Calibri" w:hAnsi="Calibri" w:cs="Calibri"/>
                <w:bCs/>
                <w:color w:val="000000" w:themeColor="text1"/>
              </w:rPr>
              <w:t>Izgradnja i dodatna ulaganja na građevinskim objektima = 55.000,00 EUR</w:t>
            </w:r>
          </w:p>
        </w:tc>
      </w:tr>
      <w:tr w:rsidR="002E5A7C" w:rsidRPr="00A0164C" w14:paraId="39317B22" w14:textId="77777777" w:rsidTr="007A60B2">
        <w:trPr>
          <w:trHeight w:val="437"/>
          <w:jc w:val="center"/>
        </w:trPr>
        <w:tc>
          <w:tcPr>
            <w:tcW w:w="8801" w:type="dxa"/>
            <w:shd w:val="clear" w:color="auto" w:fill="auto"/>
            <w:vAlign w:val="center"/>
          </w:tcPr>
          <w:p w14:paraId="5C7CC229" w14:textId="44195D72" w:rsidR="002E5A7C" w:rsidRPr="007553C6" w:rsidRDefault="002E5A7C" w:rsidP="007A60B2">
            <w:pPr>
              <w:spacing w:line="276" w:lineRule="auto"/>
              <w:rPr>
                <w:rFonts w:ascii="Calibri" w:hAnsi="Calibri" w:cs="Calibri"/>
                <w:bCs/>
                <w:color w:val="000000" w:themeColor="text1"/>
              </w:rPr>
            </w:pPr>
            <w:r w:rsidRPr="007553C6">
              <w:rPr>
                <w:rFonts w:ascii="Calibri" w:hAnsi="Calibri" w:cs="Calibri"/>
                <w:bCs/>
                <w:color w:val="000000" w:themeColor="text1"/>
              </w:rPr>
              <w:t>Rekonstrukcija ulice Vladimira Nazora i Trga hrvatskih branitelja = 2.379.000,00 EUR</w:t>
            </w:r>
          </w:p>
        </w:tc>
      </w:tr>
      <w:tr w:rsidR="00D27F8A" w:rsidRPr="00A0164C" w14:paraId="44D6BD54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0F477EC3" w14:textId="29105F7B" w:rsidR="00D27F8A" w:rsidRPr="007553C6" w:rsidRDefault="00D27F8A" w:rsidP="004F249A">
            <w:pPr>
              <w:spacing w:line="276" w:lineRule="auto"/>
              <w:rPr>
                <w:rFonts w:ascii="Calibri" w:hAnsi="Calibri" w:cs="Calibri"/>
                <w:noProof/>
              </w:rPr>
            </w:pPr>
            <w:r w:rsidRPr="007553C6">
              <w:rPr>
                <w:rFonts w:ascii="Calibri" w:hAnsi="Calibri" w:cs="Calibri"/>
                <w:noProof/>
              </w:rPr>
              <w:t xml:space="preserve">Izgradnja Parka za pse = 163.000,00 EUR </w:t>
            </w:r>
          </w:p>
        </w:tc>
      </w:tr>
      <w:tr w:rsidR="00105A88" w:rsidRPr="00A0164C" w14:paraId="293AF014" w14:textId="77777777" w:rsidTr="00B145F1">
        <w:trPr>
          <w:trHeight w:val="405"/>
          <w:jc w:val="center"/>
        </w:trPr>
        <w:tc>
          <w:tcPr>
            <w:tcW w:w="8801" w:type="dxa"/>
          </w:tcPr>
          <w:p w14:paraId="74277831" w14:textId="7A631603" w:rsidR="00105A88" w:rsidRPr="007553C6" w:rsidRDefault="00BA3755" w:rsidP="00105A88">
            <w:pPr>
              <w:spacing w:line="276" w:lineRule="auto"/>
              <w:rPr>
                <w:rFonts w:ascii="Calibri" w:hAnsi="Calibri" w:cs="Calibri"/>
              </w:rPr>
            </w:pPr>
            <w:r w:rsidRPr="007553C6">
              <w:rPr>
                <w:rFonts w:ascii="Calibri" w:hAnsi="Calibri" w:cs="Calibri"/>
              </w:rPr>
              <w:t>Održavanje građevinskih objekata za redovno korištenje = 1</w:t>
            </w:r>
            <w:r w:rsidR="006B40C9" w:rsidRPr="007553C6">
              <w:rPr>
                <w:rFonts w:ascii="Calibri" w:hAnsi="Calibri" w:cs="Calibri"/>
              </w:rPr>
              <w:t>21</w:t>
            </w:r>
            <w:r w:rsidRPr="007553C6">
              <w:rPr>
                <w:rFonts w:ascii="Calibri" w:hAnsi="Calibri" w:cs="Calibri"/>
              </w:rPr>
              <w:t>.000,00 EUR</w:t>
            </w:r>
          </w:p>
        </w:tc>
      </w:tr>
      <w:tr w:rsidR="00D27F8A" w:rsidRPr="00A0164C" w14:paraId="7ABA3E07" w14:textId="77777777" w:rsidTr="00B145F1">
        <w:trPr>
          <w:trHeight w:val="405"/>
          <w:jc w:val="center"/>
        </w:trPr>
        <w:tc>
          <w:tcPr>
            <w:tcW w:w="8801" w:type="dxa"/>
          </w:tcPr>
          <w:p w14:paraId="4A5D5CB4" w14:textId="6E354873" w:rsidR="00D27F8A" w:rsidRPr="007553C6" w:rsidRDefault="00D27F8A" w:rsidP="00105A88">
            <w:pPr>
              <w:spacing w:line="276" w:lineRule="auto"/>
              <w:rPr>
                <w:rFonts w:ascii="Calibri" w:hAnsi="Calibri" w:cs="Calibri"/>
              </w:rPr>
            </w:pPr>
            <w:r w:rsidRPr="007553C6">
              <w:rPr>
                <w:rFonts w:ascii="Calibri" w:hAnsi="Calibri" w:cs="Calibri"/>
              </w:rPr>
              <w:t xml:space="preserve">Sanacija odlagališta </w:t>
            </w:r>
            <w:proofErr w:type="spellStart"/>
            <w:r w:rsidRPr="007553C6">
              <w:rPr>
                <w:rFonts w:ascii="Calibri" w:hAnsi="Calibri" w:cs="Calibri"/>
              </w:rPr>
              <w:t>Johovača</w:t>
            </w:r>
            <w:proofErr w:type="spellEnd"/>
            <w:r w:rsidRPr="007553C6">
              <w:rPr>
                <w:rFonts w:ascii="Calibri" w:hAnsi="Calibri" w:cs="Calibri"/>
              </w:rPr>
              <w:t xml:space="preserve"> =</w:t>
            </w:r>
            <w:r w:rsidR="00E836B7">
              <w:rPr>
                <w:rFonts w:ascii="Calibri" w:hAnsi="Calibri" w:cs="Calibri"/>
              </w:rPr>
              <w:t>250.000</w:t>
            </w:r>
            <w:r w:rsidRPr="007553C6">
              <w:rPr>
                <w:rFonts w:ascii="Calibri" w:hAnsi="Calibri" w:cs="Calibri"/>
              </w:rPr>
              <w:t>,00 EUR</w:t>
            </w:r>
          </w:p>
        </w:tc>
      </w:tr>
      <w:tr w:rsidR="00773898" w:rsidRPr="00A0164C" w14:paraId="14CD45ED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7B1FFA2B" w14:textId="24A96934" w:rsidR="00773898" w:rsidRPr="007553C6" w:rsidRDefault="00BA3755" w:rsidP="00105A88">
            <w:pPr>
              <w:spacing w:line="276" w:lineRule="auto"/>
              <w:rPr>
                <w:rFonts w:ascii="Calibri" w:hAnsi="Calibri" w:cs="Calibri"/>
              </w:rPr>
            </w:pPr>
            <w:r w:rsidRPr="007553C6">
              <w:rPr>
                <w:rFonts w:ascii="Calibri" w:hAnsi="Calibri" w:cs="Calibri"/>
              </w:rPr>
              <w:t xml:space="preserve">Održavanje i </w:t>
            </w:r>
            <w:r w:rsidR="00E93DB7" w:rsidRPr="007553C6">
              <w:rPr>
                <w:rFonts w:ascii="Calibri" w:hAnsi="Calibri" w:cs="Calibri"/>
              </w:rPr>
              <w:t>upravljanje nerazvrstanim cestama</w:t>
            </w:r>
            <w:r w:rsidR="00A71054" w:rsidRPr="007553C6">
              <w:rPr>
                <w:rFonts w:ascii="Calibri" w:hAnsi="Calibri" w:cs="Calibri"/>
              </w:rPr>
              <w:t xml:space="preserve"> = </w:t>
            </w:r>
            <w:r w:rsidR="006244B4" w:rsidRPr="007553C6">
              <w:rPr>
                <w:rFonts w:ascii="Calibri" w:hAnsi="Calibri" w:cs="Calibri"/>
              </w:rPr>
              <w:t>259</w:t>
            </w:r>
            <w:r w:rsidR="00E93DB7" w:rsidRPr="007553C6">
              <w:rPr>
                <w:rFonts w:ascii="Calibri" w:hAnsi="Calibri" w:cs="Calibri"/>
              </w:rPr>
              <w:t xml:space="preserve">.000,00 </w:t>
            </w:r>
            <w:r w:rsidR="00A71054" w:rsidRPr="007553C6">
              <w:rPr>
                <w:rFonts w:ascii="Calibri" w:hAnsi="Calibri" w:cs="Calibri"/>
              </w:rPr>
              <w:t>EUR</w:t>
            </w:r>
          </w:p>
        </w:tc>
      </w:tr>
      <w:tr w:rsidR="006244B4" w:rsidRPr="00A0164C" w14:paraId="27D6F8D6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2F13DB76" w14:textId="680C683A" w:rsidR="006244B4" w:rsidRPr="007553C6" w:rsidRDefault="006244B4" w:rsidP="00105A88">
            <w:pPr>
              <w:spacing w:line="276" w:lineRule="auto"/>
              <w:rPr>
                <w:rFonts w:ascii="Calibri" w:hAnsi="Calibri" w:cs="Calibri"/>
              </w:rPr>
            </w:pPr>
            <w:r w:rsidRPr="007553C6">
              <w:rPr>
                <w:rFonts w:ascii="Calibri" w:hAnsi="Calibri" w:cs="Calibri"/>
              </w:rPr>
              <w:t>Održavanje javnih površin</w:t>
            </w:r>
            <w:r w:rsidR="007553C6">
              <w:rPr>
                <w:rFonts w:ascii="Calibri" w:hAnsi="Calibri" w:cs="Calibri"/>
              </w:rPr>
              <w:t>a</w:t>
            </w:r>
            <w:r w:rsidRPr="007553C6">
              <w:rPr>
                <w:rFonts w:ascii="Calibri" w:hAnsi="Calibri" w:cs="Calibri"/>
              </w:rPr>
              <w:t xml:space="preserve"> = 291.000,00 EUR</w:t>
            </w:r>
          </w:p>
        </w:tc>
      </w:tr>
      <w:tr w:rsidR="006244B4" w:rsidRPr="00A0164C" w14:paraId="5EAEFFC7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1A3E2F73" w14:textId="504780D4" w:rsidR="006244B4" w:rsidRPr="007553C6" w:rsidRDefault="006244B4" w:rsidP="00105A88">
            <w:pPr>
              <w:spacing w:line="276" w:lineRule="auto"/>
              <w:rPr>
                <w:rFonts w:ascii="Calibri" w:hAnsi="Calibri" w:cs="Calibri"/>
              </w:rPr>
            </w:pPr>
            <w:r w:rsidRPr="007553C6">
              <w:rPr>
                <w:rFonts w:ascii="Calibri" w:hAnsi="Calibri" w:cs="Calibri"/>
              </w:rPr>
              <w:t>Održavanje groblja = 10.000,00 EUR</w:t>
            </w:r>
          </w:p>
        </w:tc>
      </w:tr>
      <w:tr w:rsidR="006244B4" w:rsidRPr="00A0164C" w14:paraId="3901DDF2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6C4F4B1F" w14:textId="18463F1F" w:rsidR="006244B4" w:rsidRPr="007553C6" w:rsidRDefault="006244B4" w:rsidP="00105A88">
            <w:pPr>
              <w:spacing w:line="276" w:lineRule="auto"/>
              <w:rPr>
                <w:rFonts w:ascii="Calibri" w:hAnsi="Calibri" w:cs="Calibri"/>
              </w:rPr>
            </w:pPr>
            <w:r w:rsidRPr="007553C6">
              <w:rPr>
                <w:rFonts w:ascii="Calibri" w:hAnsi="Calibri" w:cs="Calibri"/>
              </w:rPr>
              <w:t>Izgradnja nogostupa = 76.000,00 EUR</w:t>
            </w:r>
          </w:p>
        </w:tc>
      </w:tr>
      <w:tr w:rsidR="00773898" w:rsidRPr="00A0164C" w14:paraId="30FE3476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1A8665DB" w14:textId="09AD06BF" w:rsidR="00773898" w:rsidRPr="007553C6" w:rsidRDefault="00E93DB7" w:rsidP="00105A88">
            <w:pPr>
              <w:spacing w:line="276" w:lineRule="auto"/>
              <w:rPr>
                <w:rFonts w:ascii="Calibri" w:hAnsi="Calibri" w:cs="Calibri"/>
              </w:rPr>
            </w:pPr>
            <w:r w:rsidRPr="007553C6">
              <w:rPr>
                <w:rFonts w:ascii="Calibri" w:hAnsi="Calibri" w:cs="Calibri"/>
              </w:rPr>
              <w:t xml:space="preserve">Javna parkirališta </w:t>
            </w:r>
            <w:r w:rsidR="00A71054" w:rsidRPr="007553C6">
              <w:rPr>
                <w:rFonts w:ascii="Calibri" w:hAnsi="Calibri" w:cs="Calibri"/>
              </w:rPr>
              <w:t xml:space="preserve">= </w:t>
            </w:r>
            <w:r w:rsidR="002E5A7C" w:rsidRPr="007553C6">
              <w:rPr>
                <w:rFonts w:ascii="Calibri" w:hAnsi="Calibri" w:cs="Calibri"/>
              </w:rPr>
              <w:t>5</w:t>
            </w:r>
            <w:r w:rsidRPr="007553C6">
              <w:rPr>
                <w:rFonts w:ascii="Calibri" w:hAnsi="Calibri" w:cs="Calibri"/>
              </w:rPr>
              <w:t>0.000,00</w:t>
            </w:r>
            <w:r w:rsidR="00A71054" w:rsidRPr="007553C6">
              <w:rPr>
                <w:rFonts w:ascii="Calibri" w:hAnsi="Calibri" w:cs="Calibri"/>
              </w:rPr>
              <w:t xml:space="preserve"> EUR</w:t>
            </w:r>
          </w:p>
        </w:tc>
      </w:tr>
      <w:tr w:rsidR="00773898" w:rsidRPr="00A0164C" w14:paraId="0F96120E" w14:textId="77777777" w:rsidTr="00B145F1">
        <w:trPr>
          <w:trHeight w:val="405"/>
          <w:jc w:val="center"/>
        </w:trPr>
        <w:tc>
          <w:tcPr>
            <w:tcW w:w="8801" w:type="dxa"/>
          </w:tcPr>
          <w:p w14:paraId="605748F0" w14:textId="2FC2D0DF" w:rsidR="00773898" w:rsidRPr="007553C6" w:rsidRDefault="00E93DB7" w:rsidP="00773898">
            <w:pPr>
              <w:spacing w:line="276" w:lineRule="auto"/>
              <w:rPr>
                <w:rFonts w:ascii="Calibri" w:hAnsi="Calibri" w:cs="Calibri"/>
              </w:rPr>
            </w:pPr>
            <w:r w:rsidRPr="007553C6">
              <w:rPr>
                <w:rFonts w:ascii="Calibri" w:hAnsi="Calibri" w:cs="Calibri"/>
              </w:rPr>
              <w:t>Nerazvrstane ceste</w:t>
            </w:r>
            <w:r w:rsidR="00A71054" w:rsidRPr="007553C6">
              <w:rPr>
                <w:rFonts w:ascii="Calibri" w:hAnsi="Calibri" w:cs="Calibri"/>
              </w:rPr>
              <w:t xml:space="preserve"> = </w:t>
            </w:r>
            <w:r w:rsidR="002E5A7C" w:rsidRPr="007553C6">
              <w:rPr>
                <w:rFonts w:ascii="Calibri" w:hAnsi="Calibri" w:cs="Calibri"/>
              </w:rPr>
              <w:t xml:space="preserve">260.000,00 </w:t>
            </w:r>
            <w:r w:rsidR="00A71054" w:rsidRPr="007553C6">
              <w:rPr>
                <w:rFonts w:ascii="Calibri" w:hAnsi="Calibri" w:cs="Calibri"/>
              </w:rPr>
              <w:t>EUR</w:t>
            </w:r>
          </w:p>
        </w:tc>
      </w:tr>
      <w:tr w:rsidR="00773898" w:rsidRPr="00A0164C" w14:paraId="61F5BF1E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05351F13" w14:textId="0D86BA83" w:rsidR="00773898" w:rsidRPr="007553C6" w:rsidRDefault="00A71054" w:rsidP="00773898">
            <w:pPr>
              <w:spacing w:line="276" w:lineRule="auto"/>
              <w:rPr>
                <w:rFonts w:ascii="Calibri" w:hAnsi="Calibri" w:cs="Calibri"/>
              </w:rPr>
            </w:pPr>
            <w:r w:rsidRPr="007553C6">
              <w:rPr>
                <w:rFonts w:ascii="Calibri" w:hAnsi="Calibri" w:cs="Calibri"/>
              </w:rPr>
              <w:t xml:space="preserve">Sufinanciranje </w:t>
            </w:r>
            <w:r w:rsidR="00E93DB7" w:rsidRPr="007553C6">
              <w:rPr>
                <w:rFonts w:ascii="Calibri" w:hAnsi="Calibri" w:cs="Calibri"/>
              </w:rPr>
              <w:t>izmjene starog azbest – cementnog cjevovoda</w:t>
            </w:r>
            <w:r w:rsidRPr="007553C6">
              <w:rPr>
                <w:rFonts w:ascii="Calibri" w:hAnsi="Calibri" w:cs="Calibri"/>
              </w:rPr>
              <w:t xml:space="preserve"> = </w:t>
            </w:r>
            <w:r w:rsidR="002E5A7C" w:rsidRPr="007553C6">
              <w:rPr>
                <w:rFonts w:ascii="Calibri" w:hAnsi="Calibri" w:cs="Calibri"/>
              </w:rPr>
              <w:t>66.000</w:t>
            </w:r>
            <w:r w:rsidR="00E93DB7" w:rsidRPr="007553C6">
              <w:rPr>
                <w:rFonts w:ascii="Calibri" w:hAnsi="Calibri" w:cs="Calibri"/>
              </w:rPr>
              <w:t>,00</w:t>
            </w:r>
            <w:r w:rsidRPr="007553C6">
              <w:rPr>
                <w:rFonts w:ascii="Calibri" w:hAnsi="Calibri" w:cs="Calibri"/>
              </w:rPr>
              <w:t xml:space="preserve"> EUR</w:t>
            </w:r>
          </w:p>
        </w:tc>
      </w:tr>
      <w:tr w:rsidR="003C2322" w:rsidRPr="00A0164C" w14:paraId="5EB7DC50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6F7B0D3D" w14:textId="4813980D" w:rsidR="003C2322" w:rsidRPr="007553C6" w:rsidRDefault="003C2322" w:rsidP="00773898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7553C6">
              <w:rPr>
                <w:rFonts w:ascii="Calibri" w:hAnsi="Calibri" w:cs="Calibri"/>
                <w:bCs/>
              </w:rPr>
              <w:t xml:space="preserve">Modernizacija javne rasvjete = 10.000,00 EUR </w:t>
            </w:r>
          </w:p>
        </w:tc>
      </w:tr>
      <w:tr w:rsidR="001F26CA" w:rsidRPr="00A0164C" w14:paraId="57913299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260CE3F0" w14:textId="09B62849" w:rsidR="001F26CA" w:rsidRPr="007553C6" w:rsidRDefault="00482BB2" w:rsidP="00773898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7553C6">
              <w:rPr>
                <w:rFonts w:ascii="Calibri" w:hAnsi="Calibri" w:cs="Calibri"/>
                <w:bCs/>
              </w:rPr>
              <w:t>Održavanje građevina javne odvodnje oborinskih voda = 1.500,00 EUR</w:t>
            </w:r>
          </w:p>
        </w:tc>
      </w:tr>
      <w:tr w:rsidR="002E5A7C" w:rsidRPr="00A0164C" w14:paraId="38711FD8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1D89543B" w14:textId="6E9FF589" w:rsidR="002E5A7C" w:rsidRPr="007553C6" w:rsidRDefault="002E5A7C" w:rsidP="00773898">
            <w:pPr>
              <w:spacing w:line="276" w:lineRule="auto"/>
              <w:rPr>
                <w:rFonts w:ascii="Calibri" w:hAnsi="Calibri" w:cs="Calibri"/>
                <w:bCs/>
              </w:rPr>
            </w:pPr>
            <w:proofErr w:type="spellStart"/>
            <w:r w:rsidRPr="007553C6">
              <w:rPr>
                <w:rFonts w:ascii="Calibri" w:hAnsi="Calibri" w:cs="Calibri"/>
                <w:bCs/>
              </w:rPr>
              <w:t>Sufinaciranje</w:t>
            </w:r>
            <w:proofErr w:type="spellEnd"/>
            <w:r w:rsidRPr="007553C6">
              <w:rPr>
                <w:rFonts w:ascii="Calibri" w:hAnsi="Calibri" w:cs="Calibri"/>
                <w:bCs/>
              </w:rPr>
              <w:t xml:space="preserve"> izgradnje vodoopskrbnog cjevovoda i kanalizacije = </w:t>
            </w:r>
            <w:r w:rsidR="00181D88" w:rsidRPr="007553C6">
              <w:rPr>
                <w:rFonts w:ascii="Calibri" w:hAnsi="Calibri" w:cs="Calibri"/>
                <w:bCs/>
              </w:rPr>
              <w:t>20.000,00 EUR</w:t>
            </w:r>
          </w:p>
        </w:tc>
      </w:tr>
      <w:tr w:rsidR="00181D88" w:rsidRPr="00A0164C" w14:paraId="47AA9560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2FB180E5" w14:textId="79280286" w:rsidR="00181D88" w:rsidRPr="007553C6" w:rsidRDefault="00181D88" w:rsidP="00773898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7553C6">
              <w:rPr>
                <w:rFonts w:ascii="Calibri" w:hAnsi="Calibri" w:cs="Calibri"/>
                <w:bCs/>
              </w:rPr>
              <w:t>Sufinanciranje aglomeracije = 78.000,00 EUR</w:t>
            </w:r>
          </w:p>
        </w:tc>
      </w:tr>
      <w:tr w:rsidR="00E836B7" w:rsidRPr="00A0164C" w14:paraId="225B50D7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04894CFE" w14:textId="2F614702" w:rsidR="00E836B7" w:rsidRPr="007553C6" w:rsidRDefault="00E836B7" w:rsidP="00773898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Održavanje poljskih puteva = 71.000,00 EUR</w:t>
            </w:r>
          </w:p>
        </w:tc>
      </w:tr>
      <w:tr w:rsidR="00181D88" w:rsidRPr="00A0164C" w14:paraId="1BDCF5B7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0825593C" w14:textId="455864FB" w:rsidR="00181D88" w:rsidRPr="007553C6" w:rsidRDefault="00181D88" w:rsidP="00773898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7553C6">
              <w:rPr>
                <w:rFonts w:ascii="Calibri" w:hAnsi="Calibri" w:cs="Calibri"/>
                <w:bCs/>
              </w:rPr>
              <w:t>Sufinanciranje sanacije gubitka vodovodne mreže = 2.600,00 EUR</w:t>
            </w:r>
          </w:p>
        </w:tc>
      </w:tr>
      <w:tr w:rsidR="00181D88" w:rsidRPr="00A0164C" w14:paraId="625DB302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4792B605" w14:textId="7B621416" w:rsidR="00181D88" w:rsidRPr="007553C6" w:rsidRDefault="007553C6" w:rsidP="00773898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7553C6">
              <w:rPr>
                <w:rFonts w:ascii="Calibri" w:hAnsi="Calibri" w:cs="Calibri"/>
                <w:bCs/>
              </w:rPr>
              <w:t>Sufinanciranje sanacije vodotornjeva = 4.000,00 EUR</w:t>
            </w:r>
          </w:p>
        </w:tc>
      </w:tr>
      <w:tr w:rsidR="007553C6" w:rsidRPr="00A0164C" w14:paraId="15C2295D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0D0862C7" w14:textId="0837C7A3" w:rsidR="007553C6" w:rsidRPr="007553C6" w:rsidRDefault="007553C6" w:rsidP="00773898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7553C6">
              <w:rPr>
                <w:rFonts w:ascii="Calibri" w:hAnsi="Calibri" w:cs="Calibri"/>
                <w:bCs/>
              </w:rPr>
              <w:t xml:space="preserve">Sufinanciranje izgradnje </w:t>
            </w:r>
            <w:proofErr w:type="spellStart"/>
            <w:r w:rsidRPr="007553C6">
              <w:rPr>
                <w:rFonts w:ascii="Calibri" w:hAnsi="Calibri" w:cs="Calibri"/>
                <w:bCs/>
              </w:rPr>
              <w:t>predcrpnih</w:t>
            </w:r>
            <w:proofErr w:type="spellEnd"/>
            <w:r w:rsidRPr="007553C6">
              <w:rPr>
                <w:rFonts w:ascii="Calibri" w:hAnsi="Calibri" w:cs="Calibri"/>
                <w:bCs/>
              </w:rPr>
              <w:t xml:space="preserve"> stanica = 38.000,00 EUR</w:t>
            </w:r>
          </w:p>
        </w:tc>
      </w:tr>
      <w:tr w:rsidR="007553C6" w:rsidRPr="00A0164C" w14:paraId="0C5A9F25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1425E1F8" w14:textId="75B21E3B" w:rsidR="007553C6" w:rsidRPr="007553C6" w:rsidRDefault="007553C6" w:rsidP="00773898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7553C6">
              <w:rPr>
                <w:rFonts w:ascii="Calibri" w:hAnsi="Calibri" w:cs="Calibri"/>
                <w:bCs/>
              </w:rPr>
              <w:t>Sufinanciranje izvedbe mjerno – regulacijskih mjesta = 3.250,00 EUR</w:t>
            </w:r>
          </w:p>
        </w:tc>
      </w:tr>
      <w:tr w:rsidR="007553C6" w:rsidRPr="00A0164C" w14:paraId="549CD2A8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79267D2B" w14:textId="6434AF85" w:rsidR="007553C6" w:rsidRPr="007553C6" w:rsidRDefault="007553C6" w:rsidP="00773898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7553C6">
              <w:rPr>
                <w:rFonts w:ascii="Calibri" w:hAnsi="Calibri" w:cs="Calibri"/>
                <w:bCs/>
              </w:rPr>
              <w:t>Sufinanciranje sanacije problematičnih parametara u vodi = 8.000,00 EUR</w:t>
            </w:r>
          </w:p>
        </w:tc>
      </w:tr>
      <w:tr w:rsidR="0076733E" w:rsidRPr="00A0164C" w14:paraId="440D0156" w14:textId="77777777" w:rsidTr="00B145F1">
        <w:trPr>
          <w:trHeight w:val="405"/>
          <w:jc w:val="center"/>
        </w:trPr>
        <w:tc>
          <w:tcPr>
            <w:tcW w:w="8801" w:type="dxa"/>
            <w:vAlign w:val="center"/>
          </w:tcPr>
          <w:p w14:paraId="6FF924FD" w14:textId="0D1CF9B3" w:rsidR="0076733E" w:rsidRPr="007553C6" w:rsidRDefault="00E836B7" w:rsidP="00773898">
            <w:pPr>
              <w:spacing w:line="276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Deratizacija i dezinsekcija javnih površina i napuštenih okućnica = 35.000,00 EUR</w:t>
            </w:r>
          </w:p>
        </w:tc>
      </w:tr>
    </w:tbl>
    <w:p w14:paraId="1A4B7D85" w14:textId="1084B865" w:rsidR="00D86039" w:rsidRPr="00A0164C" w:rsidRDefault="0055279D" w:rsidP="006511BA">
      <w:pPr>
        <w:spacing w:line="276" w:lineRule="auto"/>
        <w:jc w:val="center"/>
        <w:rPr>
          <w:rFonts w:ascii="Calibri" w:hAnsi="Calibri" w:cs="Calibri"/>
          <w:i/>
          <w:sz w:val="20"/>
        </w:rPr>
      </w:pPr>
      <w:r w:rsidRPr="00A0164C">
        <w:rPr>
          <w:rFonts w:ascii="Calibri" w:hAnsi="Calibri" w:cs="Calibri"/>
          <w:i/>
          <w:sz w:val="20"/>
        </w:rPr>
        <w:t>Izvor: Grad Garešnica</w:t>
      </w:r>
    </w:p>
    <w:p w14:paraId="486E376C" w14:textId="4750FDC8" w:rsidR="00212B8D" w:rsidRPr="00A0164C" w:rsidRDefault="00212B8D" w:rsidP="005C1AED">
      <w:pPr>
        <w:spacing w:line="276" w:lineRule="auto"/>
        <w:rPr>
          <w:rFonts w:ascii="Calibri" w:hAnsi="Calibri" w:cs="Calibri"/>
          <w:i/>
          <w:sz w:val="20"/>
        </w:rPr>
      </w:pPr>
    </w:p>
    <w:p w14:paraId="0924A971" w14:textId="77777777" w:rsidR="00212B8D" w:rsidRPr="00A0164C" w:rsidRDefault="00212B8D" w:rsidP="006511BA">
      <w:pPr>
        <w:spacing w:line="276" w:lineRule="auto"/>
        <w:jc w:val="center"/>
        <w:rPr>
          <w:rFonts w:ascii="Calibri" w:hAnsi="Calibri" w:cs="Calibri"/>
          <w:i/>
          <w:sz w:val="20"/>
        </w:rPr>
      </w:pPr>
    </w:p>
    <w:p w14:paraId="51DFFB5A" w14:textId="3F5B12E0" w:rsidR="0055279D" w:rsidRPr="00A0164C" w:rsidRDefault="0055279D" w:rsidP="0055279D">
      <w:pPr>
        <w:pStyle w:val="Odlomakpopisa"/>
        <w:numPr>
          <w:ilvl w:val="0"/>
          <w:numId w:val="22"/>
        </w:numPr>
        <w:spacing w:line="276" w:lineRule="auto"/>
        <w:rPr>
          <w:rFonts w:ascii="Calibri" w:hAnsi="Calibri" w:cs="Calibri"/>
          <w:b/>
        </w:rPr>
      </w:pPr>
      <w:r w:rsidRPr="00A0164C">
        <w:rPr>
          <w:rFonts w:ascii="Calibri" w:hAnsi="Calibri" w:cs="Calibri"/>
          <w:b/>
        </w:rPr>
        <w:t>Izvori sredstava za investicije</w:t>
      </w:r>
      <w:r w:rsidR="006E25BE" w:rsidRPr="00A0164C">
        <w:rPr>
          <w:rFonts w:ascii="Calibri" w:hAnsi="Calibri" w:cs="Calibri"/>
          <w:b/>
        </w:rPr>
        <w:t xml:space="preserve"> </w:t>
      </w:r>
      <w:r w:rsidR="006E25BE" w:rsidRPr="00A0164C">
        <w:rPr>
          <w:rFonts w:ascii="Calibri" w:hAnsi="Calibri" w:cs="Calibri"/>
        </w:rPr>
        <w:t>sastavlja pročelnik Grada Garešnice.</w:t>
      </w:r>
    </w:p>
    <w:p w14:paraId="214CF647" w14:textId="7E9EEB44" w:rsidR="0055279D" w:rsidRPr="00A0164C" w:rsidRDefault="0055279D" w:rsidP="0055279D">
      <w:pPr>
        <w:spacing w:line="276" w:lineRule="auto"/>
        <w:rPr>
          <w:rFonts w:ascii="Calibri" w:hAnsi="Calibri" w:cs="Calibri"/>
        </w:rPr>
      </w:pPr>
    </w:p>
    <w:p w14:paraId="31B49CA5" w14:textId="52B207C3" w:rsidR="0055279D" w:rsidRPr="00A0164C" w:rsidRDefault="0055279D" w:rsidP="0055279D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>Investicije će se financirati iz poreznih izvora, izvora  komunalnog doprinosa,</w:t>
      </w:r>
      <w:r w:rsidR="006E25BE" w:rsidRPr="00A0164C">
        <w:rPr>
          <w:rFonts w:ascii="Calibri" w:hAnsi="Calibri" w:cs="Calibri"/>
        </w:rPr>
        <w:t xml:space="preserve"> </w:t>
      </w:r>
      <w:r w:rsidR="00C65301" w:rsidRPr="00A0164C">
        <w:rPr>
          <w:rFonts w:ascii="Calibri" w:hAnsi="Calibri" w:cs="Calibri"/>
        </w:rPr>
        <w:t>šumskog doprinosa, sredstava iz proračuna RH, sredstva od pomo</w:t>
      </w:r>
      <w:r w:rsidR="00061DE1" w:rsidRPr="00A0164C">
        <w:rPr>
          <w:rFonts w:ascii="Calibri" w:hAnsi="Calibri" w:cs="Calibri"/>
        </w:rPr>
        <w:t>ć</w:t>
      </w:r>
      <w:r w:rsidR="00C65301" w:rsidRPr="00A0164C">
        <w:rPr>
          <w:rFonts w:ascii="Calibri" w:hAnsi="Calibri" w:cs="Calibri"/>
        </w:rPr>
        <w:t xml:space="preserve">i institucija EU i sredstva od prodaje </w:t>
      </w:r>
      <w:r w:rsidR="00061DE1" w:rsidRPr="00A0164C">
        <w:rPr>
          <w:rFonts w:ascii="Calibri" w:hAnsi="Calibri" w:cs="Calibri"/>
        </w:rPr>
        <w:t xml:space="preserve">imovine </w:t>
      </w:r>
      <w:r w:rsidR="00C65301" w:rsidRPr="00A0164C">
        <w:rPr>
          <w:rFonts w:ascii="Calibri" w:hAnsi="Calibri" w:cs="Calibri"/>
        </w:rPr>
        <w:t xml:space="preserve">i nefinancijske imovine. </w:t>
      </w:r>
    </w:p>
    <w:p w14:paraId="3A3C88DB" w14:textId="77777777" w:rsidR="006E25BE" w:rsidRPr="00A0164C" w:rsidRDefault="006E25BE" w:rsidP="0055279D">
      <w:pPr>
        <w:spacing w:line="276" w:lineRule="auto"/>
        <w:rPr>
          <w:rFonts w:ascii="Calibri" w:hAnsi="Calibri" w:cs="Calibri"/>
        </w:rPr>
      </w:pPr>
    </w:p>
    <w:p w14:paraId="0A41F443" w14:textId="77777777" w:rsidR="0055279D" w:rsidRPr="00A0164C" w:rsidRDefault="0055279D" w:rsidP="00C354CE">
      <w:pPr>
        <w:spacing w:line="276" w:lineRule="auto"/>
        <w:jc w:val="both"/>
        <w:rPr>
          <w:rFonts w:ascii="Calibri" w:hAnsi="Calibri" w:cs="Calibri"/>
        </w:rPr>
      </w:pPr>
    </w:p>
    <w:p w14:paraId="5D1B1A3A" w14:textId="0EFA2DB1" w:rsidR="00973A50" w:rsidRDefault="0067458B" w:rsidP="00C354CE">
      <w:pPr>
        <w:pStyle w:val="Naslov1"/>
        <w:spacing w:before="0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>PLAN UPRAVLJANJA TRGOVAČKIM DRUŠTVIMA U VLASNIŠTVU</w:t>
      </w:r>
      <w:r w:rsidR="00797DCA" w:rsidRPr="00A0164C">
        <w:rPr>
          <w:rFonts w:ascii="Calibri" w:hAnsi="Calibri" w:cs="Calibri"/>
        </w:rPr>
        <w:t>/SUVLASNIŠTVU</w:t>
      </w:r>
      <w:r w:rsidRPr="00A0164C">
        <w:rPr>
          <w:rFonts w:ascii="Calibri" w:hAnsi="Calibri" w:cs="Calibri"/>
        </w:rPr>
        <w:t xml:space="preserve"> </w:t>
      </w:r>
      <w:r w:rsidR="004C0D13" w:rsidRPr="00A0164C">
        <w:rPr>
          <w:rFonts w:ascii="Calibri" w:hAnsi="Calibri" w:cs="Calibri"/>
        </w:rPr>
        <w:t xml:space="preserve">GRADA </w:t>
      </w:r>
      <w:r w:rsidR="005223A9" w:rsidRPr="00A0164C">
        <w:rPr>
          <w:rFonts w:ascii="Calibri" w:hAnsi="Calibri" w:cs="Calibri"/>
        </w:rPr>
        <w:t>GAREŠNIC</w:t>
      </w:r>
      <w:r w:rsidR="00424FF1" w:rsidRPr="00A0164C">
        <w:rPr>
          <w:rFonts w:ascii="Calibri" w:hAnsi="Calibri" w:cs="Calibri"/>
        </w:rPr>
        <w:t>E</w:t>
      </w:r>
    </w:p>
    <w:p w14:paraId="717447C7" w14:textId="77777777" w:rsidR="00C354CE" w:rsidRDefault="00C354CE" w:rsidP="00C354CE"/>
    <w:p w14:paraId="35E518AF" w14:textId="77777777" w:rsidR="00C354CE" w:rsidRPr="00C354CE" w:rsidRDefault="00C354CE" w:rsidP="00C354CE"/>
    <w:p w14:paraId="633B7106" w14:textId="48285400" w:rsidR="00C354CE" w:rsidRDefault="00C354CE" w:rsidP="00131F15">
      <w:pPr>
        <w:spacing w:line="276" w:lineRule="auto"/>
        <w:jc w:val="both"/>
        <w:rPr>
          <w:rFonts w:ascii="Calibri" w:hAnsi="Calibri" w:cs="Calibri"/>
        </w:rPr>
      </w:pPr>
      <w:r w:rsidRPr="00C354CE">
        <w:rPr>
          <w:rFonts w:ascii="Calibri" w:hAnsi="Calibri" w:cs="Calibri"/>
        </w:rPr>
        <w:lastRenderedPageBreak/>
        <w:t xml:space="preserve">Upravljanje poslovnim udjelima u trgovačkim društvima podrazumijeva posjedovanje, stjecanje i raspolaganje poslovnim udjelima te ostvarivanje prava članova društva sukladno važećim propisima. Podizanje kvalitete upravljanja u trgovačkim društvima od velike je važnosti za osiguravanje njihova pozitivnog doprinosa cjelokupnoj ekonomskoj učinkovitosti i konkurentnosti Grada </w:t>
      </w:r>
      <w:r>
        <w:rPr>
          <w:rFonts w:ascii="Calibri" w:hAnsi="Calibri" w:cs="Calibri"/>
        </w:rPr>
        <w:t>Garešnice</w:t>
      </w:r>
      <w:r w:rsidRPr="00C354CE">
        <w:rPr>
          <w:rFonts w:ascii="Calibri" w:hAnsi="Calibri" w:cs="Calibri"/>
        </w:rPr>
        <w:t>. Potrebno je kontinuirano vršiti kontrolu nad trgovačkim društvima u kojima Grad ima poslovni udio, kako bi ta društva poslovala ekonomski opravdano i prema zakonskim odredbama.</w:t>
      </w:r>
    </w:p>
    <w:p w14:paraId="51966F06" w14:textId="77777777" w:rsidR="00A87BAC" w:rsidRDefault="00A87BAC" w:rsidP="00131F15">
      <w:pPr>
        <w:spacing w:line="276" w:lineRule="auto"/>
        <w:jc w:val="both"/>
        <w:rPr>
          <w:rFonts w:ascii="Calibri" w:hAnsi="Calibri" w:cs="Calibri"/>
        </w:rPr>
      </w:pPr>
    </w:p>
    <w:p w14:paraId="4FB7559E" w14:textId="77777777" w:rsidR="00A87BAC" w:rsidRDefault="00A87BAC" w:rsidP="00A87BAC">
      <w:pPr>
        <w:spacing w:line="276" w:lineRule="auto"/>
        <w:jc w:val="both"/>
        <w:rPr>
          <w:rFonts w:ascii="Calibri" w:hAnsi="Calibri" w:cs="Calibri"/>
        </w:rPr>
      </w:pPr>
      <w:r w:rsidRPr="00A87BAC">
        <w:rPr>
          <w:rFonts w:ascii="Calibri" w:hAnsi="Calibri" w:cs="Calibri"/>
        </w:rPr>
        <w:t>Trgovačka društva u vlasništvu Grada doprinose stvaranju bruto društvenog proizvoda te nastavno povećavaju zaposlenost i njihovo je poslovanje značajno za mještane grada kao i za dijelove poslovnog sektora.</w:t>
      </w:r>
    </w:p>
    <w:p w14:paraId="5908228C" w14:textId="77777777" w:rsidR="00A87BAC" w:rsidRDefault="00A87BAC" w:rsidP="00A87BAC">
      <w:pPr>
        <w:spacing w:line="276" w:lineRule="auto"/>
        <w:jc w:val="both"/>
        <w:rPr>
          <w:rFonts w:ascii="Calibri" w:hAnsi="Calibri" w:cs="Calibri"/>
        </w:rPr>
      </w:pPr>
    </w:p>
    <w:p w14:paraId="475C7114" w14:textId="375862EB" w:rsidR="00A87BAC" w:rsidRPr="00A87BAC" w:rsidRDefault="00A87BAC" w:rsidP="00A87BAC">
      <w:pPr>
        <w:spacing w:line="276" w:lineRule="auto"/>
        <w:jc w:val="both"/>
        <w:rPr>
          <w:rFonts w:ascii="Calibri" w:hAnsi="Calibri" w:cs="Calibri"/>
        </w:rPr>
      </w:pPr>
      <w:r w:rsidRPr="00A87BAC">
        <w:rPr>
          <w:rFonts w:ascii="Calibri" w:hAnsi="Calibri" w:cs="Calibri"/>
        </w:rPr>
        <w:t xml:space="preserve">Grad </w:t>
      </w:r>
      <w:r>
        <w:rPr>
          <w:rFonts w:ascii="Calibri" w:hAnsi="Calibri" w:cs="Calibri"/>
        </w:rPr>
        <w:t xml:space="preserve">Garešnica </w:t>
      </w:r>
      <w:r w:rsidRPr="00A87BAC">
        <w:rPr>
          <w:rFonts w:ascii="Calibri" w:hAnsi="Calibri" w:cs="Calibri"/>
        </w:rPr>
        <w:t>će u 202</w:t>
      </w:r>
      <w:r>
        <w:rPr>
          <w:rFonts w:ascii="Calibri" w:hAnsi="Calibri" w:cs="Calibri"/>
        </w:rPr>
        <w:t>5</w:t>
      </w:r>
      <w:r w:rsidRPr="00A87BAC">
        <w:rPr>
          <w:rFonts w:ascii="Calibri" w:hAnsi="Calibri" w:cs="Calibri"/>
        </w:rPr>
        <w:t>. godini vršiti sljedeće aktivnosti u svezi sa raspolaganjem i upravljanjem trgovačkim društvima u vlasništvu/suvlasništvu Grada:</w:t>
      </w:r>
    </w:p>
    <w:p w14:paraId="11186885" w14:textId="77777777" w:rsidR="004F33B9" w:rsidRDefault="00A87BAC" w:rsidP="00A87BAC">
      <w:pPr>
        <w:spacing w:line="276" w:lineRule="auto"/>
        <w:ind w:left="705" w:hanging="705"/>
        <w:jc w:val="both"/>
        <w:rPr>
          <w:rFonts w:ascii="Calibri" w:hAnsi="Calibri" w:cs="Calibri"/>
        </w:rPr>
      </w:pPr>
      <w:r w:rsidRPr="00A87BAC">
        <w:rPr>
          <w:rFonts w:ascii="Calibri" w:hAnsi="Calibri" w:cs="Calibri"/>
        </w:rPr>
        <w:t>•</w:t>
      </w:r>
      <w:r w:rsidR="004F33B9">
        <w:rPr>
          <w:rFonts w:ascii="Calibri" w:hAnsi="Calibri" w:cs="Calibri"/>
        </w:rPr>
        <w:t xml:space="preserve"> </w:t>
      </w:r>
      <w:r w:rsidRPr="00A87BAC">
        <w:rPr>
          <w:rFonts w:ascii="Calibri" w:hAnsi="Calibri" w:cs="Calibri"/>
        </w:rPr>
        <w:t xml:space="preserve">voditi brigu da je upravljačka struktura u društvima u kojima Grad </w:t>
      </w:r>
      <w:r>
        <w:rPr>
          <w:rFonts w:ascii="Calibri" w:hAnsi="Calibri" w:cs="Calibri"/>
        </w:rPr>
        <w:t>Garešnice</w:t>
      </w:r>
      <w:r w:rsidRPr="00A87BAC">
        <w:rPr>
          <w:rFonts w:ascii="Calibri" w:hAnsi="Calibri" w:cs="Calibri"/>
        </w:rPr>
        <w:t xml:space="preserve"> ima poslovni</w:t>
      </w:r>
    </w:p>
    <w:p w14:paraId="406AEE92" w14:textId="1FEAE323" w:rsidR="00A87BAC" w:rsidRPr="00A87BAC" w:rsidRDefault="00A87BAC" w:rsidP="00A87BAC">
      <w:pPr>
        <w:spacing w:line="276" w:lineRule="auto"/>
        <w:ind w:left="705" w:hanging="705"/>
        <w:jc w:val="both"/>
        <w:rPr>
          <w:rFonts w:ascii="Calibri" w:hAnsi="Calibri" w:cs="Calibri"/>
        </w:rPr>
      </w:pPr>
      <w:r w:rsidRPr="00A87BAC">
        <w:rPr>
          <w:rFonts w:ascii="Calibri" w:hAnsi="Calibri" w:cs="Calibri"/>
        </w:rPr>
        <w:t>udio, po kapacitetima i kvaliteti odgovarajuća,</w:t>
      </w:r>
    </w:p>
    <w:p w14:paraId="614F3CDD" w14:textId="158E4AA1" w:rsidR="00A87BAC" w:rsidRPr="00A87BAC" w:rsidRDefault="00A87BAC" w:rsidP="00A87BAC">
      <w:pPr>
        <w:spacing w:line="276" w:lineRule="auto"/>
        <w:jc w:val="both"/>
        <w:rPr>
          <w:rFonts w:ascii="Calibri" w:hAnsi="Calibri" w:cs="Calibri"/>
        </w:rPr>
      </w:pPr>
      <w:r w:rsidRPr="00A87BAC">
        <w:rPr>
          <w:rFonts w:ascii="Calibri" w:hAnsi="Calibri" w:cs="Calibri"/>
        </w:rPr>
        <w:t>•</w:t>
      </w:r>
      <w:r w:rsidR="004F33B9">
        <w:rPr>
          <w:rFonts w:ascii="Calibri" w:hAnsi="Calibri" w:cs="Calibri"/>
        </w:rPr>
        <w:t xml:space="preserve"> </w:t>
      </w:r>
      <w:r w:rsidRPr="00A87BAC">
        <w:rPr>
          <w:rFonts w:ascii="Calibri" w:hAnsi="Calibri" w:cs="Calibri"/>
        </w:rPr>
        <w:t>sudjelovati na sjednicama skupština trgovačkih društava u vlasništvu/suvlasništvu Grada,</w:t>
      </w:r>
    </w:p>
    <w:p w14:paraId="37DEE4B8" w14:textId="0B675CA5" w:rsidR="00A87BAC" w:rsidRPr="00A87BAC" w:rsidRDefault="00A87BAC" w:rsidP="004F33B9">
      <w:pPr>
        <w:spacing w:line="276" w:lineRule="auto"/>
        <w:ind w:firstLine="4"/>
        <w:jc w:val="both"/>
        <w:rPr>
          <w:rFonts w:ascii="Calibri" w:hAnsi="Calibri" w:cs="Calibri"/>
        </w:rPr>
      </w:pPr>
      <w:r w:rsidRPr="00A87BAC">
        <w:rPr>
          <w:rFonts w:ascii="Calibri" w:hAnsi="Calibri" w:cs="Calibri"/>
        </w:rPr>
        <w:t>•</w:t>
      </w:r>
      <w:r w:rsidR="004F33B9">
        <w:rPr>
          <w:rFonts w:ascii="Calibri" w:hAnsi="Calibri" w:cs="Calibri"/>
        </w:rPr>
        <w:t xml:space="preserve"> </w:t>
      </w:r>
      <w:r w:rsidRPr="00A87BAC">
        <w:rPr>
          <w:rFonts w:ascii="Calibri" w:hAnsi="Calibri" w:cs="Calibri"/>
        </w:rPr>
        <w:t>sudjelovati u organima koji brinu o nadziranju zakonitog poslovanja društva putem</w:t>
      </w:r>
      <w:r w:rsidR="004F33B9">
        <w:rPr>
          <w:rFonts w:ascii="Calibri" w:hAnsi="Calibri" w:cs="Calibri"/>
        </w:rPr>
        <w:t xml:space="preserve"> </w:t>
      </w:r>
      <w:r w:rsidRPr="00A87BAC">
        <w:rPr>
          <w:rFonts w:ascii="Calibri" w:hAnsi="Calibri" w:cs="Calibri"/>
        </w:rPr>
        <w:t>delegiranih članova tih organa odnosno pregledom i analizom dostavljenih izvješća o poslovanju trgovačkih društava,</w:t>
      </w:r>
    </w:p>
    <w:p w14:paraId="71937F7E" w14:textId="39FDA1DE" w:rsidR="00A87BAC" w:rsidRDefault="00A87BAC" w:rsidP="004F33B9">
      <w:pPr>
        <w:spacing w:line="276" w:lineRule="auto"/>
        <w:ind w:firstLine="4"/>
        <w:jc w:val="both"/>
        <w:rPr>
          <w:rFonts w:ascii="Calibri" w:hAnsi="Calibri" w:cs="Calibri"/>
        </w:rPr>
      </w:pPr>
      <w:r w:rsidRPr="00A87BAC">
        <w:rPr>
          <w:rFonts w:ascii="Calibri" w:hAnsi="Calibri" w:cs="Calibri"/>
        </w:rPr>
        <w:t>•</w:t>
      </w:r>
      <w:r w:rsidR="004F33B9">
        <w:rPr>
          <w:rFonts w:ascii="Calibri" w:hAnsi="Calibri" w:cs="Calibri"/>
        </w:rPr>
        <w:t xml:space="preserve"> </w:t>
      </w:r>
      <w:r w:rsidRPr="00A87BAC">
        <w:rPr>
          <w:rFonts w:ascii="Calibri" w:hAnsi="Calibri" w:cs="Calibri"/>
        </w:rPr>
        <w:t>aktivno djelovati kao informiran i zainteresiran vlasnik/suvlasnik u navedenim trgovačkim</w:t>
      </w:r>
      <w:r w:rsidR="004F33B9">
        <w:rPr>
          <w:rFonts w:ascii="Calibri" w:hAnsi="Calibri" w:cs="Calibri"/>
        </w:rPr>
        <w:t xml:space="preserve"> </w:t>
      </w:r>
      <w:r w:rsidRPr="00A87BAC">
        <w:rPr>
          <w:rFonts w:ascii="Calibri" w:hAnsi="Calibri" w:cs="Calibri"/>
        </w:rPr>
        <w:t>društvima kroz provođenje jasne i konzistentne vlasničke/suvlasničke politike.</w:t>
      </w:r>
    </w:p>
    <w:p w14:paraId="12549A7D" w14:textId="77777777" w:rsidR="00C354CE" w:rsidRDefault="00C354CE" w:rsidP="00131F15">
      <w:pPr>
        <w:spacing w:line="276" w:lineRule="auto"/>
        <w:jc w:val="both"/>
        <w:rPr>
          <w:rFonts w:ascii="Calibri" w:hAnsi="Calibri" w:cs="Calibri"/>
        </w:rPr>
      </w:pPr>
    </w:p>
    <w:p w14:paraId="28261ABD" w14:textId="27FF906E" w:rsidR="00131F15" w:rsidRPr="00A0164C" w:rsidRDefault="00131F15" w:rsidP="00131F15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 xml:space="preserve">Trgovačka društva u kojima Grad </w:t>
      </w:r>
      <w:r w:rsidR="005223A9" w:rsidRPr="00A0164C">
        <w:rPr>
          <w:rFonts w:ascii="Calibri" w:hAnsi="Calibri" w:cs="Calibri"/>
        </w:rPr>
        <w:t>Garešnica</w:t>
      </w:r>
      <w:r w:rsidRPr="00A0164C">
        <w:rPr>
          <w:rFonts w:ascii="Calibri" w:hAnsi="Calibri" w:cs="Calibri"/>
        </w:rPr>
        <w:t xml:space="preserve"> ima poslovni udio, vrlo su važna za zapošljavanje te znatno pridonose cjelokupnoj gospodarskoj aktivnosti, posebno stoga što pružaju usluge od javnog interesa s osobinama javnog dobra. </w:t>
      </w:r>
    </w:p>
    <w:p w14:paraId="58DC9369" w14:textId="77777777" w:rsidR="00131F15" w:rsidRPr="00A0164C" w:rsidRDefault="00131F15" w:rsidP="00131F15">
      <w:pPr>
        <w:spacing w:line="276" w:lineRule="auto"/>
        <w:jc w:val="both"/>
        <w:rPr>
          <w:rFonts w:ascii="Calibri" w:hAnsi="Calibri" w:cs="Calibri"/>
        </w:rPr>
      </w:pPr>
    </w:p>
    <w:p w14:paraId="210FF950" w14:textId="5867A451" w:rsidR="00131F15" w:rsidRPr="00A0164C" w:rsidRDefault="00131F15" w:rsidP="00131F15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 xml:space="preserve">Podizanje kvalitete upravljanja u trgovačkim društvima presudno je važno za osiguravanje njihova pozitivnog doprinosa cjelokupnoj ekonomskoj učinkovitosti i konkurentnosti </w:t>
      </w:r>
      <w:r w:rsidR="004C0D13" w:rsidRPr="00A0164C">
        <w:rPr>
          <w:rFonts w:ascii="Calibri" w:hAnsi="Calibri" w:cs="Calibri"/>
        </w:rPr>
        <w:t xml:space="preserve">Grada </w:t>
      </w:r>
      <w:r w:rsidR="005223A9" w:rsidRPr="00A0164C">
        <w:rPr>
          <w:rFonts w:ascii="Calibri" w:hAnsi="Calibri" w:cs="Calibri"/>
        </w:rPr>
        <w:t>Garešnic</w:t>
      </w:r>
      <w:r w:rsidR="00624AF3" w:rsidRPr="00A0164C">
        <w:rPr>
          <w:rFonts w:ascii="Calibri" w:hAnsi="Calibri" w:cs="Calibri"/>
        </w:rPr>
        <w:t>e</w:t>
      </w:r>
      <w:r w:rsidRPr="00A0164C">
        <w:rPr>
          <w:rFonts w:ascii="Calibri" w:hAnsi="Calibri" w:cs="Calibri"/>
        </w:rPr>
        <w:t>. Potrebno je kontinuirano vršiti kontrolu nad trgovačkim društvima u kojima Grad ima poslovni udio, kako bi ta društva poslovala ekonomski opravdano i prema zakonskim odredbama.</w:t>
      </w:r>
    </w:p>
    <w:p w14:paraId="7CDC478D" w14:textId="77777777" w:rsidR="00131F15" w:rsidRPr="00A0164C" w:rsidRDefault="00131F15" w:rsidP="00131F15">
      <w:pPr>
        <w:spacing w:line="276" w:lineRule="auto"/>
        <w:jc w:val="both"/>
        <w:rPr>
          <w:rFonts w:ascii="Calibri" w:hAnsi="Calibri" w:cs="Calibri"/>
        </w:rPr>
      </w:pPr>
    </w:p>
    <w:p w14:paraId="29B1F618" w14:textId="77777777" w:rsidR="00131F15" w:rsidRPr="00A0164C" w:rsidRDefault="00131F15" w:rsidP="00131F15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>Upravljanje poslovnim udjelima u trgovačkim društvima podrazumijeva posjedovanje, stjecanje i raspolaganje poslovnim udjelima te ostvarivanje prava članova društva sukladno važećim propisima.</w:t>
      </w:r>
    </w:p>
    <w:p w14:paraId="4AA76BE3" w14:textId="77777777" w:rsidR="00973A50" w:rsidRPr="00A0164C" w:rsidRDefault="00973A50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59F1BA67" w14:textId="586E9164" w:rsidR="001243AF" w:rsidRPr="00A0164C" w:rsidRDefault="000A7123" w:rsidP="001243AF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Člankom</w:t>
      </w:r>
      <w:r w:rsidR="001243AF" w:rsidRPr="00A0164C">
        <w:rPr>
          <w:rFonts w:ascii="Calibri" w:hAnsi="Calibri" w:cs="Calibri"/>
          <w:color w:val="000000"/>
        </w:rPr>
        <w:t xml:space="preserve"> </w:t>
      </w:r>
      <w:r w:rsidR="00AE40AB" w:rsidRPr="00A0164C">
        <w:rPr>
          <w:rFonts w:ascii="Calibri" w:hAnsi="Calibri" w:cs="Calibri"/>
          <w:color w:val="000000"/>
        </w:rPr>
        <w:t>3</w:t>
      </w:r>
      <w:r w:rsidR="00FD2557" w:rsidRPr="00A0164C">
        <w:rPr>
          <w:rFonts w:ascii="Calibri" w:hAnsi="Calibri" w:cs="Calibri"/>
          <w:color w:val="000000"/>
        </w:rPr>
        <w:t>5</w:t>
      </w:r>
      <w:r w:rsidR="001243AF" w:rsidRPr="00A0164C">
        <w:rPr>
          <w:rFonts w:ascii="Calibri" w:hAnsi="Calibri" w:cs="Calibri"/>
          <w:color w:val="000000"/>
        </w:rPr>
        <w:t xml:space="preserve">. Statuta Grada </w:t>
      </w:r>
      <w:r w:rsidR="005223A9" w:rsidRPr="00A0164C">
        <w:rPr>
          <w:rFonts w:ascii="Calibri" w:hAnsi="Calibri" w:cs="Calibri"/>
          <w:color w:val="000000"/>
        </w:rPr>
        <w:t>Garešnic</w:t>
      </w:r>
      <w:r w:rsidR="00AE40AB" w:rsidRPr="00A0164C">
        <w:rPr>
          <w:rFonts w:ascii="Calibri" w:hAnsi="Calibri" w:cs="Calibri"/>
          <w:color w:val="000000"/>
        </w:rPr>
        <w:t>e</w:t>
      </w:r>
      <w:r w:rsidR="00FD2557" w:rsidRPr="00A0164C">
        <w:rPr>
          <w:rFonts w:ascii="Calibri" w:hAnsi="Calibri" w:cs="Calibri"/>
          <w:color w:val="000000"/>
        </w:rPr>
        <w:t xml:space="preserve"> („Službeni glasnik Grada Garešnice“ broj 2/21)</w:t>
      </w:r>
      <w:r w:rsidR="001243AF" w:rsidRPr="00A0164C">
        <w:rPr>
          <w:rFonts w:ascii="Calibri" w:hAnsi="Calibri" w:cs="Calibri"/>
          <w:color w:val="000000"/>
        </w:rPr>
        <w:t xml:space="preserve"> definirano je da u okviru samoupravnog djelokruga Gradsko vijeće osniva javne ustanove, ustanove, trgovačka društva i druge pravne osobe za obavljanje gospodarskih, društvenih, komunalnih i drugih djelatnosti od interesa za Grad.</w:t>
      </w:r>
    </w:p>
    <w:p w14:paraId="06BFB192" w14:textId="77777777" w:rsidR="001243AF" w:rsidRPr="00A0164C" w:rsidRDefault="001243AF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0633D97B" w14:textId="54C55ACF" w:rsidR="001243AF" w:rsidRPr="00A0164C" w:rsidRDefault="000A7123" w:rsidP="001243AF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Člankom</w:t>
      </w:r>
      <w:r w:rsidR="001243AF" w:rsidRPr="00A0164C">
        <w:rPr>
          <w:rFonts w:ascii="Calibri" w:hAnsi="Calibri" w:cs="Calibri"/>
          <w:color w:val="000000"/>
        </w:rPr>
        <w:t xml:space="preserve"> </w:t>
      </w:r>
      <w:r w:rsidR="006B4E05" w:rsidRPr="00A0164C">
        <w:rPr>
          <w:rFonts w:ascii="Calibri" w:hAnsi="Calibri" w:cs="Calibri"/>
          <w:color w:val="000000"/>
        </w:rPr>
        <w:t>5</w:t>
      </w:r>
      <w:r w:rsidR="00FD2557" w:rsidRPr="00A0164C">
        <w:rPr>
          <w:rFonts w:ascii="Calibri" w:hAnsi="Calibri" w:cs="Calibri"/>
          <w:color w:val="000000"/>
        </w:rPr>
        <w:t>3</w:t>
      </w:r>
      <w:r w:rsidR="001243AF" w:rsidRPr="00A0164C">
        <w:rPr>
          <w:rFonts w:ascii="Calibri" w:hAnsi="Calibri" w:cs="Calibri"/>
          <w:color w:val="000000"/>
        </w:rPr>
        <w:t xml:space="preserve">. Statuta Grada </w:t>
      </w:r>
      <w:r w:rsidR="005223A9" w:rsidRPr="00A0164C">
        <w:rPr>
          <w:rFonts w:ascii="Calibri" w:hAnsi="Calibri" w:cs="Calibri"/>
          <w:color w:val="000000"/>
        </w:rPr>
        <w:t>Garešnic</w:t>
      </w:r>
      <w:r w:rsidR="006B4E05" w:rsidRPr="00A0164C">
        <w:rPr>
          <w:rFonts w:ascii="Calibri" w:hAnsi="Calibri" w:cs="Calibri"/>
          <w:color w:val="000000"/>
        </w:rPr>
        <w:t>e</w:t>
      </w:r>
      <w:r w:rsidR="001243AF" w:rsidRPr="00A0164C">
        <w:rPr>
          <w:rFonts w:ascii="Calibri" w:hAnsi="Calibri" w:cs="Calibri"/>
          <w:color w:val="000000"/>
        </w:rPr>
        <w:t xml:space="preserve"> definirano je da u obavljanju izvršne vlasti gradonačelnik</w:t>
      </w:r>
      <w:r w:rsidR="001243AF" w:rsidRPr="00A0164C">
        <w:rPr>
          <w:rFonts w:ascii="Calibri" w:hAnsi="Calibri" w:cs="Calibri"/>
        </w:rPr>
        <w:t xml:space="preserve"> </w:t>
      </w:r>
      <w:r w:rsidR="001243AF" w:rsidRPr="00A0164C">
        <w:rPr>
          <w:rFonts w:ascii="Calibri" w:hAnsi="Calibri" w:cs="Calibri"/>
          <w:color w:val="000000"/>
        </w:rPr>
        <w:t xml:space="preserve">imenuje i razrješuje predstavnike Grada u tijelima javnih ustanova i ustanova </w:t>
      </w:r>
      <w:r w:rsidR="001243AF" w:rsidRPr="00A0164C">
        <w:rPr>
          <w:rFonts w:ascii="Calibri" w:hAnsi="Calibri" w:cs="Calibri"/>
          <w:color w:val="000000"/>
        </w:rPr>
        <w:lastRenderedPageBreak/>
        <w:t xml:space="preserve">kojima je osnivač Grad, trgovačkih društava u kojima Grad ima udjele ili dionice i drugih pravnih osoba kojima je Grad </w:t>
      </w:r>
      <w:r w:rsidRPr="00A0164C">
        <w:rPr>
          <w:rFonts w:ascii="Calibri" w:hAnsi="Calibri" w:cs="Calibri"/>
          <w:color w:val="000000"/>
        </w:rPr>
        <w:t>osnivač</w:t>
      </w:r>
      <w:r w:rsidR="001243AF" w:rsidRPr="00A0164C">
        <w:rPr>
          <w:rFonts w:ascii="Calibri" w:hAnsi="Calibri" w:cs="Calibri"/>
          <w:color w:val="000000"/>
        </w:rPr>
        <w:t>, ako posebnim zakonom nije drugačije određeno.</w:t>
      </w:r>
    </w:p>
    <w:p w14:paraId="72A36E7E" w14:textId="77777777" w:rsidR="007C01DF" w:rsidRPr="00A0164C" w:rsidRDefault="007C01DF" w:rsidP="001243AF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368D49D3" w14:textId="5BC0B9DE" w:rsidR="007C01DF" w:rsidRPr="00A0164C" w:rsidRDefault="007C01DF" w:rsidP="007C01DF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 xml:space="preserve">Za dodjelu nekretnina u vlasništvu Grada na upravljanje i korištenje trgovačkim društvima u isključivom ili pretežitom vlasništvu Grada, nadležan je </w:t>
      </w:r>
      <w:r w:rsidR="00FD2557" w:rsidRPr="00A0164C">
        <w:rPr>
          <w:rFonts w:ascii="Calibri" w:hAnsi="Calibri" w:cs="Calibri"/>
          <w:color w:val="000000"/>
        </w:rPr>
        <w:t>Upravni odjel za društvene djelatnosti, imovinu i opće poslove Grada Garešnice.</w:t>
      </w:r>
    </w:p>
    <w:p w14:paraId="6555F699" w14:textId="77777777" w:rsidR="007C01DF" w:rsidRPr="00A0164C" w:rsidRDefault="007C01DF" w:rsidP="001243AF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569BF725" w14:textId="39763952" w:rsidR="001243AF" w:rsidRPr="00A0164C" w:rsidRDefault="007C01DF" w:rsidP="00446A96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Za upravljanje i</w:t>
      </w:r>
      <w:r w:rsidR="000A7123" w:rsidRPr="00A0164C">
        <w:rPr>
          <w:rFonts w:ascii="Calibri" w:hAnsi="Calibri" w:cs="Calibri"/>
          <w:color w:val="000000"/>
        </w:rPr>
        <w:t xml:space="preserve"> </w:t>
      </w:r>
      <w:r w:rsidRPr="00A0164C">
        <w:rPr>
          <w:rFonts w:ascii="Calibri" w:hAnsi="Calibri" w:cs="Calibri"/>
          <w:color w:val="000000"/>
        </w:rPr>
        <w:t xml:space="preserve">raspolaganje dionicama i poslovnim udjelima u vlasništvu Grada nadležan je </w:t>
      </w:r>
      <w:r w:rsidR="00FD2557" w:rsidRPr="00A0164C">
        <w:rPr>
          <w:rFonts w:ascii="Calibri" w:hAnsi="Calibri" w:cs="Calibri"/>
          <w:color w:val="000000"/>
        </w:rPr>
        <w:t>Upravni odjel za financije Grada Garešnice.</w:t>
      </w:r>
    </w:p>
    <w:p w14:paraId="5088D5E1" w14:textId="2C8206F6" w:rsidR="00314FF0" w:rsidRDefault="00314FF0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68F6C4F2" w14:textId="77777777" w:rsidR="004F33B9" w:rsidRDefault="004F33B9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1C89565B" w14:textId="77777777" w:rsidR="004F33B9" w:rsidRDefault="004F33B9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52E01C68" w14:textId="77777777" w:rsidR="004F33B9" w:rsidRPr="00A0164C" w:rsidRDefault="004F33B9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1351C644" w14:textId="432FC956" w:rsidR="00314FF0" w:rsidRPr="00A0164C" w:rsidRDefault="00314FF0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1A85F3FE" w14:textId="554E41BB" w:rsidR="00FD2557" w:rsidRPr="00A0164C" w:rsidRDefault="00E9629D" w:rsidP="00446A96">
      <w:pPr>
        <w:spacing w:line="276" w:lineRule="auto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Grad Garešnica sudjeluje u vlasničkoj strukturi slijedećih trgovačkih društava:</w:t>
      </w:r>
    </w:p>
    <w:p w14:paraId="21D60385" w14:textId="77777777" w:rsidR="00314FF0" w:rsidRPr="00A0164C" w:rsidRDefault="00314FF0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312D7614" w14:textId="11AA61B1" w:rsidR="00314FF0" w:rsidRPr="00A0164C" w:rsidRDefault="00314FF0" w:rsidP="00E56D15">
      <w:pPr>
        <w:spacing w:line="276" w:lineRule="auto"/>
        <w:jc w:val="center"/>
        <w:rPr>
          <w:rFonts w:ascii="Calibri" w:hAnsi="Calibri" w:cs="Calibri"/>
          <w:i/>
          <w:color w:val="000000" w:themeColor="text1"/>
          <w:sz w:val="22"/>
        </w:rPr>
      </w:pPr>
      <w:r w:rsidRPr="00A0164C">
        <w:rPr>
          <w:rFonts w:ascii="Calibri" w:hAnsi="Calibri" w:cs="Calibri"/>
          <w:i/>
          <w:color w:val="000000" w:themeColor="text1"/>
          <w:sz w:val="22"/>
        </w:rPr>
        <w:t>Tablica 3.Popis vlasničkih/suvlasničkih udjela Grada Garešnice u trgovačkim društvima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503"/>
        <w:gridCol w:w="4597"/>
        <w:gridCol w:w="2916"/>
      </w:tblGrid>
      <w:tr w:rsidR="00314FF0" w:rsidRPr="00A0164C" w14:paraId="39E3C3CC" w14:textId="77777777" w:rsidTr="00314FF0">
        <w:trPr>
          <w:jc w:val="center"/>
        </w:trPr>
        <w:tc>
          <w:tcPr>
            <w:tcW w:w="1555" w:type="dxa"/>
            <w:shd w:val="clear" w:color="auto" w:fill="4F81BD" w:themeFill="accent1"/>
          </w:tcPr>
          <w:p w14:paraId="63E77456" w14:textId="3523AB4B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</w:rPr>
              <w:t>Redni broj</w:t>
            </w:r>
          </w:p>
        </w:tc>
        <w:tc>
          <w:tcPr>
            <w:tcW w:w="4819" w:type="dxa"/>
            <w:shd w:val="clear" w:color="auto" w:fill="4F81BD" w:themeFill="accent1"/>
          </w:tcPr>
          <w:p w14:paraId="4166F816" w14:textId="3FB48447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</w:rPr>
              <w:t>Naziv trgovačkog društva</w:t>
            </w:r>
          </w:p>
        </w:tc>
        <w:tc>
          <w:tcPr>
            <w:tcW w:w="2972" w:type="dxa"/>
            <w:shd w:val="clear" w:color="auto" w:fill="4F81BD" w:themeFill="accent1"/>
          </w:tcPr>
          <w:p w14:paraId="26482C99" w14:textId="197F76F7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</w:rPr>
              <w:t>Vlasnički/suvlasnički udio</w:t>
            </w:r>
          </w:p>
        </w:tc>
      </w:tr>
      <w:tr w:rsidR="00314FF0" w:rsidRPr="00A0164C" w14:paraId="6B914275" w14:textId="77777777" w:rsidTr="00314FF0">
        <w:trPr>
          <w:jc w:val="center"/>
        </w:trPr>
        <w:tc>
          <w:tcPr>
            <w:tcW w:w="1555" w:type="dxa"/>
            <w:shd w:val="clear" w:color="auto" w:fill="auto"/>
          </w:tcPr>
          <w:p w14:paraId="71DB3742" w14:textId="1DCE006F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A0164C">
              <w:rPr>
                <w:rFonts w:ascii="Calibri" w:hAnsi="Calibri" w:cs="Calibri"/>
                <w:sz w:val="22"/>
              </w:rPr>
              <w:t>1.</w:t>
            </w:r>
          </w:p>
        </w:tc>
        <w:tc>
          <w:tcPr>
            <w:tcW w:w="4819" w:type="dxa"/>
          </w:tcPr>
          <w:p w14:paraId="01E3CA21" w14:textId="1F74299A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A0164C">
              <w:rPr>
                <w:rFonts w:ascii="Calibri" w:hAnsi="Calibri" w:cs="Calibri"/>
                <w:color w:val="000000" w:themeColor="text1"/>
                <w:sz w:val="22"/>
              </w:rPr>
              <w:t>Komunalac d.o.o. Garešnica</w:t>
            </w:r>
          </w:p>
        </w:tc>
        <w:tc>
          <w:tcPr>
            <w:tcW w:w="2972" w:type="dxa"/>
          </w:tcPr>
          <w:p w14:paraId="1ACDFDE0" w14:textId="46D15B3D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A0164C">
              <w:rPr>
                <w:rFonts w:ascii="Calibri" w:hAnsi="Calibri" w:cs="Calibri"/>
                <w:color w:val="000000" w:themeColor="text1"/>
                <w:sz w:val="22"/>
              </w:rPr>
              <w:t>62,7%</w:t>
            </w:r>
          </w:p>
        </w:tc>
      </w:tr>
      <w:tr w:rsidR="00314FF0" w:rsidRPr="00A0164C" w14:paraId="06D8FC67" w14:textId="77777777" w:rsidTr="00E9629D">
        <w:trPr>
          <w:jc w:val="center"/>
        </w:trPr>
        <w:tc>
          <w:tcPr>
            <w:tcW w:w="1555" w:type="dxa"/>
            <w:shd w:val="clear" w:color="auto" w:fill="B8CCE4" w:themeFill="accent1" w:themeFillTint="66"/>
          </w:tcPr>
          <w:p w14:paraId="3EAF694E" w14:textId="50C71640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A0164C">
              <w:rPr>
                <w:rFonts w:ascii="Calibri" w:hAnsi="Calibri" w:cs="Calibri"/>
                <w:sz w:val="22"/>
              </w:rPr>
              <w:t>2.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14:paraId="6A67B744" w14:textId="7EA09BCE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A0164C">
              <w:rPr>
                <w:rFonts w:ascii="Calibri" w:hAnsi="Calibri" w:cs="Calibri"/>
                <w:color w:val="000000" w:themeColor="text1"/>
                <w:sz w:val="22"/>
              </w:rPr>
              <w:t>Sajam Uljanik d.o.o.</w:t>
            </w:r>
          </w:p>
        </w:tc>
        <w:tc>
          <w:tcPr>
            <w:tcW w:w="2972" w:type="dxa"/>
            <w:shd w:val="clear" w:color="auto" w:fill="B8CCE4" w:themeFill="accent1" w:themeFillTint="66"/>
          </w:tcPr>
          <w:p w14:paraId="27EE950E" w14:textId="0418D093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A0164C">
              <w:rPr>
                <w:rFonts w:ascii="Calibri" w:hAnsi="Calibri" w:cs="Calibri"/>
                <w:color w:val="000000" w:themeColor="text1"/>
                <w:sz w:val="22"/>
              </w:rPr>
              <w:t>100%</w:t>
            </w:r>
          </w:p>
        </w:tc>
      </w:tr>
      <w:tr w:rsidR="00314FF0" w:rsidRPr="00A0164C" w14:paraId="1969C453" w14:textId="77777777" w:rsidTr="00314FF0">
        <w:trPr>
          <w:jc w:val="center"/>
        </w:trPr>
        <w:tc>
          <w:tcPr>
            <w:tcW w:w="1555" w:type="dxa"/>
            <w:shd w:val="clear" w:color="auto" w:fill="auto"/>
          </w:tcPr>
          <w:p w14:paraId="4D57A561" w14:textId="18D94A8B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A0164C">
              <w:rPr>
                <w:rFonts w:ascii="Calibri" w:hAnsi="Calibri" w:cs="Calibri"/>
                <w:sz w:val="22"/>
              </w:rPr>
              <w:t>3.</w:t>
            </w:r>
          </w:p>
        </w:tc>
        <w:tc>
          <w:tcPr>
            <w:tcW w:w="4819" w:type="dxa"/>
          </w:tcPr>
          <w:p w14:paraId="3670494A" w14:textId="762CE4BE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A0164C">
              <w:rPr>
                <w:rFonts w:ascii="Calibri" w:hAnsi="Calibri" w:cs="Calibri"/>
                <w:color w:val="000000" w:themeColor="text1"/>
                <w:sz w:val="22"/>
              </w:rPr>
              <w:t>Voda Garešnica d.o.o.</w:t>
            </w:r>
          </w:p>
        </w:tc>
        <w:tc>
          <w:tcPr>
            <w:tcW w:w="2972" w:type="dxa"/>
          </w:tcPr>
          <w:p w14:paraId="0CB86790" w14:textId="0BDCB6AA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A0164C">
              <w:rPr>
                <w:rFonts w:ascii="Calibri" w:hAnsi="Calibri" w:cs="Calibri"/>
                <w:color w:val="000000" w:themeColor="text1"/>
                <w:sz w:val="22"/>
              </w:rPr>
              <w:t>62,7%</w:t>
            </w:r>
          </w:p>
        </w:tc>
      </w:tr>
      <w:tr w:rsidR="00314FF0" w:rsidRPr="00A0164C" w14:paraId="23D3681C" w14:textId="77777777" w:rsidTr="00E9629D">
        <w:trPr>
          <w:jc w:val="center"/>
        </w:trPr>
        <w:tc>
          <w:tcPr>
            <w:tcW w:w="1555" w:type="dxa"/>
            <w:shd w:val="clear" w:color="auto" w:fill="B8CCE4" w:themeFill="accent1" w:themeFillTint="66"/>
          </w:tcPr>
          <w:p w14:paraId="099D62CC" w14:textId="13CCDC76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A0164C">
              <w:rPr>
                <w:rFonts w:ascii="Calibri" w:hAnsi="Calibri" w:cs="Calibri"/>
                <w:sz w:val="22"/>
              </w:rPr>
              <w:t>4.</w:t>
            </w:r>
          </w:p>
        </w:tc>
        <w:tc>
          <w:tcPr>
            <w:tcW w:w="4819" w:type="dxa"/>
            <w:shd w:val="clear" w:color="auto" w:fill="B8CCE4" w:themeFill="accent1" w:themeFillTint="66"/>
          </w:tcPr>
          <w:p w14:paraId="75E3D9E3" w14:textId="746F5919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A0164C">
              <w:rPr>
                <w:rFonts w:ascii="Calibri" w:hAnsi="Calibri" w:cs="Calibri"/>
                <w:color w:val="000000" w:themeColor="text1"/>
                <w:sz w:val="22"/>
              </w:rPr>
              <w:t>Lokalna razvojna agencija – Poduzetnički centar Garešnica d.o.o.</w:t>
            </w:r>
          </w:p>
        </w:tc>
        <w:tc>
          <w:tcPr>
            <w:tcW w:w="2972" w:type="dxa"/>
            <w:shd w:val="clear" w:color="auto" w:fill="B8CCE4" w:themeFill="accent1" w:themeFillTint="66"/>
            <w:vAlign w:val="center"/>
          </w:tcPr>
          <w:p w14:paraId="412AD8FE" w14:textId="35AA1810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A0164C">
              <w:rPr>
                <w:rFonts w:ascii="Calibri" w:hAnsi="Calibri" w:cs="Calibri"/>
                <w:color w:val="000000" w:themeColor="text1"/>
                <w:sz w:val="22"/>
              </w:rPr>
              <w:t>100%</w:t>
            </w:r>
          </w:p>
        </w:tc>
      </w:tr>
      <w:tr w:rsidR="00314FF0" w:rsidRPr="00A0164C" w14:paraId="08C46F48" w14:textId="77777777" w:rsidTr="00314FF0">
        <w:trPr>
          <w:jc w:val="center"/>
        </w:trPr>
        <w:tc>
          <w:tcPr>
            <w:tcW w:w="1555" w:type="dxa"/>
            <w:shd w:val="clear" w:color="auto" w:fill="auto"/>
          </w:tcPr>
          <w:p w14:paraId="004DB9DD" w14:textId="69051455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sz w:val="22"/>
              </w:rPr>
            </w:pPr>
            <w:r w:rsidRPr="00A0164C">
              <w:rPr>
                <w:rFonts w:ascii="Calibri" w:hAnsi="Calibri" w:cs="Calibri"/>
                <w:sz w:val="22"/>
              </w:rPr>
              <w:t>5.</w:t>
            </w:r>
          </w:p>
        </w:tc>
        <w:tc>
          <w:tcPr>
            <w:tcW w:w="4819" w:type="dxa"/>
          </w:tcPr>
          <w:p w14:paraId="40E015E6" w14:textId="2C71C135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A0164C">
              <w:rPr>
                <w:rFonts w:ascii="Calibri" w:hAnsi="Calibri" w:cs="Calibri"/>
                <w:color w:val="000000" w:themeColor="text1"/>
                <w:sz w:val="22"/>
              </w:rPr>
              <w:t>Krugoval 93,1 MHz Garešnica d.o.o.</w:t>
            </w:r>
          </w:p>
        </w:tc>
        <w:tc>
          <w:tcPr>
            <w:tcW w:w="2972" w:type="dxa"/>
          </w:tcPr>
          <w:p w14:paraId="6FB4DE63" w14:textId="3C4CD387" w:rsidR="00314FF0" w:rsidRPr="00A0164C" w:rsidRDefault="00314FF0" w:rsidP="00314FF0">
            <w:pPr>
              <w:spacing w:line="276" w:lineRule="auto"/>
              <w:jc w:val="center"/>
              <w:rPr>
                <w:rFonts w:ascii="Calibri" w:hAnsi="Calibri" w:cs="Calibri"/>
                <w:color w:val="000000" w:themeColor="text1"/>
                <w:sz w:val="22"/>
              </w:rPr>
            </w:pPr>
            <w:r w:rsidRPr="00A0164C">
              <w:rPr>
                <w:rFonts w:ascii="Calibri" w:hAnsi="Calibri" w:cs="Calibri"/>
                <w:color w:val="000000" w:themeColor="text1"/>
                <w:sz w:val="22"/>
              </w:rPr>
              <w:t>25%</w:t>
            </w:r>
          </w:p>
        </w:tc>
      </w:tr>
    </w:tbl>
    <w:p w14:paraId="012E949B" w14:textId="57829BD5" w:rsidR="00314FF0" w:rsidRPr="00A0164C" w:rsidRDefault="00314FF0" w:rsidP="00314FF0">
      <w:pPr>
        <w:spacing w:line="276" w:lineRule="auto"/>
        <w:jc w:val="center"/>
        <w:rPr>
          <w:rFonts w:ascii="Calibri" w:hAnsi="Calibri" w:cs="Calibri"/>
          <w:i/>
          <w:color w:val="000000" w:themeColor="text1"/>
          <w:sz w:val="20"/>
        </w:rPr>
      </w:pPr>
      <w:r w:rsidRPr="00A0164C">
        <w:rPr>
          <w:rFonts w:ascii="Calibri" w:hAnsi="Calibri" w:cs="Calibri"/>
          <w:i/>
          <w:color w:val="000000" w:themeColor="text1"/>
          <w:sz w:val="20"/>
        </w:rPr>
        <w:t>Izvor: Grad Garešnica</w:t>
      </w:r>
    </w:p>
    <w:p w14:paraId="02D8D048" w14:textId="77777777" w:rsidR="00314FF0" w:rsidRPr="00A0164C" w:rsidRDefault="00314FF0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CFE92DA" w14:textId="3615F15A" w:rsidR="00895DC7" w:rsidRPr="00A0164C" w:rsidRDefault="00895DC7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Strategijom upravljanja imovinom definirane su sljedeće smjernice za upravljanje trgovačkim društvima u vlasništvu/suvlasništvu </w:t>
      </w:r>
      <w:r w:rsidR="004C0D13" w:rsidRPr="00A0164C">
        <w:rPr>
          <w:rFonts w:ascii="Calibri" w:hAnsi="Calibri" w:cs="Calibri"/>
          <w:color w:val="000000" w:themeColor="text1"/>
        </w:rPr>
        <w:t xml:space="preserve">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01262E" w:rsidRPr="00A0164C">
        <w:rPr>
          <w:rFonts w:ascii="Calibri" w:hAnsi="Calibri" w:cs="Calibri"/>
          <w:color w:val="000000" w:themeColor="text1"/>
        </w:rPr>
        <w:t>e</w:t>
      </w:r>
      <w:r w:rsidRPr="00A0164C">
        <w:rPr>
          <w:rFonts w:ascii="Calibri" w:hAnsi="Calibri" w:cs="Calibri"/>
          <w:color w:val="000000" w:themeColor="text1"/>
        </w:rPr>
        <w:t>:</w:t>
      </w:r>
    </w:p>
    <w:p w14:paraId="6D546AEB" w14:textId="453EB593" w:rsidR="00895DC7" w:rsidRPr="00A0164C" w:rsidRDefault="00895DC7" w:rsidP="009F0067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vršiti kontrolu nad trgovačkim društvima u kojima Grad </w:t>
      </w:r>
      <w:r w:rsidR="005223A9" w:rsidRPr="00A0164C">
        <w:rPr>
          <w:rFonts w:ascii="Calibri" w:hAnsi="Calibri" w:cs="Calibri"/>
          <w:color w:val="000000" w:themeColor="text1"/>
        </w:rPr>
        <w:t>Garešnica</w:t>
      </w:r>
      <w:r w:rsidRPr="00A0164C">
        <w:rPr>
          <w:rFonts w:ascii="Calibri" w:hAnsi="Calibri" w:cs="Calibri"/>
          <w:color w:val="000000" w:themeColor="text1"/>
        </w:rPr>
        <w:t xml:space="preserve"> ima poslovni udio, kako bi ta društva poslovala ekonomski opravdano i prema zakonskim odredbama</w:t>
      </w:r>
    </w:p>
    <w:p w14:paraId="380B4AE8" w14:textId="77777777" w:rsidR="00FC77CF" w:rsidRPr="00A0164C" w:rsidRDefault="00FC77CF" w:rsidP="004A0F6D">
      <w:pPr>
        <w:spacing w:line="276" w:lineRule="auto"/>
        <w:jc w:val="both"/>
        <w:rPr>
          <w:rFonts w:ascii="Calibri" w:hAnsi="Calibri" w:cs="Calibri"/>
          <w:b/>
          <w:color w:val="000000"/>
          <w:highlight w:val="yellow"/>
        </w:rPr>
      </w:pPr>
    </w:p>
    <w:p w14:paraId="5EF620A4" w14:textId="27AD9EB5" w:rsidR="00895DC7" w:rsidRPr="00A0164C" w:rsidRDefault="00895DC7" w:rsidP="00F14735">
      <w:pPr>
        <w:spacing w:line="276" w:lineRule="auto"/>
        <w:jc w:val="both"/>
        <w:rPr>
          <w:rFonts w:ascii="Calibri" w:hAnsi="Calibri" w:cs="Calibri"/>
          <w:b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Planom upravljanja imovinom definiraju se sljedeće smjernice za upravljanje trgovačkim društvima u vlasništvu/suvlasništvu </w:t>
      </w:r>
      <w:r w:rsidR="004C0D13" w:rsidRPr="00A0164C">
        <w:rPr>
          <w:rFonts w:ascii="Calibri" w:hAnsi="Calibri" w:cs="Calibri"/>
          <w:color w:val="000000" w:themeColor="text1"/>
        </w:rPr>
        <w:t xml:space="preserve">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01262E" w:rsidRPr="00A0164C">
        <w:rPr>
          <w:rFonts w:ascii="Calibri" w:hAnsi="Calibri" w:cs="Calibri"/>
          <w:color w:val="000000" w:themeColor="text1"/>
        </w:rPr>
        <w:t>e</w:t>
      </w:r>
      <w:r w:rsidRPr="00A0164C">
        <w:rPr>
          <w:rFonts w:ascii="Calibri" w:hAnsi="Calibri" w:cs="Calibri"/>
          <w:color w:val="000000" w:themeColor="text1"/>
        </w:rPr>
        <w:t>:</w:t>
      </w:r>
    </w:p>
    <w:p w14:paraId="234F0D0B" w14:textId="3CCCDABB" w:rsidR="00895DC7" w:rsidRPr="00A0164C" w:rsidRDefault="00895DC7" w:rsidP="009F0067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objavljivati podatke na internetskim stranicama o trgovačkim društvima u vlasništvu/suvlasništvu Grada</w:t>
      </w:r>
      <w:r w:rsidR="00D20C65">
        <w:rPr>
          <w:rFonts w:ascii="Calibri" w:hAnsi="Calibri" w:cs="Calibri"/>
          <w:color w:val="000000" w:themeColor="text1"/>
        </w:rPr>
        <w:t>,</w:t>
      </w:r>
    </w:p>
    <w:p w14:paraId="2AB43431" w14:textId="77777777" w:rsidR="00895DC7" w:rsidRPr="00A0164C" w:rsidRDefault="00895DC7" w:rsidP="009F0067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sudjelovati na sjednicama skupština trgovačkih društava u vlasništvu/suvlasništvu Grada,</w:t>
      </w:r>
    </w:p>
    <w:p w14:paraId="5E43036E" w14:textId="77777777" w:rsidR="00895DC7" w:rsidRPr="00A0164C" w:rsidRDefault="00895DC7" w:rsidP="009F0067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prikupljati i pregledavati izvješća o poslovanju trgovačkih društava,</w:t>
      </w:r>
    </w:p>
    <w:p w14:paraId="4BE785AD" w14:textId="386740F8" w:rsidR="00895DC7" w:rsidRPr="00A0164C" w:rsidRDefault="00895DC7" w:rsidP="009F0067">
      <w:pPr>
        <w:pStyle w:val="Odlomakpopisa"/>
        <w:numPr>
          <w:ilvl w:val="0"/>
          <w:numId w:val="11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Grad </w:t>
      </w:r>
      <w:r w:rsidR="005223A9" w:rsidRPr="00A0164C">
        <w:rPr>
          <w:rFonts w:ascii="Calibri" w:hAnsi="Calibri" w:cs="Calibri"/>
          <w:color w:val="000000" w:themeColor="text1"/>
        </w:rPr>
        <w:t>Garešnica</w:t>
      </w:r>
      <w:r w:rsidRPr="00A0164C">
        <w:rPr>
          <w:rFonts w:ascii="Calibri" w:hAnsi="Calibri" w:cs="Calibri"/>
          <w:color w:val="000000" w:themeColor="text1"/>
        </w:rPr>
        <w:t xml:space="preserve"> treba djelovati kao informiran i aktivan vlasnik/suvlasnik te ustanoviti jasnu i konzistentnu vlasničku politiku.</w:t>
      </w:r>
    </w:p>
    <w:p w14:paraId="0C001B36" w14:textId="77777777" w:rsidR="002C328F" w:rsidRPr="00A0164C" w:rsidRDefault="002C328F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58B6D32E" w14:textId="0108E81B" w:rsidR="00807834" w:rsidRPr="00A0164C" w:rsidRDefault="00807834" w:rsidP="00446A96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Poslovni udjeli u vlasništvu Grada mogu se prodati:</w:t>
      </w:r>
    </w:p>
    <w:p w14:paraId="511C8242" w14:textId="73EDC651" w:rsidR="00807834" w:rsidRPr="00A0164C" w:rsidRDefault="00807834" w:rsidP="009F0067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javnim natječajem</w:t>
      </w:r>
      <w:r w:rsidR="002C0968">
        <w:rPr>
          <w:rFonts w:ascii="Calibri" w:hAnsi="Calibri" w:cs="Calibri"/>
          <w:color w:val="000000"/>
        </w:rPr>
        <w:t>,</w:t>
      </w:r>
    </w:p>
    <w:p w14:paraId="33359356" w14:textId="77777777" w:rsidR="00807834" w:rsidRPr="00A0164C" w:rsidRDefault="00807834" w:rsidP="009F0067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 xml:space="preserve">neposrednom prodajom i </w:t>
      </w:r>
    </w:p>
    <w:p w14:paraId="4A653D1D" w14:textId="582E7857" w:rsidR="00807834" w:rsidRPr="00A0164C" w:rsidRDefault="00807834" w:rsidP="009F0067">
      <w:pPr>
        <w:pStyle w:val="Odlomakpopisa"/>
        <w:numPr>
          <w:ilvl w:val="0"/>
          <w:numId w:val="21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 xml:space="preserve">na drugi zakonom propisan način. </w:t>
      </w:r>
    </w:p>
    <w:p w14:paraId="09CB82CB" w14:textId="0D2A4585" w:rsidR="000A446A" w:rsidRPr="00A0164C" w:rsidRDefault="000A446A" w:rsidP="000A446A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78D072CF" w14:textId="28E661BF" w:rsidR="00807834" w:rsidRPr="00A0164C" w:rsidRDefault="00807834" w:rsidP="00807834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Na prodaju poslovnih udjela, način provođenja postupka javnog natječaja, odnosno postupka neposredne prodaje, donošenje odluke o uvjetima, načinu prodaje i početnoj cijeni poslovnih udjela, sklapanje ugovora o prodaji i prijenosu i dr., na odgovarajući se način primjenjuju odredbe Odluke koje se odnose na prodaju dionica.</w:t>
      </w:r>
    </w:p>
    <w:p w14:paraId="6FD16D00" w14:textId="77777777" w:rsidR="00807834" w:rsidRPr="00A0164C" w:rsidRDefault="00807834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1E9347DE" w14:textId="413715F3" w:rsidR="00807834" w:rsidRPr="00A0164C" w:rsidRDefault="00807834" w:rsidP="00446A96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Grad može stjecati poslovne udjele kupnjom, pretvaranjem potraživanja u temeljni kapital društva u postupcima predstečajne nagodbe, odnosno stečaja, stjecanjem u ovršnom postupku, dokapitalizacijom, odnosno na svaki drugi zakonom propisani način. Na stjecanje poslovnih udjela se na odgovarajući način primjenjuju odredbe Odluke koje se odnose na stjecanje dionica.</w:t>
      </w:r>
    </w:p>
    <w:p w14:paraId="06B610DE" w14:textId="77777777" w:rsidR="00807834" w:rsidRPr="00A0164C" w:rsidRDefault="00807834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7B20A687" w14:textId="3C6DA700" w:rsidR="00895DC7" w:rsidRPr="00A0164C" w:rsidRDefault="00895DC7" w:rsidP="00446A96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U 202</w:t>
      </w:r>
      <w:r w:rsidR="00DF6B13" w:rsidRPr="00A0164C">
        <w:rPr>
          <w:rFonts w:ascii="Calibri" w:hAnsi="Calibri" w:cs="Calibri"/>
          <w:color w:val="000000"/>
        </w:rPr>
        <w:t>5</w:t>
      </w:r>
      <w:r w:rsidRPr="00A0164C">
        <w:rPr>
          <w:rFonts w:ascii="Calibri" w:hAnsi="Calibri" w:cs="Calibri"/>
          <w:color w:val="000000"/>
        </w:rPr>
        <w:t xml:space="preserve">. godini nije planirano raspolaganje, odnosno stjecanje i prodaja poslovnih udjela </w:t>
      </w:r>
      <w:r w:rsidR="004C0D13" w:rsidRPr="00A0164C">
        <w:rPr>
          <w:rFonts w:ascii="Calibri" w:hAnsi="Calibri" w:cs="Calibri"/>
          <w:color w:val="000000"/>
        </w:rPr>
        <w:t xml:space="preserve">Grada </w:t>
      </w:r>
      <w:r w:rsidR="005223A9" w:rsidRPr="00A0164C">
        <w:rPr>
          <w:rFonts w:ascii="Calibri" w:hAnsi="Calibri" w:cs="Calibri"/>
          <w:color w:val="000000"/>
        </w:rPr>
        <w:t>Garešnic</w:t>
      </w:r>
      <w:r w:rsidR="009A09FB" w:rsidRPr="00A0164C">
        <w:rPr>
          <w:rFonts w:ascii="Calibri" w:hAnsi="Calibri" w:cs="Calibri"/>
          <w:color w:val="000000"/>
        </w:rPr>
        <w:t>e</w:t>
      </w:r>
      <w:r w:rsidRPr="00A0164C">
        <w:rPr>
          <w:rFonts w:ascii="Calibri" w:hAnsi="Calibri" w:cs="Calibri"/>
          <w:color w:val="000000"/>
        </w:rPr>
        <w:t xml:space="preserve"> u trgovačkim društvima.</w:t>
      </w:r>
    </w:p>
    <w:p w14:paraId="2D250E1A" w14:textId="045F0119" w:rsidR="00895DC7" w:rsidRPr="00A0164C" w:rsidRDefault="00895DC7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4BB9E12A" w14:textId="77777777" w:rsidR="00FD2557" w:rsidRPr="00A0164C" w:rsidRDefault="00FD2557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019AC481" w14:textId="1C640DBB" w:rsidR="002027DD" w:rsidRPr="00A0164C" w:rsidRDefault="00973A50" w:rsidP="00D82B8D">
      <w:pPr>
        <w:pStyle w:val="Naslov1"/>
        <w:spacing w:before="0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>P</w:t>
      </w:r>
      <w:r w:rsidR="002027DD" w:rsidRPr="00A0164C">
        <w:rPr>
          <w:rFonts w:ascii="Calibri" w:hAnsi="Calibri" w:cs="Calibri"/>
        </w:rPr>
        <w:t>LAN UPRAVLJAN</w:t>
      </w:r>
      <w:r w:rsidR="00580640" w:rsidRPr="00A0164C">
        <w:rPr>
          <w:rFonts w:ascii="Calibri" w:hAnsi="Calibri" w:cs="Calibri"/>
        </w:rPr>
        <w:t xml:space="preserve">JA </w:t>
      </w:r>
      <w:r w:rsidR="00504CBE" w:rsidRPr="00A0164C">
        <w:rPr>
          <w:rFonts w:ascii="Calibri" w:hAnsi="Calibri" w:cs="Calibri"/>
        </w:rPr>
        <w:t xml:space="preserve">I RASPOLAGANJA </w:t>
      </w:r>
      <w:r w:rsidR="00580640" w:rsidRPr="00A0164C">
        <w:rPr>
          <w:rFonts w:ascii="Calibri" w:hAnsi="Calibri" w:cs="Calibri"/>
        </w:rPr>
        <w:t>POSLOVNIM</w:t>
      </w:r>
      <w:r w:rsidR="00FC4AD4" w:rsidRPr="00A0164C">
        <w:rPr>
          <w:rFonts w:ascii="Calibri" w:hAnsi="Calibri" w:cs="Calibri"/>
        </w:rPr>
        <w:t xml:space="preserve"> I STAMBENIM</w:t>
      </w:r>
      <w:r w:rsidR="00580640" w:rsidRPr="00A0164C">
        <w:rPr>
          <w:rFonts w:ascii="Calibri" w:hAnsi="Calibri" w:cs="Calibri"/>
        </w:rPr>
        <w:t xml:space="preserve"> PROSTORIMA</w:t>
      </w:r>
      <w:r w:rsidR="002027DD" w:rsidRPr="00A0164C">
        <w:rPr>
          <w:rFonts w:ascii="Calibri" w:hAnsi="Calibri" w:cs="Calibri"/>
        </w:rPr>
        <w:t xml:space="preserve"> U VLASNIŠTVU </w:t>
      </w:r>
      <w:r w:rsidR="004C0D13" w:rsidRPr="00A0164C">
        <w:rPr>
          <w:rFonts w:ascii="Calibri" w:hAnsi="Calibri" w:cs="Calibri"/>
        </w:rPr>
        <w:t xml:space="preserve">GRADA </w:t>
      </w:r>
      <w:r w:rsidR="005223A9" w:rsidRPr="00A0164C">
        <w:rPr>
          <w:rFonts w:ascii="Calibri" w:hAnsi="Calibri" w:cs="Calibri"/>
        </w:rPr>
        <w:t>GAREŠNIC</w:t>
      </w:r>
      <w:r w:rsidR="00424FF1" w:rsidRPr="00A0164C">
        <w:rPr>
          <w:rFonts w:ascii="Calibri" w:hAnsi="Calibri" w:cs="Calibri"/>
        </w:rPr>
        <w:t>E</w:t>
      </w:r>
    </w:p>
    <w:p w14:paraId="29714029" w14:textId="77777777" w:rsidR="009A5EA6" w:rsidRPr="00A0164C" w:rsidRDefault="009A5EA6" w:rsidP="00446A96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78B740AE" w14:textId="77777777" w:rsidR="006C22FC" w:rsidRPr="00A0164C" w:rsidRDefault="006C22FC" w:rsidP="006C22FC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 xml:space="preserve">Poslovni prostori su, prema odredbama Zakona o zakupu i kupoprodaji poslovnog prostora </w:t>
      </w:r>
      <w:r w:rsidR="002F6420" w:rsidRPr="00A0164C">
        <w:rPr>
          <w:rFonts w:ascii="Calibri" w:hAnsi="Calibri" w:cs="Calibri"/>
          <w:color w:val="000000"/>
        </w:rPr>
        <w:t>(„Narodne novine“, br. 125/11,64/15, 112/18)</w:t>
      </w:r>
      <w:r w:rsidRPr="00A0164C">
        <w:rPr>
          <w:rFonts w:ascii="Calibri" w:hAnsi="Calibri" w:cs="Calibri"/>
          <w:color w:val="000000"/>
        </w:rPr>
        <w:t xml:space="preserve">, poslovne zgrade, poslovne prostorije, garaže i garažna mjesta. </w:t>
      </w:r>
    </w:p>
    <w:p w14:paraId="29394C1C" w14:textId="4E6FF45B" w:rsidR="00D41244" w:rsidRPr="00A0164C" w:rsidRDefault="00D41244" w:rsidP="00C132D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37FE234C" w14:textId="66F708B3" w:rsidR="004F249A" w:rsidRPr="00A0164C" w:rsidRDefault="00E56074" w:rsidP="00C132D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Stanom se, prema Zakonu o najmu stanova („Narodne novine“, broj: 91/96, 48/98, 66/98, 22/06, 68/18, 105/20), smatra skup prostorija namijenjenih za stanovanje s prijeko potrebnim sporednim prostorijama koje čine jednu zatvorenu građevinsku cjelinu i imaju poseban ulaz. Također, ostale prostorije u zgradi koje najmoprimac koristi, (garaže, praonica rublja, sušionica rublja i slično) mogu biti predmet ugovora o najmu stana, a za njihovo korištenje se plaća posebna naknada.</w:t>
      </w:r>
    </w:p>
    <w:p w14:paraId="3D0D6BF6" w14:textId="77777777" w:rsidR="004F249A" w:rsidRPr="00A0164C" w:rsidRDefault="004F249A" w:rsidP="00C132D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59802807" w14:textId="3ADC028C" w:rsidR="001243AF" w:rsidRPr="00A0164C" w:rsidRDefault="00E56074" w:rsidP="00C132D1">
      <w:pPr>
        <w:spacing w:line="276" w:lineRule="auto"/>
        <w:jc w:val="both"/>
        <w:rPr>
          <w:rFonts w:ascii="Calibri" w:eastAsia="Arial" w:hAnsi="Calibri" w:cs="Calibri"/>
          <w:color w:val="000000"/>
          <w:szCs w:val="22"/>
          <w:lang w:eastAsia="en-US"/>
        </w:rPr>
      </w:pPr>
      <w:bookmarkStart w:id="0" w:name="_Hlk177375871"/>
      <w:r w:rsidRPr="00A0164C">
        <w:rPr>
          <w:rFonts w:ascii="Calibri" w:eastAsia="Arial" w:hAnsi="Calibri" w:cs="Calibri"/>
          <w:color w:val="000000"/>
          <w:szCs w:val="22"/>
          <w:lang w:eastAsia="en-US"/>
        </w:rPr>
        <w:t>Odlukom o zakupu i kupoprodaji poslovnog prostora u vlasništvu Grada Garešnice („Službeni glasnik Grada Garešnice“, broj 5/16, 2/19</w:t>
      </w:r>
      <w:r w:rsidR="00FD2557" w:rsidRPr="00A0164C">
        <w:rPr>
          <w:rFonts w:ascii="Calibri" w:eastAsia="Arial" w:hAnsi="Calibri" w:cs="Calibri"/>
          <w:color w:val="000000"/>
          <w:szCs w:val="22"/>
          <w:lang w:eastAsia="en-US"/>
        </w:rPr>
        <w:t xml:space="preserve">, </w:t>
      </w:r>
      <w:r w:rsidRPr="00A0164C">
        <w:rPr>
          <w:rFonts w:ascii="Calibri" w:eastAsia="Arial" w:hAnsi="Calibri" w:cs="Calibri"/>
          <w:color w:val="000000"/>
          <w:szCs w:val="22"/>
          <w:lang w:eastAsia="en-US"/>
        </w:rPr>
        <w:t>7/19</w:t>
      </w:r>
      <w:r w:rsidR="00D4234A">
        <w:rPr>
          <w:rFonts w:ascii="Calibri" w:eastAsia="Arial" w:hAnsi="Calibri" w:cs="Calibri"/>
          <w:color w:val="000000"/>
          <w:szCs w:val="22"/>
          <w:lang w:eastAsia="en-US"/>
        </w:rPr>
        <w:t>,</w:t>
      </w:r>
      <w:r w:rsidR="00FD2557" w:rsidRPr="00A0164C">
        <w:rPr>
          <w:rFonts w:ascii="Calibri" w:eastAsia="Arial" w:hAnsi="Calibri" w:cs="Calibri"/>
          <w:color w:val="000000"/>
          <w:szCs w:val="22"/>
          <w:lang w:eastAsia="en-US"/>
        </w:rPr>
        <w:t>11/19</w:t>
      </w:r>
      <w:r w:rsidR="00D4234A">
        <w:rPr>
          <w:rFonts w:ascii="Calibri" w:eastAsia="Arial" w:hAnsi="Calibri" w:cs="Calibri"/>
          <w:color w:val="000000"/>
          <w:szCs w:val="22"/>
          <w:lang w:eastAsia="en-US"/>
        </w:rPr>
        <w:t xml:space="preserve"> i 5/23</w:t>
      </w:r>
      <w:r w:rsidRPr="00A0164C">
        <w:rPr>
          <w:rFonts w:ascii="Calibri" w:eastAsia="Arial" w:hAnsi="Calibri" w:cs="Calibri"/>
          <w:color w:val="000000"/>
          <w:szCs w:val="22"/>
          <w:lang w:eastAsia="en-US"/>
        </w:rPr>
        <w:t xml:space="preserve">) </w:t>
      </w:r>
      <w:bookmarkEnd w:id="0"/>
      <w:r w:rsidRPr="00A0164C">
        <w:rPr>
          <w:rFonts w:ascii="Calibri" w:eastAsia="Arial" w:hAnsi="Calibri" w:cs="Calibri"/>
          <w:color w:val="000000"/>
          <w:szCs w:val="22"/>
          <w:lang w:eastAsia="en-US"/>
        </w:rPr>
        <w:t>uređuje se zasnivanje i prestanak zakupa poslovnog prostora te međusobna prava i obveze zakupodavca i zakupnika, kao i kupoprodaja poslovnog prostora u vlasništvu Grada Garešnice sadašnjem zakupniku, odnosno sadašnjem korisniku.</w:t>
      </w:r>
    </w:p>
    <w:p w14:paraId="331C996E" w14:textId="77777777" w:rsidR="00E56074" w:rsidRPr="00A0164C" w:rsidRDefault="00E56074" w:rsidP="00C132D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45057487" w14:textId="1C831235" w:rsidR="0029768E" w:rsidRPr="00A0164C" w:rsidRDefault="00E56074" w:rsidP="001243AF">
      <w:pPr>
        <w:spacing w:line="276" w:lineRule="auto"/>
        <w:contextualSpacing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Odredbe Odluke odnose se i na poslovni prostor koji još uvijek nije upisan u zemljišne knjige kao vlasništvo Grada Garešnice, a na kojem Grad Garešnica ima pravo raspolaganja ili korištenja te istim gospodari.</w:t>
      </w:r>
    </w:p>
    <w:p w14:paraId="6B5E3F36" w14:textId="77777777" w:rsidR="00E56074" w:rsidRPr="00A0164C" w:rsidRDefault="00E56074" w:rsidP="001243AF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12110544" w14:textId="5BB61FC9" w:rsidR="001243AF" w:rsidRPr="00A0164C" w:rsidRDefault="00E56074" w:rsidP="001243AF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Poslovni prostor daje se u zakup putem javnog natječaja i to prikupljanjem pisanih ponuda u zatvorenim omotnicama. Iznimno, poslovni prostor daje se bez javnog natječaja u slučajevima propisanim Zakonom o zakupu i kupoprodaji poslovnog prostora, ako je to u interesu i cilju općega, gospodarskog i socijalnog napretka građana Grada.</w:t>
      </w:r>
    </w:p>
    <w:p w14:paraId="74EE4DB0" w14:textId="77777777" w:rsidR="00E56074" w:rsidRPr="00A0164C" w:rsidRDefault="00E56074" w:rsidP="001243AF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3203CFB4" w14:textId="3F5DCE15" w:rsidR="001243AF" w:rsidRDefault="001243AF" w:rsidP="001243AF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 xml:space="preserve">Grad </w:t>
      </w:r>
      <w:r w:rsidR="005223A9" w:rsidRPr="00A0164C">
        <w:rPr>
          <w:rFonts w:ascii="Calibri" w:hAnsi="Calibri" w:cs="Calibri"/>
          <w:color w:val="000000"/>
        </w:rPr>
        <w:t>Garešnica</w:t>
      </w:r>
      <w:r w:rsidRPr="00A0164C">
        <w:rPr>
          <w:rFonts w:ascii="Calibri" w:hAnsi="Calibri" w:cs="Calibri"/>
          <w:color w:val="000000"/>
        </w:rPr>
        <w:t xml:space="preserve"> trenutno raspolaže/ima u vlasništvu poslovne prostore koji su u zakupu. Poslovni prostori Grada su navedeni u sljedećoj tablici.</w:t>
      </w:r>
    </w:p>
    <w:p w14:paraId="6A29AEC4" w14:textId="77777777" w:rsidR="009B7817" w:rsidRPr="00A0164C" w:rsidRDefault="009B7817" w:rsidP="001243AF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660DD6F1" w14:textId="77777777" w:rsidR="006F7B49" w:rsidRPr="00A0164C" w:rsidRDefault="006F7B49" w:rsidP="001F62B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5B6755D8" w14:textId="02992840" w:rsidR="00EE23D2" w:rsidRPr="00C87E3E" w:rsidRDefault="00EE23D2" w:rsidP="00EE23D2">
      <w:pPr>
        <w:pStyle w:val="Opisslike"/>
        <w:keepNext/>
        <w:spacing w:after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C87E3E">
        <w:rPr>
          <w:rFonts w:ascii="Calibri" w:hAnsi="Calibri" w:cs="Calibri"/>
          <w:color w:val="000000" w:themeColor="text1"/>
          <w:sz w:val="22"/>
          <w:szCs w:val="22"/>
        </w:rPr>
        <w:t xml:space="preserve">Tablica </w:t>
      </w:r>
      <w:r w:rsidR="006F7B49" w:rsidRPr="00C87E3E">
        <w:rPr>
          <w:rFonts w:ascii="Calibri" w:hAnsi="Calibri" w:cs="Calibri"/>
          <w:color w:val="000000" w:themeColor="text1"/>
          <w:sz w:val="22"/>
          <w:szCs w:val="22"/>
        </w:rPr>
        <w:t>4</w:t>
      </w:r>
      <w:r w:rsidR="00654829" w:rsidRPr="00C87E3E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C87E3E">
        <w:rPr>
          <w:rFonts w:ascii="Calibri" w:hAnsi="Calibri" w:cs="Calibri"/>
        </w:rPr>
        <w:t xml:space="preserve"> </w:t>
      </w:r>
      <w:r w:rsidRPr="00C87E3E">
        <w:rPr>
          <w:rFonts w:ascii="Calibri" w:hAnsi="Calibri" w:cs="Calibri"/>
          <w:color w:val="000000" w:themeColor="text1"/>
          <w:sz w:val="22"/>
          <w:szCs w:val="22"/>
        </w:rPr>
        <w:t xml:space="preserve">Popis poslovnih prostora u vlasništvu </w:t>
      </w:r>
      <w:r w:rsidR="004C0D13" w:rsidRPr="00C87E3E">
        <w:rPr>
          <w:rFonts w:ascii="Calibri" w:hAnsi="Calibri" w:cs="Calibri"/>
          <w:color w:val="000000" w:themeColor="text1"/>
          <w:sz w:val="22"/>
          <w:szCs w:val="22"/>
        </w:rPr>
        <w:t xml:space="preserve">Grada </w:t>
      </w:r>
      <w:r w:rsidR="005223A9" w:rsidRPr="00C87E3E">
        <w:rPr>
          <w:rFonts w:ascii="Calibri" w:hAnsi="Calibri" w:cs="Calibri"/>
          <w:color w:val="000000" w:themeColor="text1"/>
          <w:sz w:val="22"/>
          <w:szCs w:val="22"/>
        </w:rPr>
        <w:t>Garešnic</w:t>
      </w:r>
      <w:r w:rsidR="00E56074" w:rsidRPr="00C87E3E">
        <w:rPr>
          <w:rFonts w:ascii="Calibri" w:hAnsi="Calibri" w:cs="Calibri"/>
          <w:color w:val="000000" w:themeColor="text1"/>
          <w:sz w:val="22"/>
          <w:szCs w:val="22"/>
        </w:rPr>
        <w:t>e</w:t>
      </w:r>
      <w:r w:rsidR="00ED6B4C" w:rsidRPr="00C87E3E">
        <w:rPr>
          <w:rFonts w:ascii="Calibri" w:hAnsi="Calibri" w:cs="Calibri"/>
          <w:color w:val="000000" w:themeColor="text1"/>
          <w:sz w:val="22"/>
          <w:szCs w:val="22"/>
        </w:rPr>
        <w:t xml:space="preserve"> danih u zakup </w:t>
      </w:r>
    </w:p>
    <w:p w14:paraId="24ED9DFC" w14:textId="7F23B24C" w:rsidR="00EE23D2" w:rsidRPr="00A0164C" w:rsidRDefault="00EE23D2" w:rsidP="00EE23D2">
      <w:pPr>
        <w:spacing w:line="276" w:lineRule="auto"/>
        <w:jc w:val="center"/>
        <w:rPr>
          <w:rFonts w:ascii="Calibri" w:hAnsi="Calibri" w:cs="Calibri"/>
          <w:i/>
          <w:color w:val="000000"/>
          <w:sz w:val="20"/>
          <w:szCs w:val="20"/>
        </w:rPr>
      </w:pPr>
      <w:r w:rsidRPr="00C87E3E">
        <w:rPr>
          <w:rFonts w:ascii="Calibri" w:hAnsi="Calibri" w:cs="Calibri"/>
          <w:i/>
          <w:color w:val="000000"/>
          <w:sz w:val="20"/>
          <w:szCs w:val="20"/>
        </w:rPr>
        <w:t xml:space="preserve">Izvor: </w:t>
      </w:r>
      <w:r w:rsidR="00E11646" w:rsidRPr="00C87E3E">
        <w:rPr>
          <w:rFonts w:ascii="Calibri" w:hAnsi="Calibri" w:cs="Calibri"/>
          <w:i/>
          <w:color w:val="000000"/>
          <w:sz w:val="20"/>
          <w:szCs w:val="20"/>
        </w:rPr>
        <w:t>Grad</w:t>
      </w:r>
      <w:r w:rsidRPr="00C87E3E">
        <w:rPr>
          <w:rFonts w:ascii="Calibri" w:hAnsi="Calibri" w:cs="Calibri"/>
          <w:i/>
          <w:color w:val="000000"/>
          <w:sz w:val="20"/>
          <w:szCs w:val="20"/>
        </w:rPr>
        <w:t xml:space="preserve"> </w:t>
      </w:r>
      <w:r w:rsidR="005223A9" w:rsidRPr="00C87E3E">
        <w:rPr>
          <w:rFonts w:ascii="Calibri" w:hAnsi="Calibri" w:cs="Calibri"/>
          <w:i/>
          <w:color w:val="000000"/>
          <w:sz w:val="20"/>
          <w:szCs w:val="20"/>
        </w:rPr>
        <w:t>Garešnica</w:t>
      </w:r>
    </w:p>
    <w:tbl>
      <w:tblPr>
        <w:tblStyle w:val="Reetkatablice34"/>
        <w:tblW w:w="0" w:type="auto"/>
        <w:jc w:val="center"/>
        <w:tblLook w:val="04A0" w:firstRow="1" w:lastRow="0" w:firstColumn="1" w:lastColumn="0" w:noHBand="0" w:noVBand="1"/>
      </w:tblPr>
      <w:tblGrid>
        <w:gridCol w:w="911"/>
        <w:gridCol w:w="2223"/>
        <w:gridCol w:w="1760"/>
        <w:gridCol w:w="1079"/>
        <w:gridCol w:w="1780"/>
        <w:gridCol w:w="1263"/>
      </w:tblGrid>
      <w:tr w:rsidR="008540C7" w:rsidRPr="00A0164C" w14:paraId="14EDB8CA" w14:textId="77777777" w:rsidTr="00D20C65">
        <w:trPr>
          <w:trHeight w:val="655"/>
          <w:jc w:val="center"/>
        </w:trPr>
        <w:tc>
          <w:tcPr>
            <w:tcW w:w="911" w:type="dxa"/>
            <w:shd w:val="clear" w:color="auto" w:fill="4F81BD" w:themeFill="accent1"/>
            <w:vAlign w:val="center"/>
          </w:tcPr>
          <w:p w14:paraId="60B8AF37" w14:textId="77777777" w:rsidR="008540C7" w:rsidRPr="00A0164C" w:rsidRDefault="008540C7" w:rsidP="00534D5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18"/>
              </w:rPr>
            </w:pPr>
            <w:bookmarkStart w:id="1" w:name="_Hlk154048780"/>
            <w:r w:rsidRPr="00A0164C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>Red. br.</w:t>
            </w:r>
          </w:p>
        </w:tc>
        <w:tc>
          <w:tcPr>
            <w:tcW w:w="2223" w:type="dxa"/>
            <w:shd w:val="clear" w:color="auto" w:fill="4F81BD" w:themeFill="accent1"/>
            <w:vAlign w:val="center"/>
          </w:tcPr>
          <w:p w14:paraId="2826C0C6" w14:textId="77777777" w:rsidR="008540C7" w:rsidRPr="00A0164C" w:rsidRDefault="008540C7" w:rsidP="00534D5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>Adresa lokala</w:t>
            </w:r>
          </w:p>
        </w:tc>
        <w:tc>
          <w:tcPr>
            <w:tcW w:w="1760" w:type="dxa"/>
            <w:shd w:val="clear" w:color="auto" w:fill="4F81BD" w:themeFill="accent1"/>
            <w:vAlign w:val="center"/>
          </w:tcPr>
          <w:p w14:paraId="71BE4611" w14:textId="77777777" w:rsidR="008540C7" w:rsidRPr="00A0164C" w:rsidRDefault="008540C7" w:rsidP="00534D5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>Zakupoprimac</w:t>
            </w:r>
          </w:p>
        </w:tc>
        <w:tc>
          <w:tcPr>
            <w:tcW w:w="1079" w:type="dxa"/>
            <w:shd w:val="clear" w:color="auto" w:fill="4F81BD" w:themeFill="accent1"/>
            <w:vAlign w:val="center"/>
          </w:tcPr>
          <w:p w14:paraId="2B92E7B9" w14:textId="77777777" w:rsidR="008540C7" w:rsidRPr="00A0164C" w:rsidRDefault="008540C7" w:rsidP="00534D5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>Površina lokala m</w:t>
            </w:r>
            <w:r w:rsidRPr="00A0164C">
              <w:rPr>
                <w:rFonts w:ascii="Calibri" w:hAnsi="Calibri" w:cs="Calibri"/>
                <w:b/>
                <w:color w:val="FFFFFF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1780" w:type="dxa"/>
            <w:shd w:val="clear" w:color="auto" w:fill="4F81BD" w:themeFill="accent1"/>
            <w:vAlign w:val="center"/>
          </w:tcPr>
          <w:p w14:paraId="3DD06D43" w14:textId="77777777" w:rsidR="008540C7" w:rsidRPr="00A0164C" w:rsidRDefault="008540C7" w:rsidP="00534D5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>Trajanje zakupa</w:t>
            </w:r>
          </w:p>
        </w:tc>
        <w:tc>
          <w:tcPr>
            <w:tcW w:w="1263" w:type="dxa"/>
            <w:shd w:val="clear" w:color="auto" w:fill="4F81BD" w:themeFill="accent1"/>
            <w:vAlign w:val="center"/>
          </w:tcPr>
          <w:p w14:paraId="7FFC80FF" w14:textId="77777777" w:rsidR="008540C7" w:rsidRPr="00AA599B" w:rsidRDefault="008540C7" w:rsidP="00534D5F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18"/>
              </w:rPr>
            </w:pPr>
            <w:r w:rsidRPr="00AA599B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 xml:space="preserve">Iznos </w:t>
            </w:r>
            <w:proofErr w:type="spellStart"/>
            <w:r w:rsidRPr="00AA599B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>mjes</w:t>
            </w:r>
            <w:proofErr w:type="spellEnd"/>
            <w:r w:rsidRPr="00AA599B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>. zakupnine</w:t>
            </w:r>
          </w:p>
        </w:tc>
      </w:tr>
      <w:bookmarkEnd w:id="1"/>
      <w:tr w:rsidR="008540C7" w:rsidRPr="00A0164C" w14:paraId="22273CFD" w14:textId="77777777" w:rsidTr="00D20C65">
        <w:trPr>
          <w:trHeight w:val="553"/>
          <w:jc w:val="center"/>
        </w:trPr>
        <w:tc>
          <w:tcPr>
            <w:tcW w:w="911" w:type="dxa"/>
            <w:vAlign w:val="center"/>
          </w:tcPr>
          <w:p w14:paraId="7ED6E47C" w14:textId="77777777" w:rsidR="008540C7" w:rsidRPr="00A0164C" w:rsidRDefault="008540C7" w:rsidP="00534D5F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150877B7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Trnovitički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Popovac 78, zk.ul.577</w:t>
            </w:r>
          </w:p>
          <w:p w14:paraId="00E554F7" w14:textId="77777777" w:rsidR="008540C7" w:rsidRPr="00A0164C" w:rsidRDefault="008540C7" w:rsidP="00534D5F">
            <w:pPr>
              <w:spacing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kč.br.231 k.o.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Trnovitički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Popovac</w:t>
            </w:r>
          </w:p>
        </w:tc>
        <w:tc>
          <w:tcPr>
            <w:tcW w:w="1760" w:type="dxa"/>
            <w:vAlign w:val="center"/>
          </w:tcPr>
          <w:p w14:paraId="78F94505" w14:textId="77777777" w:rsidR="008540C7" w:rsidRPr="0096516C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Studenac d.o.o.</w:t>
            </w:r>
          </w:p>
        </w:tc>
        <w:tc>
          <w:tcPr>
            <w:tcW w:w="1079" w:type="dxa"/>
            <w:vAlign w:val="center"/>
          </w:tcPr>
          <w:p w14:paraId="0DD9C0FD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120,10</w:t>
            </w:r>
          </w:p>
        </w:tc>
        <w:tc>
          <w:tcPr>
            <w:tcW w:w="1780" w:type="dxa"/>
            <w:vAlign w:val="center"/>
          </w:tcPr>
          <w:p w14:paraId="75CD65C6" w14:textId="2E84C828" w:rsidR="008540C7" w:rsidRPr="00A0164C" w:rsidRDefault="004F1C04" w:rsidP="00534D5F">
            <w:pPr>
              <w:spacing w:before="100" w:before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01.03</w:t>
            </w:r>
            <w:r w:rsidR="008540C7" w:rsidRPr="00A0164C">
              <w:rPr>
                <w:rFonts w:ascii="Calibri" w:eastAsia="Calibri" w:hAnsi="Calibri" w:cs="Calibri"/>
                <w:sz w:val="18"/>
                <w:szCs w:val="18"/>
              </w:rPr>
              <w:t>.20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24</w:t>
            </w:r>
            <w:r w:rsidR="008540C7"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3C66226" w14:textId="2CCA1566" w:rsidR="008540C7" w:rsidRPr="00A0164C" w:rsidRDefault="000B25EB" w:rsidP="00534D5F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01</w:t>
            </w:r>
            <w:r w:rsidR="008540C7"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.03.202</w:t>
            </w: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9</w:t>
            </w:r>
            <w:r w:rsidR="008540C7"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263" w:type="dxa"/>
            <w:vAlign w:val="center"/>
          </w:tcPr>
          <w:p w14:paraId="4CB04A82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hAnsi="Calibri" w:cs="Calibri"/>
                <w:sz w:val="18"/>
                <w:szCs w:val="18"/>
              </w:rPr>
              <w:t>280,54 EUR+PDV</w:t>
            </w:r>
          </w:p>
        </w:tc>
      </w:tr>
      <w:tr w:rsidR="008540C7" w:rsidRPr="00A0164C" w14:paraId="7AD178D3" w14:textId="77777777" w:rsidTr="00D20C65">
        <w:trPr>
          <w:jc w:val="center"/>
        </w:trPr>
        <w:tc>
          <w:tcPr>
            <w:tcW w:w="911" w:type="dxa"/>
            <w:vAlign w:val="center"/>
          </w:tcPr>
          <w:p w14:paraId="0BA7B77C" w14:textId="77777777" w:rsidR="008540C7" w:rsidRPr="00A0164C" w:rsidRDefault="008540C7" w:rsidP="00534D5F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3C36C206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Dišnik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99</w:t>
            </w:r>
          </w:p>
          <w:p w14:paraId="1BBE3FF1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k.č.br. 1212/1 k.o.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Dišnik</w:t>
            </w:r>
            <w:proofErr w:type="spellEnd"/>
          </w:p>
        </w:tc>
        <w:tc>
          <w:tcPr>
            <w:tcW w:w="1760" w:type="dxa"/>
            <w:vAlign w:val="center"/>
          </w:tcPr>
          <w:p w14:paraId="6CA7B945" w14:textId="77777777" w:rsidR="008540C7" w:rsidRPr="0096516C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Hrvatski Telekom d.d.</w:t>
            </w:r>
          </w:p>
        </w:tc>
        <w:tc>
          <w:tcPr>
            <w:tcW w:w="1079" w:type="dxa"/>
            <w:vAlign w:val="center"/>
          </w:tcPr>
          <w:p w14:paraId="797B7929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1000,00</w:t>
            </w:r>
          </w:p>
        </w:tc>
        <w:tc>
          <w:tcPr>
            <w:tcW w:w="1780" w:type="dxa"/>
            <w:vAlign w:val="center"/>
          </w:tcPr>
          <w:p w14:paraId="10E405B8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1.1.2016.</w:t>
            </w:r>
          </w:p>
          <w:p w14:paraId="16BC2602" w14:textId="77777777" w:rsidR="008540C7" w:rsidRPr="00A0164C" w:rsidRDefault="008540C7" w:rsidP="00534D5F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31.12.2025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263" w:type="dxa"/>
            <w:vAlign w:val="center"/>
          </w:tcPr>
          <w:p w14:paraId="4B0ADD1D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291,11 EUR + PDV</w:t>
            </w:r>
          </w:p>
        </w:tc>
      </w:tr>
      <w:tr w:rsidR="008540C7" w:rsidRPr="00A0164C" w14:paraId="79976A62" w14:textId="77777777" w:rsidTr="00D20C65">
        <w:trPr>
          <w:jc w:val="center"/>
        </w:trPr>
        <w:tc>
          <w:tcPr>
            <w:tcW w:w="911" w:type="dxa"/>
            <w:vAlign w:val="center"/>
          </w:tcPr>
          <w:p w14:paraId="511527F1" w14:textId="77777777" w:rsidR="008540C7" w:rsidRPr="00A0164C" w:rsidRDefault="008540C7" w:rsidP="00534D5F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33AA3AF8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Uljanik 68, zk.ul.1982</w:t>
            </w:r>
          </w:p>
          <w:p w14:paraId="24A4FD95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kč.br.170, k.o. Uljanik</w:t>
            </w:r>
          </w:p>
        </w:tc>
        <w:tc>
          <w:tcPr>
            <w:tcW w:w="1760" w:type="dxa"/>
            <w:vAlign w:val="center"/>
          </w:tcPr>
          <w:p w14:paraId="68A10D86" w14:textId="77777777" w:rsidR="008540C7" w:rsidRPr="0096516C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96516C">
              <w:rPr>
                <w:rFonts w:ascii="Calibri" w:eastAsia="Calibri" w:hAnsi="Calibri" w:cs="Calibri"/>
                <w:sz w:val="18"/>
                <w:szCs w:val="18"/>
              </w:rPr>
              <w:t>Žak</w:t>
            </w:r>
            <w:proofErr w:type="spellEnd"/>
            <w:r w:rsidRPr="0096516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6516C">
              <w:rPr>
                <w:rFonts w:ascii="Calibri" w:eastAsia="Calibri" w:hAnsi="Calibri" w:cs="Calibri"/>
                <w:sz w:val="18"/>
                <w:szCs w:val="18"/>
              </w:rPr>
              <w:t>j.d.o.o</w:t>
            </w:r>
            <w:proofErr w:type="spellEnd"/>
            <w:r w:rsidRPr="0096516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79" w:type="dxa"/>
            <w:vAlign w:val="center"/>
          </w:tcPr>
          <w:p w14:paraId="0590CA11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88,20</w:t>
            </w:r>
          </w:p>
        </w:tc>
        <w:tc>
          <w:tcPr>
            <w:tcW w:w="1780" w:type="dxa"/>
            <w:vAlign w:val="center"/>
          </w:tcPr>
          <w:p w14:paraId="1EA48F5F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15.4.2022.</w:t>
            </w:r>
          </w:p>
          <w:p w14:paraId="2A1CF4E6" w14:textId="77777777" w:rsidR="008540C7" w:rsidRPr="00A0164C" w:rsidRDefault="008540C7" w:rsidP="00534D5F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15.4.2027</w:t>
            </w:r>
          </w:p>
        </w:tc>
        <w:tc>
          <w:tcPr>
            <w:tcW w:w="1263" w:type="dxa"/>
            <w:vAlign w:val="center"/>
          </w:tcPr>
          <w:p w14:paraId="33EBD6AD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187,31 EUR + PDV</w:t>
            </w:r>
          </w:p>
        </w:tc>
      </w:tr>
      <w:tr w:rsidR="008540C7" w:rsidRPr="00A0164C" w14:paraId="0C24F0BF" w14:textId="77777777" w:rsidTr="00D20C65">
        <w:trPr>
          <w:jc w:val="center"/>
        </w:trPr>
        <w:tc>
          <w:tcPr>
            <w:tcW w:w="911" w:type="dxa"/>
            <w:vAlign w:val="center"/>
          </w:tcPr>
          <w:p w14:paraId="40D93301" w14:textId="77777777" w:rsidR="008540C7" w:rsidRPr="00A0164C" w:rsidRDefault="008540C7" w:rsidP="00534D5F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67867B83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Kaniška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Iva 118,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zk.ul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>. 1443</w:t>
            </w:r>
          </w:p>
          <w:p w14:paraId="2D3D3BBD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k.č.br.1918, k.o.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Kaniška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Iva</w:t>
            </w:r>
          </w:p>
        </w:tc>
        <w:tc>
          <w:tcPr>
            <w:tcW w:w="1760" w:type="dxa"/>
            <w:vAlign w:val="center"/>
          </w:tcPr>
          <w:p w14:paraId="212991C3" w14:textId="77777777" w:rsidR="008540C7" w:rsidRPr="0096516C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MLIN I PEKARE d.o.o.</w:t>
            </w:r>
          </w:p>
        </w:tc>
        <w:tc>
          <w:tcPr>
            <w:tcW w:w="1079" w:type="dxa"/>
            <w:vAlign w:val="center"/>
          </w:tcPr>
          <w:p w14:paraId="52C99FFC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122,01</w:t>
            </w:r>
          </w:p>
        </w:tc>
        <w:tc>
          <w:tcPr>
            <w:tcW w:w="1780" w:type="dxa"/>
            <w:vAlign w:val="center"/>
          </w:tcPr>
          <w:p w14:paraId="1C0B5E97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15.11.2021.</w:t>
            </w:r>
          </w:p>
          <w:p w14:paraId="7B388ABD" w14:textId="77777777" w:rsidR="008540C7" w:rsidRPr="00A0164C" w:rsidRDefault="008540C7" w:rsidP="00534D5F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15.11.2026.</w:t>
            </w:r>
          </w:p>
        </w:tc>
        <w:tc>
          <w:tcPr>
            <w:tcW w:w="1263" w:type="dxa"/>
            <w:vAlign w:val="center"/>
          </w:tcPr>
          <w:p w14:paraId="432F643B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371,76 EUR + PDV</w:t>
            </w:r>
          </w:p>
        </w:tc>
      </w:tr>
      <w:tr w:rsidR="008540C7" w:rsidRPr="00A0164C" w14:paraId="474C8B5F" w14:textId="77777777" w:rsidTr="00D20C65">
        <w:trPr>
          <w:jc w:val="center"/>
        </w:trPr>
        <w:tc>
          <w:tcPr>
            <w:tcW w:w="911" w:type="dxa"/>
            <w:vAlign w:val="center"/>
          </w:tcPr>
          <w:p w14:paraId="0034838B" w14:textId="77777777" w:rsidR="008540C7" w:rsidRPr="00A0164C" w:rsidRDefault="008540C7" w:rsidP="00534D5F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79A708CA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Kaniška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Iva 118, zk.ul.1443</w:t>
            </w:r>
          </w:p>
          <w:p w14:paraId="18092E6A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kč.br.1918 k.o.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Kaniška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Iva</w:t>
            </w:r>
          </w:p>
        </w:tc>
        <w:tc>
          <w:tcPr>
            <w:tcW w:w="1760" w:type="dxa"/>
            <w:vAlign w:val="center"/>
          </w:tcPr>
          <w:p w14:paraId="33465221" w14:textId="77777777" w:rsidR="008540C7" w:rsidRPr="0096516C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Hrvatska pošta d.d.</w:t>
            </w:r>
          </w:p>
        </w:tc>
        <w:tc>
          <w:tcPr>
            <w:tcW w:w="1079" w:type="dxa"/>
            <w:vAlign w:val="center"/>
          </w:tcPr>
          <w:p w14:paraId="2BC9899E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25,00</w:t>
            </w:r>
          </w:p>
        </w:tc>
        <w:tc>
          <w:tcPr>
            <w:tcW w:w="1780" w:type="dxa"/>
            <w:vAlign w:val="center"/>
          </w:tcPr>
          <w:p w14:paraId="6DB12CC4" w14:textId="21255D7F" w:rsidR="008540C7" w:rsidRPr="00A0164C" w:rsidRDefault="00D6679F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5</w:t>
            </w:r>
            <w:r w:rsidR="008540C7"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7.2024.</w:t>
            </w:r>
          </w:p>
          <w:p w14:paraId="410F4826" w14:textId="63DE7297" w:rsidR="008540C7" w:rsidRPr="00A0164C" w:rsidRDefault="00D6679F" w:rsidP="00534D5F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5</w:t>
            </w:r>
            <w:r w:rsidR="008540C7"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.7.202</w:t>
            </w: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7</w:t>
            </w:r>
            <w:r w:rsidR="008540C7"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24FB7D8" w14:textId="5FF8DFFB" w:rsidR="008540C7" w:rsidRPr="00AA599B" w:rsidRDefault="00D6679F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49,75</w:t>
            </w:r>
            <w:r w:rsidR="008540C7" w:rsidRPr="00AA599B">
              <w:rPr>
                <w:rFonts w:ascii="Calibri" w:eastAsia="Calibri" w:hAnsi="Calibri" w:cs="Calibri"/>
                <w:sz w:val="18"/>
                <w:szCs w:val="18"/>
              </w:rPr>
              <w:t xml:space="preserve"> EUR + PDV</w:t>
            </w:r>
          </w:p>
        </w:tc>
      </w:tr>
      <w:tr w:rsidR="008540C7" w:rsidRPr="00A0164C" w14:paraId="2AD97040" w14:textId="77777777" w:rsidTr="00D20C65">
        <w:trPr>
          <w:jc w:val="center"/>
        </w:trPr>
        <w:tc>
          <w:tcPr>
            <w:tcW w:w="911" w:type="dxa"/>
            <w:vAlign w:val="center"/>
          </w:tcPr>
          <w:p w14:paraId="5E8B944D" w14:textId="77777777" w:rsidR="008540C7" w:rsidRPr="00A0164C" w:rsidRDefault="008540C7" w:rsidP="00534D5F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2BC5482F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Tomašica 84, zk.ul.920</w:t>
            </w:r>
          </w:p>
          <w:p w14:paraId="4A6EF05E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k.č.br.731 k.o. Tomašica</w:t>
            </w:r>
          </w:p>
        </w:tc>
        <w:tc>
          <w:tcPr>
            <w:tcW w:w="1760" w:type="dxa"/>
            <w:vAlign w:val="center"/>
          </w:tcPr>
          <w:p w14:paraId="1D080FF5" w14:textId="77777777" w:rsidR="008540C7" w:rsidRPr="0096516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96516C">
              <w:rPr>
                <w:rFonts w:ascii="Calibri" w:eastAsia="Calibri" w:hAnsi="Calibri" w:cs="Calibri"/>
                <w:sz w:val="18"/>
                <w:szCs w:val="18"/>
              </w:rPr>
              <w:t>Fadljević</w:t>
            </w:r>
            <w:proofErr w:type="spellEnd"/>
            <w:r w:rsidRPr="0096516C">
              <w:rPr>
                <w:rFonts w:ascii="Calibri" w:eastAsia="Calibri" w:hAnsi="Calibri" w:cs="Calibri"/>
                <w:sz w:val="18"/>
                <w:szCs w:val="18"/>
              </w:rPr>
              <w:t xml:space="preserve"> d.o.o.</w:t>
            </w:r>
          </w:p>
        </w:tc>
        <w:tc>
          <w:tcPr>
            <w:tcW w:w="1079" w:type="dxa"/>
            <w:vAlign w:val="center"/>
          </w:tcPr>
          <w:p w14:paraId="5958DA42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89,57</w:t>
            </w:r>
          </w:p>
        </w:tc>
        <w:tc>
          <w:tcPr>
            <w:tcW w:w="1780" w:type="dxa"/>
            <w:vAlign w:val="center"/>
          </w:tcPr>
          <w:p w14:paraId="40B9EEEB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16.7.2022</w:t>
            </w:r>
          </w:p>
          <w:p w14:paraId="380F7826" w14:textId="77777777" w:rsidR="008540C7" w:rsidRPr="00A0164C" w:rsidRDefault="008540C7" w:rsidP="00534D5F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16.7.2027.</w:t>
            </w:r>
          </w:p>
        </w:tc>
        <w:tc>
          <w:tcPr>
            <w:tcW w:w="1263" w:type="dxa"/>
            <w:vAlign w:val="center"/>
          </w:tcPr>
          <w:p w14:paraId="44812E49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265,45 EUR + PDV</w:t>
            </w:r>
          </w:p>
        </w:tc>
      </w:tr>
      <w:tr w:rsidR="008540C7" w:rsidRPr="00A0164C" w14:paraId="55908558" w14:textId="77777777" w:rsidTr="00D20C65">
        <w:trPr>
          <w:jc w:val="center"/>
        </w:trPr>
        <w:tc>
          <w:tcPr>
            <w:tcW w:w="911" w:type="dxa"/>
            <w:vAlign w:val="center"/>
          </w:tcPr>
          <w:p w14:paraId="72B416E5" w14:textId="77777777" w:rsidR="008540C7" w:rsidRPr="00A0164C" w:rsidRDefault="008540C7" w:rsidP="00534D5F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01DF529F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Tržnica, lokal 22, zk.ul.561</w:t>
            </w:r>
          </w:p>
          <w:p w14:paraId="6F7141F3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kč.br. 621, k.o. Garešnica</w:t>
            </w:r>
          </w:p>
        </w:tc>
        <w:tc>
          <w:tcPr>
            <w:tcW w:w="1760" w:type="dxa"/>
            <w:vAlign w:val="center"/>
          </w:tcPr>
          <w:p w14:paraId="66FBFD37" w14:textId="77777777" w:rsidR="008540C7" w:rsidRPr="0096516C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 xml:space="preserve">Autoškola </w:t>
            </w:r>
            <w:proofErr w:type="spellStart"/>
            <w:r w:rsidRPr="0096516C">
              <w:rPr>
                <w:rFonts w:ascii="Calibri" w:eastAsia="Calibri" w:hAnsi="Calibri" w:cs="Calibri"/>
                <w:sz w:val="18"/>
                <w:szCs w:val="18"/>
              </w:rPr>
              <w:t>Signum</w:t>
            </w:r>
            <w:proofErr w:type="spellEnd"/>
            <w:r w:rsidRPr="0096516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6516C">
              <w:rPr>
                <w:rFonts w:ascii="Calibri" w:eastAsia="Calibri" w:hAnsi="Calibri" w:cs="Calibri"/>
                <w:sz w:val="18"/>
                <w:szCs w:val="18"/>
              </w:rPr>
              <w:t>j.d.o.o</w:t>
            </w:r>
            <w:proofErr w:type="spellEnd"/>
            <w:r w:rsidRPr="0096516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79" w:type="dxa"/>
            <w:vAlign w:val="center"/>
          </w:tcPr>
          <w:p w14:paraId="6C2E1426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17,91</w:t>
            </w:r>
          </w:p>
        </w:tc>
        <w:tc>
          <w:tcPr>
            <w:tcW w:w="1780" w:type="dxa"/>
            <w:vAlign w:val="center"/>
          </w:tcPr>
          <w:p w14:paraId="3EC7E898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27.4.2023. </w:t>
            </w:r>
          </w:p>
          <w:p w14:paraId="1632F38D" w14:textId="77777777" w:rsidR="008540C7" w:rsidRPr="00A0164C" w:rsidRDefault="008540C7" w:rsidP="00534D5F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27.4.2028.</w:t>
            </w:r>
          </w:p>
        </w:tc>
        <w:tc>
          <w:tcPr>
            <w:tcW w:w="1263" w:type="dxa"/>
            <w:vAlign w:val="center"/>
          </w:tcPr>
          <w:p w14:paraId="3BB62404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71,31 EUR + PDV</w:t>
            </w:r>
          </w:p>
        </w:tc>
      </w:tr>
      <w:tr w:rsidR="008540C7" w:rsidRPr="00A0164C" w14:paraId="2DF7ADC0" w14:textId="77777777" w:rsidTr="00D20C65">
        <w:trPr>
          <w:jc w:val="center"/>
        </w:trPr>
        <w:tc>
          <w:tcPr>
            <w:tcW w:w="911" w:type="dxa"/>
            <w:vAlign w:val="center"/>
          </w:tcPr>
          <w:p w14:paraId="24585D48" w14:textId="77777777" w:rsidR="008540C7" w:rsidRPr="00A0164C" w:rsidRDefault="008540C7" w:rsidP="00534D5F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6CFF649A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Tržnica, lokal 21, zk.ul.561</w:t>
            </w:r>
          </w:p>
          <w:p w14:paraId="1CC352CC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kč.br. 621, k.o. Garešnica</w:t>
            </w:r>
          </w:p>
        </w:tc>
        <w:tc>
          <w:tcPr>
            <w:tcW w:w="1760" w:type="dxa"/>
            <w:vAlign w:val="center"/>
          </w:tcPr>
          <w:p w14:paraId="0C4C107D" w14:textId="77777777" w:rsidR="008540C7" w:rsidRPr="0096516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 xml:space="preserve">Autoškola </w:t>
            </w:r>
            <w:proofErr w:type="spellStart"/>
            <w:r w:rsidRPr="0096516C">
              <w:rPr>
                <w:rFonts w:ascii="Calibri" w:eastAsia="Calibri" w:hAnsi="Calibri" w:cs="Calibri"/>
                <w:sz w:val="18"/>
                <w:szCs w:val="18"/>
              </w:rPr>
              <w:t>Signum</w:t>
            </w:r>
            <w:proofErr w:type="spellEnd"/>
            <w:r w:rsidRPr="0096516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proofErr w:type="spellStart"/>
            <w:r w:rsidRPr="0096516C">
              <w:rPr>
                <w:rFonts w:ascii="Calibri" w:eastAsia="Calibri" w:hAnsi="Calibri" w:cs="Calibri"/>
                <w:sz w:val="18"/>
                <w:szCs w:val="18"/>
              </w:rPr>
              <w:t>j.d.o.o</w:t>
            </w:r>
            <w:proofErr w:type="spellEnd"/>
            <w:r w:rsidRPr="0096516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79" w:type="dxa"/>
            <w:vAlign w:val="center"/>
          </w:tcPr>
          <w:p w14:paraId="5D213D9C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27,03</w:t>
            </w:r>
          </w:p>
        </w:tc>
        <w:tc>
          <w:tcPr>
            <w:tcW w:w="1780" w:type="dxa"/>
            <w:vAlign w:val="center"/>
          </w:tcPr>
          <w:p w14:paraId="5F457E55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27.4.2023.</w:t>
            </w:r>
          </w:p>
          <w:p w14:paraId="080C7BF7" w14:textId="77777777" w:rsidR="008540C7" w:rsidRPr="00A0164C" w:rsidRDefault="008540C7" w:rsidP="00534D5F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27.4.2028.</w:t>
            </w:r>
          </w:p>
        </w:tc>
        <w:tc>
          <w:tcPr>
            <w:tcW w:w="1263" w:type="dxa"/>
            <w:vAlign w:val="center"/>
          </w:tcPr>
          <w:p w14:paraId="61FC7A96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107,63 EUR + PDV</w:t>
            </w:r>
          </w:p>
        </w:tc>
      </w:tr>
      <w:tr w:rsidR="008540C7" w:rsidRPr="00A0164C" w14:paraId="5B34173E" w14:textId="77777777" w:rsidTr="00D20C65">
        <w:trPr>
          <w:jc w:val="center"/>
        </w:trPr>
        <w:tc>
          <w:tcPr>
            <w:tcW w:w="911" w:type="dxa"/>
            <w:vAlign w:val="center"/>
          </w:tcPr>
          <w:p w14:paraId="11D16FC0" w14:textId="77777777" w:rsidR="008540C7" w:rsidRPr="00A0164C" w:rsidRDefault="008540C7" w:rsidP="00534D5F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2AB8D9CA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Mali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Pašijan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72,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zk.ul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>. 864</w:t>
            </w:r>
          </w:p>
          <w:p w14:paraId="1087E756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kč.br. 476, k.o.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Pašijan</w:t>
            </w:r>
            <w:proofErr w:type="spellEnd"/>
          </w:p>
        </w:tc>
        <w:tc>
          <w:tcPr>
            <w:tcW w:w="1760" w:type="dxa"/>
            <w:vAlign w:val="center"/>
          </w:tcPr>
          <w:p w14:paraId="48C2969F" w14:textId="77777777" w:rsidR="008540C7" w:rsidRPr="0096516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96516C">
              <w:rPr>
                <w:rFonts w:ascii="Calibri" w:eastAsia="Calibri" w:hAnsi="Calibri" w:cs="Calibri"/>
                <w:sz w:val="18"/>
                <w:szCs w:val="18"/>
              </w:rPr>
              <w:t>Fadljević</w:t>
            </w:r>
            <w:proofErr w:type="spellEnd"/>
            <w:r w:rsidRPr="0096516C">
              <w:rPr>
                <w:rFonts w:ascii="Calibri" w:eastAsia="Calibri" w:hAnsi="Calibri" w:cs="Calibri"/>
                <w:sz w:val="18"/>
                <w:szCs w:val="18"/>
              </w:rPr>
              <w:t xml:space="preserve"> d.o.o.</w:t>
            </w:r>
          </w:p>
        </w:tc>
        <w:tc>
          <w:tcPr>
            <w:tcW w:w="1079" w:type="dxa"/>
            <w:vAlign w:val="center"/>
          </w:tcPr>
          <w:p w14:paraId="6C193D6E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40,80</w:t>
            </w:r>
          </w:p>
        </w:tc>
        <w:tc>
          <w:tcPr>
            <w:tcW w:w="1780" w:type="dxa"/>
            <w:vAlign w:val="center"/>
          </w:tcPr>
          <w:p w14:paraId="1F56A5D7" w14:textId="21BC08A0" w:rsidR="008540C7" w:rsidRPr="00A0164C" w:rsidRDefault="004F1C04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15.06.</w:t>
            </w:r>
            <w:r w:rsidR="008540C7" w:rsidRPr="00A0164C">
              <w:rPr>
                <w:rFonts w:ascii="Calibri" w:eastAsia="Calibri" w:hAnsi="Calibri" w:cs="Calibri"/>
                <w:sz w:val="18"/>
                <w:szCs w:val="18"/>
              </w:rPr>
              <w:t>2021.</w:t>
            </w:r>
          </w:p>
          <w:p w14:paraId="5A24ECC4" w14:textId="4B93F5C5" w:rsidR="008540C7" w:rsidRPr="00A0164C" w:rsidRDefault="004F1C04" w:rsidP="00534D5F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15</w:t>
            </w:r>
            <w:r w:rsidR="008540C7"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.06.2026.</w:t>
            </w:r>
          </w:p>
        </w:tc>
        <w:tc>
          <w:tcPr>
            <w:tcW w:w="1263" w:type="dxa"/>
            <w:vAlign w:val="center"/>
          </w:tcPr>
          <w:p w14:paraId="559BF5DE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67,01 EUR + PDV</w:t>
            </w:r>
          </w:p>
        </w:tc>
      </w:tr>
      <w:tr w:rsidR="008540C7" w:rsidRPr="00A0164C" w14:paraId="779F2FB0" w14:textId="77777777" w:rsidTr="00D20C65">
        <w:trPr>
          <w:jc w:val="center"/>
        </w:trPr>
        <w:tc>
          <w:tcPr>
            <w:tcW w:w="911" w:type="dxa"/>
            <w:shd w:val="clear" w:color="auto" w:fill="EEECE1" w:themeFill="background2"/>
            <w:vAlign w:val="center"/>
          </w:tcPr>
          <w:p w14:paraId="786C9E4E" w14:textId="77777777" w:rsidR="008540C7" w:rsidRPr="00A0164C" w:rsidRDefault="008540C7" w:rsidP="00534D5F">
            <w:pPr>
              <w:numPr>
                <w:ilvl w:val="0"/>
                <w:numId w:val="4"/>
              </w:num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2223" w:type="dxa"/>
            <w:shd w:val="clear" w:color="auto" w:fill="EEECE1" w:themeFill="background2"/>
            <w:vAlign w:val="center"/>
          </w:tcPr>
          <w:p w14:paraId="7A020F0B" w14:textId="77777777" w:rsidR="008540C7" w:rsidRPr="00A0164C" w:rsidRDefault="008540C7" w:rsidP="00534D5F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Tehno park Kapelica 25A,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zk.ul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>. 902 k.o. Kapelica, kč.br. 738/19</w:t>
            </w:r>
          </w:p>
        </w:tc>
        <w:tc>
          <w:tcPr>
            <w:tcW w:w="1760" w:type="dxa"/>
            <w:shd w:val="clear" w:color="auto" w:fill="EEECE1" w:themeFill="background2"/>
            <w:vAlign w:val="center"/>
          </w:tcPr>
          <w:p w14:paraId="3C080AD0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11 ureda za koje je raspisan javni poziv za davanje u zakup</w:t>
            </w:r>
          </w:p>
        </w:tc>
        <w:tc>
          <w:tcPr>
            <w:tcW w:w="1079" w:type="dxa"/>
            <w:shd w:val="clear" w:color="auto" w:fill="EEECE1" w:themeFill="background2"/>
            <w:vAlign w:val="center"/>
          </w:tcPr>
          <w:p w14:paraId="1B93A41B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662</w:t>
            </w:r>
          </w:p>
        </w:tc>
        <w:tc>
          <w:tcPr>
            <w:tcW w:w="1780" w:type="dxa"/>
            <w:shd w:val="clear" w:color="auto" w:fill="EEECE1" w:themeFill="background2"/>
            <w:vAlign w:val="center"/>
          </w:tcPr>
          <w:p w14:paraId="0A0B71C9" w14:textId="77777777" w:rsidR="008540C7" w:rsidRPr="00A0164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</w:t>
            </w:r>
          </w:p>
        </w:tc>
        <w:tc>
          <w:tcPr>
            <w:tcW w:w="1263" w:type="dxa"/>
            <w:shd w:val="clear" w:color="auto" w:fill="EEECE1" w:themeFill="background2"/>
            <w:vAlign w:val="center"/>
          </w:tcPr>
          <w:p w14:paraId="7418D48E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20C65" w:rsidRPr="00A0164C" w14:paraId="0CDDC172" w14:textId="77777777" w:rsidTr="00D20C65">
        <w:trPr>
          <w:jc w:val="center"/>
        </w:trPr>
        <w:tc>
          <w:tcPr>
            <w:tcW w:w="911" w:type="dxa"/>
            <w:vMerge w:val="restart"/>
            <w:shd w:val="clear" w:color="auto" w:fill="EEECE1" w:themeFill="background2"/>
            <w:vAlign w:val="center"/>
          </w:tcPr>
          <w:p w14:paraId="60482EED" w14:textId="58A8FF79" w:rsidR="00D20C65" w:rsidRPr="00A0164C" w:rsidRDefault="00D20C65" w:rsidP="0059383B">
            <w:pPr>
              <w:spacing w:line="276" w:lineRule="auto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2223" w:type="dxa"/>
            <w:shd w:val="clear" w:color="auto" w:fill="auto"/>
            <w:vAlign w:val="center"/>
          </w:tcPr>
          <w:p w14:paraId="4C3D1489" w14:textId="3905DBDE" w:rsidR="00D20C65" w:rsidRPr="0096516C" w:rsidRDefault="00D20C65" w:rsidP="00F12979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Ured 1, prizemlje</w:t>
            </w:r>
          </w:p>
        </w:tc>
        <w:tc>
          <w:tcPr>
            <w:tcW w:w="1760" w:type="dxa"/>
            <w:shd w:val="clear" w:color="auto" w:fill="auto"/>
            <w:vAlign w:val="center"/>
          </w:tcPr>
          <w:p w14:paraId="5E49AED3" w14:textId="530244CE" w:rsidR="00D20C65" w:rsidRPr="0096516C" w:rsidRDefault="00D20C65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4BC4B370" w14:textId="7AF85D21" w:rsidR="00D20C65" w:rsidRPr="0096516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27,03</w:t>
            </w:r>
          </w:p>
        </w:tc>
        <w:tc>
          <w:tcPr>
            <w:tcW w:w="1780" w:type="dxa"/>
            <w:shd w:val="clear" w:color="auto" w:fill="auto"/>
            <w:vAlign w:val="center"/>
          </w:tcPr>
          <w:p w14:paraId="5424A0E9" w14:textId="27A77E3E" w:rsidR="00D20C65" w:rsidRPr="0096516C" w:rsidRDefault="00D20C65" w:rsidP="007022AE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1C3DE097" w14:textId="7E4D4FD6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D20C65" w:rsidRPr="00A0164C" w14:paraId="2B66006F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30F5668E" w14:textId="1488A184" w:rsidR="00D20C65" w:rsidRPr="00A0164C" w:rsidRDefault="00D20C65" w:rsidP="0059383B">
            <w:pPr>
              <w:spacing w:line="276" w:lineRule="auto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516C138D" w14:textId="2DA92992" w:rsidR="00D20C65" w:rsidRPr="00A0164C" w:rsidRDefault="00D20C65" w:rsidP="008F0387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Ured 2, prizemlje</w:t>
            </w:r>
          </w:p>
        </w:tc>
        <w:tc>
          <w:tcPr>
            <w:tcW w:w="1760" w:type="dxa"/>
            <w:vAlign w:val="center"/>
          </w:tcPr>
          <w:p w14:paraId="3A36EA61" w14:textId="1A9F09A9" w:rsidR="00D20C65" w:rsidRPr="00A0164C" w:rsidRDefault="00D20C65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Finotransport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d.o.o.</w:t>
            </w:r>
          </w:p>
        </w:tc>
        <w:tc>
          <w:tcPr>
            <w:tcW w:w="1079" w:type="dxa"/>
            <w:vAlign w:val="center"/>
          </w:tcPr>
          <w:p w14:paraId="67CA6321" w14:textId="19A4BB65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27,03</w:t>
            </w:r>
          </w:p>
        </w:tc>
        <w:tc>
          <w:tcPr>
            <w:tcW w:w="1780" w:type="dxa"/>
            <w:vAlign w:val="center"/>
          </w:tcPr>
          <w:p w14:paraId="5A49C54C" w14:textId="3C64BCDA" w:rsidR="00D20C65" w:rsidRPr="00A0164C" w:rsidRDefault="00D20C65" w:rsidP="00534D5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01.</w:t>
            </w:r>
            <w:r>
              <w:rPr>
                <w:rFonts w:ascii="Calibri" w:hAnsi="Calibri" w:cs="Calibri"/>
                <w:sz w:val="18"/>
                <w:szCs w:val="18"/>
              </w:rPr>
              <w:t>04</w:t>
            </w:r>
            <w:r w:rsidRPr="00A0164C">
              <w:rPr>
                <w:rFonts w:ascii="Calibri" w:hAnsi="Calibri" w:cs="Calibri"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sz w:val="18"/>
                <w:szCs w:val="18"/>
              </w:rPr>
              <w:t>4</w:t>
            </w:r>
            <w:r w:rsidRPr="00A0164C">
              <w:rPr>
                <w:rFonts w:ascii="Calibri" w:hAnsi="Calibri" w:cs="Calibri"/>
                <w:sz w:val="18"/>
                <w:szCs w:val="18"/>
              </w:rPr>
              <w:t xml:space="preserve">.                                                              </w:t>
            </w:r>
          </w:p>
          <w:p w14:paraId="5B22EC6B" w14:textId="172DB845" w:rsidR="00D20C65" w:rsidRPr="00A0164C" w:rsidRDefault="00D20C65" w:rsidP="00534D5F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             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01</w:t>
            </w:r>
            <w:r w:rsidRPr="00A0164C">
              <w:rPr>
                <w:rFonts w:ascii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04</w:t>
            </w:r>
            <w:r w:rsidRPr="00A0164C">
              <w:rPr>
                <w:rFonts w:ascii="Calibri" w:hAnsi="Calibri" w:cs="Calibri"/>
                <w:b/>
                <w:bCs/>
                <w:sz w:val="18"/>
                <w:szCs w:val="18"/>
              </w:rPr>
              <w:t>.202</w:t>
            </w:r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5</w:t>
            </w:r>
            <w:r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5D4AFB8" w14:textId="724288F3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20C65" w:rsidRPr="00AA599B" w14:paraId="444690BF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032B6CF5" w14:textId="23EDDDA2" w:rsidR="00D20C65" w:rsidRPr="00A0164C" w:rsidRDefault="00D20C65" w:rsidP="0059383B">
            <w:pPr>
              <w:spacing w:line="276" w:lineRule="auto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33FFA32F" w14:textId="30DB6A94" w:rsidR="00D20C65" w:rsidRPr="00A0164C" w:rsidRDefault="00D20C65" w:rsidP="008F0387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Ured 3, prizemlje</w:t>
            </w:r>
          </w:p>
        </w:tc>
        <w:tc>
          <w:tcPr>
            <w:tcW w:w="1760" w:type="dxa"/>
            <w:vAlign w:val="center"/>
          </w:tcPr>
          <w:p w14:paraId="7124140C" w14:textId="24405B8E" w:rsidR="00D20C65" w:rsidRPr="00A0164C" w:rsidRDefault="00D20C65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DODO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Acoustic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, obrt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vl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. Dominik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Heštera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079" w:type="dxa"/>
            <w:vAlign w:val="center"/>
          </w:tcPr>
          <w:p w14:paraId="1021F644" w14:textId="32811CE3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36,04</w:t>
            </w:r>
          </w:p>
        </w:tc>
        <w:tc>
          <w:tcPr>
            <w:tcW w:w="1780" w:type="dxa"/>
            <w:vAlign w:val="center"/>
          </w:tcPr>
          <w:p w14:paraId="01F14362" w14:textId="4C0C6FFD" w:rsidR="00D20C65" w:rsidRPr="00A0164C" w:rsidRDefault="00D20C65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05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09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.202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. </w:t>
            </w:r>
          </w:p>
          <w:p w14:paraId="1FB2AE51" w14:textId="1DA2132A" w:rsidR="00D20C65" w:rsidRPr="00A0164C" w:rsidRDefault="00D20C65" w:rsidP="00534D5F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31.1.202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4D6173F" w14:textId="2E2CB6EE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191,37</w:t>
            </w:r>
            <w:r>
              <w:rPr>
                <w:rFonts w:ascii="Calibri" w:eastAsia="Calibri" w:hAnsi="Calibri" w:cs="Calibri"/>
                <w:sz w:val="18"/>
                <w:szCs w:val="18"/>
              </w:rPr>
              <w:t xml:space="preserve"> EUR</w:t>
            </w:r>
            <w:r w:rsidRPr="00AA599B">
              <w:rPr>
                <w:rFonts w:ascii="Calibri" w:eastAsia="Calibri" w:hAnsi="Calibri" w:cs="Calibri"/>
                <w:sz w:val="18"/>
                <w:szCs w:val="18"/>
              </w:rPr>
              <w:t xml:space="preserve"> + PDV</w:t>
            </w:r>
          </w:p>
        </w:tc>
      </w:tr>
      <w:tr w:rsidR="00D20C65" w:rsidRPr="00A0164C" w14:paraId="785C9701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622BC674" w14:textId="762B17F8" w:rsidR="00D20C65" w:rsidRPr="00A0164C" w:rsidRDefault="00D20C65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44692C87" w14:textId="062162A0" w:rsidR="00D20C65" w:rsidRPr="00A0164C" w:rsidRDefault="00D20C65" w:rsidP="008F0387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Ured 4, prizemlje</w:t>
            </w:r>
          </w:p>
        </w:tc>
        <w:tc>
          <w:tcPr>
            <w:tcW w:w="1760" w:type="dxa"/>
            <w:vAlign w:val="center"/>
          </w:tcPr>
          <w:p w14:paraId="11DE0F76" w14:textId="7DD2F851" w:rsidR="00D20C65" w:rsidRPr="00A0164C" w:rsidRDefault="00D20C65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SI MODA </w:t>
            </w: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j.d.o.o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079" w:type="dxa"/>
            <w:vAlign w:val="center"/>
          </w:tcPr>
          <w:p w14:paraId="0F03E23C" w14:textId="7C4145C2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36,04</w:t>
            </w:r>
          </w:p>
        </w:tc>
        <w:tc>
          <w:tcPr>
            <w:tcW w:w="1780" w:type="dxa"/>
            <w:vAlign w:val="center"/>
          </w:tcPr>
          <w:p w14:paraId="230ACC66" w14:textId="3C7C7556" w:rsidR="00D20C65" w:rsidRPr="00A0164C" w:rsidRDefault="00D20C65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17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06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.202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70502C29" w14:textId="2A0FE294" w:rsidR="00D20C65" w:rsidRPr="00A0164C" w:rsidRDefault="00D20C65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   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16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06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.202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4EBB0932" w14:textId="0AE172DD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191,37 EUR + PDV</w:t>
            </w:r>
          </w:p>
        </w:tc>
      </w:tr>
      <w:tr w:rsidR="00D20C65" w:rsidRPr="00A0164C" w14:paraId="55895ABD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131A0B62" w14:textId="2F4B488D" w:rsidR="00D20C65" w:rsidRPr="00A0164C" w:rsidRDefault="00D20C65" w:rsidP="0059383B">
            <w:pPr>
              <w:spacing w:line="276" w:lineRule="auto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6933788E" w14:textId="6156FB66" w:rsidR="00D20C65" w:rsidRPr="00A0164C" w:rsidRDefault="00D20C65" w:rsidP="00E462B4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Ured 5, prizemlje</w:t>
            </w:r>
          </w:p>
        </w:tc>
        <w:tc>
          <w:tcPr>
            <w:tcW w:w="1760" w:type="dxa"/>
            <w:vAlign w:val="center"/>
          </w:tcPr>
          <w:p w14:paraId="76A4C423" w14:textId="025184F3" w:rsidR="00D20C65" w:rsidRPr="00A0164C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RESTARTING d.o.o.</w:t>
            </w:r>
          </w:p>
        </w:tc>
        <w:tc>
          <w:tcPr>
            <w:tcW w:w="1079" w:type="dxa"/>
            <w:vAlign w:val="center"/>
          </w:tcPr>
          <w:p w14:paraId="2A0569C7" w14:textId="6522F507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36,04</w:t>
            </w:r>
          </w:p>
        </w:tc>
        <w:tc>
          <w:tcPr>
            <w:tcW w:w="1780" w:type="dxa"/>
            <w:vAlign w:val="center"/>
          </w:tcPr>
          <w:p w14:paraId="2CB7C2E6" w14:textId="1F173AAC" w:rsidR="00D20C65" w:rsidRPr="00A0164C" w:rsidRDefault="00D20C65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01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.202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20BCAF99" w14:textId="035E2BF9" w:rsidR="00D20C65" w:rsidRPr="00A0164C" w:rsidRDefault="00D20C65" w:rsidP="00534D5F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31.1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.2024.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1A94359" w14:textId="425F89CF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191,37 EUR + PDV</w:t>
            </w:r>
          </w:p>
        </w:tc>
      </w:tr>
      <w:tr w:rsidR="00D20C65" w:rsidRPr="00A0164C" w14:paraId="12A54466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116AE15A" w14:textId="73917BE7" w:rsidR="00D20C65" w:rsidRPr="00A0164C" w:rsidRDefault="00D20C65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4C53ECB9" w14:textId="49D3BB7B" w:rsidR="00D20C65" w:rsidRPr="00A0164C" w:rsidRDefault="00D20C65" w:rsidP="00E462B4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Ured 14, prizemlje</w:t>
            </w:r>
          </w:p>
        </w:tc>
        <w:tc>
          <w:tcPr>
            <w:tcW w:w="1760" w:type="dxa"/>
            <w:vAlign w:val="center"/>
          </w:tcPr>
          <w:p w14:paraId="4AAD436F" w14:textId="66F9AD3B" w:rsidR="00D20C65" w:rsidRPr="00A0164C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SI MODA d.o.o.</w:t>
            </w:r>
          </w:p>
        </w:tc>
        <w:tc>
          <w:tcPr>
            <w:tcW w:w="1079" w:type="dxa"/>
            <w:vAlign w:val="center"/>
          </w:tcPr>
          <w:p w14:paraId="7400C513" w14:textId="38B9ADDF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151,51</w:t>
            </w:r>
          </w:p>
        </w:tc>
        <w:tc>
          <w:tcPr>
            <w:tcW w:w="1780" w:type="dxa"/>
            <w:vAlign w:val="center"/>
          </w:tcPr>
          <w:p w14:paraId="5C955C3E" w14:textId="7DE13A4D" w:rsidR="00D20C65" w:rsidRPr="00A0164C" w:rsidRDefault="00D20C65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25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.5.202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900978E" w14:textId="356EE861" w:rsidR="00D20C65" w:rsidRPr="00A0164C" w:rsidRDefault="00D20C65" w:rsidP="00534D5F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27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.202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5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6C3050A" w14:textId="390683CB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804,52 EUR + PDV</w:t>
            </w:r>
          </w:p>
        </w:tc>
      </w:tr>
      <w:tr w:rsidR="00D20C65" w:rsidRPr="00A0164C" w14:paraId="50E456D2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693DC8E1" w14:textId="42A5F414" w:rsidR="00D20C65" w:rsidRPr="00A0164C" w:rsidRDefault="00D20C65" w:rsidP="0059383B">
            <w:pPr>
              <w:spacing w:line="276" w:lineRule="auto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0250590D" w14:textId="426ACF99" w:rsidR="00D20C65" w:rsidRPr="00A0164C" w:rsidRDefault="00D20C65" w:rsidP="00E462B4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Ured 6, prvi kat</w:t>
            </w:r>
          </w:p>
        </w:tc>
        <w:tc>
          <w:tcPr>
            <w:tcW w:w="1760" w:type="dxa"/>
            <w:vAlign w:val="center"/>
          </w:tcPr>
          <w:p w14:paraId="5F74FE1E" w14:textId="39902B49" w:rsidR="00D20C65" w:rsidRPr="00A0164C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Bakrotisak d.d.</w:t>
            </w:r>
          </w:p>
        </w:tc>
        <w:tc>
          <w:tcPr>
            <w:tcW w:w="1079" w:type="dxa"/>
            <w:vAlign w:val="center"/>
          </w:tcPr>
          <w:p w14:paraId="2645C029" w14:textId="044F3B18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37,10</w:t>
            </w:r>
          </w:p>
        </w:tc>
        <w:tc>
          <w:tcPr>
            <w:tcW w:w="1780" w:type="dxa"/>
            <w:vAlign w:val="center"/>
          </w:tcPr>
          <w:p w14:paraId="5CE9A7A7" w14:textId="1EF69A3C" w:rsidR="00D20C65" w:rsidRPr="00A0164C" w:rsidRDefault="00D20C65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1.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12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.202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9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AD1ABCE" w14:textId="63B62BBF" w:rsidR="00D20C65" w:rsidRPr="00A0164C" w:rsidRDefault="00D20C65" w:rsidP="00534D5F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30.</w:t>
            </w: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11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.2024.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8B8B429" w14:textId="34A3C80D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197,00 EUR + PDV</w:t>
            </w:r>
          </w:p>
        </w:tc>
      </w:tr>
      <w:tr w:rsidR="00D20C65" w:rsidRPr="00A0164C" w14:paraId="76A4C2CD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62E38C88" w14:textId="2AD8A7DC" w:rsidR="00D20C65" w:rsidRPr="00A0164C" w:rsidRDefault="00D20C65" w:rsidP="0059383B">
            <w:pPr>
              <w:spacing w:line="276" w:lineRule="auto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4E9319DE" w14:textId="5EFCC95D" w:rsidR="00D20C65" w:rsidRPr="00A0164C" w:rsidRDefault="00D20C65" w:rsidP="00E462B4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Ured 7, prvi kat</w:t>
            </w:r>
          </w:p>
        </w:tc>
        <w:tc>
          <w:tcPr>
            <w:tcW w:w="1760" w:type="dxa"/>
            <w:vAlign w:val="center"/>
          </w:tcPr>
          <w:p w14:paraId="7C543907" w14:textId="70430B00" w:rsidR="00D20C65" w:rsidRPr="00A0164C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  <w:tc>
          <w:tcPr>
            <w:tcW w:w="1079" w:type="dxa"/>
            <w:vAlign w:val="center"/>
          </w:tcPr>
          <w:p w14:paraId="461CCA83" w14:textId="5092D362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36,14</w:t>
            </w:r>
          </w:p>
        </w:tc>
        <w:tc>
          <w:tcPr>
            <w:tcW w:w="1780" w:type="dxa"/>
            <w:vAlign w:val="center"/>
          </w:tcPr>
          <w:p w14:paraId="4C22140C" w14:textId="5709ECE2" w:rsidR="00D20C65" w:rsidRPr="00A0164C" w:rsidRDefault="00D20C65" w:rsidP="00534D5F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-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5267E40E" w14:textId="32D16F4C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-</w:t>
            </w:r>
          </w:p>
        </w:tc>
      </w:tr>
      <w:tr w:rsidR="00D20C65" w:rsidRPr="00A0164C" w14:paraId="26C832A6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0A6CD7C0" w14:textId="77777777" w:rsidR="00D20C65" w:rsidRPr="00A0164C" w:rsidRDefault="00D20C65" w:rsidP="0059383B">
            <w:pPr>
              <w:spacing w:line="276" w:lineRule="auto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0C9D8B76" w14:textId="2728B55F" w:rsidR="00D20C65" w:rsidRDefault="00D20C65" w:rsidP="00E462B4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Ured 8, prvi kat</w:t>
            </w:r>
          </w:p>
        </w:tc>
        <w:tc>
          <w:tcPr>
            <w:tcW w:w="1760" w:type="dxa"/>
            <w:vAlign w:val="center"/>
          </w:tcPr>
          <w:p w14:paraId="12FBF5E0" w14:textId="30E24CDD" w:rsidR="00D20C65" w:rsidRPr="00A0164C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ABC d.o.o.</w:t>
            </w:r>
          </w:p>
        </w:tc>
        <w:tc>
          <w:tcPr>
            <w:tcW w:w="1079" w:type="dxa"/>
            <w:vAlign w:val="center"/>
          </w:tcPr>
          <w:p w14:paraId="67145B34" w14:textId="1AF22D94" w:rsidR="00D20C65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37,10</w:t>
            </w:r>
          </w:p>
        </w:tc>
        <w:tc>
          <w:tcPr>
            <w:tcW w:w="1780" w:type="dxa"/>
            <w:vAlign w:val="center"/>
          </w:tcPr>
          <w:p w14:paraId="251CE4A9" w14:textId="77777777" w:rsidR="00D20C65" w:rsidRPr="009B4095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B4095">
              <w:rPr>
                <w:rFonts w:ascii="Calibri" w:eastAsia="Calibri" w:hAnsi="Calibri" w:cs="Calibri"/>
                <w:sz w:val="18"/>
                <w:szCs w:val="18"/>
              </w:rPr>
              <w:t>01.05.2024</w:t>
            </w:r>
          </w:p>
          <w:p w14:paraId="12FBC903" w14:textId="2550B10E" w:rsidR="00D20C65" w:rsidRPr="00A0164C" w:rsidRDefault="00D20C65" w:rsidP="00534D5F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30.04.2025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605B39E0" w14:textId="2A643AFF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197 EUR + PDV </w:t>
            </w:r>
          </w:p>
        </w:tc>
      </w:tr>
      <w:tr w:rsidR="00D20C65" w:rsidRPr="00A0164C" w14:paraId="4D9FD963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4AD04CDF" w14:textId="77777777" w:rsidR="00D20C65" w:rsidRPr="00A0164C" w:rsidRDefault="00D20C65" w:rsidP="0059383B">
            <w:pPr>
              <w:spacing w:line="276" w:lineRule="auto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3421E366" w14:textId="5FC65EC7" w:rsidR="00D20C65" w:rsidRDefault="00D20C65" w:rsidP="00E462B4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Ured 9, prvi kat</w:t>
            </w:r>
          </w:p>
        </w:tc>
        <w:tc>
          <w:tcPr>
            <w:tcW w:w="1760" w:type="dxa"/>
            <w:vAlign w:val="center"/>
          </w:tcPr>
          <w:p w14:paraId="131D9879" w14:textId="3BD9B023" w:rsidR="00D20C65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eastAsia="Calibri" w:hAnsi="Calibri" w:cs="Calibri"/>
                <w:sz w:val="18"/>
                <w:szCs w:val="18"/>
              </w:rPr>
              <w:t>The</w:t>
            </w:r>
            <w:proofErr w:type="spellEnd"/>
            <w:r>
              <w:rPr>
                <w:rFonts w:ascii="Calibri" w:eastAsia="Calibri" w:hAnsi="Calibri" w:cs="Calibri"/>
                <w:sz w:val="18"/>
                <w:szCs w:val="18"/>
              </w:rPr>
              <w:t xml:space="preserve"> design plan d.o.o.</w:t>
            </w:r>
          </w:p>
        </w:tc>
        <w:tc>
          <w:tcPr>
            <w:tcW w:w="1079" w:type="dxa"/>
            <w:vAlign w:val="center"/>
          </w:tcPr>
          <w:p w14:paraId="716F1A51" w14:textId="3FA6F1FF" w:rsidR="00D20C65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28,09</w:t>
            </w:r>
          </w:p>
        </w:tc>
        <w:tc>
          <w:tcPr>
            <w:tcW w:w="1780" w:type="dxa"/>
            <w:vAlign w:val="center"/>
          </w:tcPr>
          <w:p w14:paraId="564CEA85" w14:textId="77777777" w:rsidR="00D20C65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01.02.2020.</w:t>
            </w:r>
          </w:p>
          <w:p w14:paraId="4E5196C0" w14:textId="21C93099" w:rsidR="00D20C65" w:rsidRPr="009B4095" w:rsidRDefault="00D20C65" w:rsidP="009B4095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9B409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31.01.2025.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B11315F" w14:textId="661583AB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149,16 EUR + PDV </w:t>
            </w:r>
          </w:p>
        </w:tc>
      </w:tr>
      <w:tr w:rsidR="00D20C65" w:rsidRPr="00A0164C" w14:paraId="7887D53F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22D39896" w14:textId="77777777" w:rsidR="00D20C65" w:rsidRPr="00A0164C" w:rsidRDefault="00D20C65" w:rsidP="0059383B">
            <w:pPr>
              <w:spacing w:line="276" w:lineRule="auto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2A917E66" w14:textId="164858D7" w:rsidR="00D20C65" w:rsidRDefault="00D20C65" w:rsidP="00E462B4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Ured 10, prvi kat</w:t>
            </w:r>
          </w:p>
        </w:tc>
        <w:tc>
          <w:tcPr>
            <w:tcW w:w="1760" w:type="dxa"/>
            <w:vAlign w:val="center"/>
          </w:tcPr>
          <w:p w14:paraId="2AAAD99C" w14:textId="77777777" w:rsidR="00D20C65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76B053E" w14:textId="7AB80564" w:rsidR="00D20C65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28,09</w:t>
            </w:r>
          </w:p>
        </w:tc>
        <w:tc>
          <w:tcPr>
            <w:tcW w:w="1780" w:type="dxa"/>
            <w:vAlign w:val="center"/>
          </w:tcPr>
          <w:p w14:paraId="5FB517FA" w14:textId="77777777" w:rsidR="00D20C65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263" w:type="dxa"/>
            <w:vAlign w:val="center"/>
          </w:tcPr>
          <w:p w14:paraId="4165C6C9" w14:textId="77777777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D20C65" w:rsidRPr="00A0164C" w14:paraId="3B49E77D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29D22AE2" w14:textId="47588AFB" w:rsidR="00D20C65" w:rsidRPr="00A0164C" w:rsidRDefault="00D20C65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7EC3F60A" w14:textId="3622D336" w:rsidR="00D20C65" w:rsidRPr="00A0164C" w:rsidRDefault="00D20C65" w:rsidP="00232F96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Ured 11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prvi kat</w:t>
            </w:r>
          </w:p>
        </w:tc>
        <w:tc>
          <w:tcPr>
            <w:tcW w:w="1760" w:type="dxa"/>
            <w:vAlign w:val="center"/>
          </w:tcPr>
          <w:p w14:paraId="3EC2EAF3" w14:textId="77777777" w:rsidR="00D20C65" w:rsidRPr="0096516C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JME d.o.o.</w:t>
            </w:r>
          </w:p>
        </w:tc>
        <w:tc>
          <w:tcPr>
            <w:tcW w:w="1079" w:type="dxa"/>
            <w:vAlign w:val="center"/>
          </w:tcPr>
          <w:p w14:paraId="56BC35EE" w14:textId="63914CCE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24,50</w:t>
            </w:r>
          </w:p>
        </w:tc>
        <w:tc>
          <w:tcPr>
            <w:tcW w:w="1780" w:type="dxa"/>
            <w:vAlign w:val="center"/>
          </w:tcPr>
          <w:p w14:paraId="0D6DDA82" w14:textId="1EFCB133" w:rsidR="00D20C65" w:rsidRPr="00A0164C" w:rsidRDefault="00D20C65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01.08.2024.</w:t>
            </w:r>
          </w:p>
          <w:p w14:paraId="4A64680C" w14:textId="179DE23B" w:rsidR="00D20C65" w:rsidRPr="00A0164C" w:rsidRDefault="00D20C65" w:rsidP="00534D5F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01.08.2024.</w:t>
            </w:r>
          </w:p>
        </w:tc>
        <w:tc>
          <w:tcPr>
            <w:tcW w:w="1263" w:type="dxa"/>
            <w:vAlign w:val="center"/>
          </w:tcPr>
          <w:p w14:paraId="08F85E64" w14:textId="79091E68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130,10 EUR + PDV</w:t>
            </w:r>
          </w:p>
        </w:tc>
      </w:tr>
      <w:tr w:rsidR="00D20C65" w:rsidRPr="00A0164C" w14:paraId="4021E344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1D4272FD" w14:textId="444C8A0A" w:rsidR="00D20C65" w:rsidRPr="00A0164C" w:rsidRDefault="00D20C65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19421FD1" w14:textId="17F45487" w:rsidR="00D20C65" w:rsidRPr="00A0164C" w:rsidRDefault="00D20C65" w:rsidP="00232F96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Ured 12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prvi kat</w:t>
            </w:r>
          </w:p>
        </w:tc>
        <w:tc>
          <w:tcPr>
            <w:tcW w:w="1760" w:type="dxa"/>
            <w:vAlign w:val="center"/>
          </w:tcPr>
          <w:p w14:paraId="18CB487B" w14:textId="77777777" w:rsidR="00D20C65" w:rsidRPr="0096516C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JME d.o.o.</w:t>
            </w:r>
          </w:p>
        </w:tc>
        <w:tc>
          <w:tcPr>
            <w:tcW w:w="1079" w:type="dxa"/>
            <w:vAlign w:val="center"/>
          </w:tcPr>
          <w:p w14:paraId="49A848F6" w14:textId="78636C74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24,50</w:t>
            </w:r>
          </w:p>
        </w:tc>
        <w:tc>
          <w:tcPr>
            <w:tcW w:w="1780" w:type="dxa"/>
            <w:vAlign w:val="center"/>
          </w:tcPr>
          <w:p w14:paraId="6980B76A" w14:textId="77777777" w:rsidR="00D20C65" w:rsidRPr="00A0164C" w:rsidRDefault="00D20C65" w:rsidP="00232F9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01.08.2024.</w:t>
            </w:r>
          </w:p>
          <w:p w14:paraId="26E76DD1" w14:textId="0A0947C2" w:rsidR="00D20C65" w:rsidRPr="00A0164C" w:rsidRDefault="00D20C65" w:rsidP="00232F96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01.08.2024.</w:t>
            </w:r>
          </w:p>
        </w:tc>
        <w:tc>
          <w:tcPr>
            <w:tcW w:w="1263" w:type="dxa"/>
            <w:vAlign w:val="center"/>
          </w:tcPr>
          <w:p w14:paraId="176CB329" w14:textId="1BAF21C4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130,10 EUR + PDV</w:t>
            </w:r>
          </w:p>
        </w:tc>
      </w:tr>
      <w:tr w:rsidR="00D20C65" w:rsidRPr="00A0164C" w14:paraId="4C364046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716BB5CB" w14:textId="42A80ECC" w:rsidR="00D20C65" w:rsidRPr="00A0164C" w:rsidRDefault="00D20C65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4C2A2C33" w14:textId="12AFF964" w:rsidR="00D20C65" w:rsidRPr="00A0164C" w:rsidRDefault="00D20C65" w:rsidP="009B0A9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Ured 13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prvi kat</w:t>
            </w:r>
          </w:p>
        </w:tc>
        <w:tc>
          <w:tcPr>
            <w:tcW w:w="1760" w:type="dxa"/>
            <w:vAlign w:val="center"/>
          </w:tcPr>
          <w:p w14:paraId="08EE7952" w14:textId="29C82305" w:rsidR="00D20C65" w:rsidRPr="0096516C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JME d.o.o.</w:t>
            </w:r>
          </w:p>
        </w:tc>
        <w:tc>
          <w:tcPr>
            <w:tcW w:w="1079" w:type="dxa"/>
            <w:vAlign w:val="center"/>
          </w:tcPr>
          <w:p w14:paraId="3FB0FBA2" w14:textId="1DF2189A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24,50</w:t>
            </w:r>
          </w:p>
        </w:tc>
        <w:tc>
          <w:tcPr>
            <w:tcW w:w="1780" w:type="dxa"/>
            <w:vAlign w:val="center"/>
          </w:tcPr>
          <w:p w14:paraId="5EED1B96" w14:textId="77777777" w:rsidR="00D20C65" w:rsidRPr="00A0164C" w:rsidRDefault="00D20C65" w:rsidP="009B0A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01.08.2024.</w:t>
            </w:r>
          </w:p>
          <w:p w14:paraId="03B23C37" w14:textId="66F6F066" w:rsidR="00D20C65" w:rsidRPr="00A0164C" w:rsidRDefault="00D20C65" w:rsidP="009B0A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01.08.2024.</w:t>
            </w:r>
          </w:p>
        </w:tc>
        <w:tc>
          <w:tcPr>
            <w:tcW w:w="1263" w:type="dxa"/>
            <w:vAlign w:val="center"/>
          </w:tcPr>
          <w:p w14:paraId="67BCAC98" w14:textId="1ECAB02A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130,10 EUR + PDV</w:t>
            </w:r>
          </w:p>
        </w:tc>
      </w:tr>
      <w:tr w:rsidR="00D20C65" w:rsidRPr="00A0164C" w14:paraId="13679A12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4D530B92" w14:textId="2D236A0C" w:rsidR="00D20C65" w:rsidRPr="00A0164C" w:rsidRDefault="00D20C65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05EFCAE4" w14:textId="089D11CF" w:rsidR="00D20C65" w:rsidRPr="00A0164C" w:rsidRDefault="00D20C65" w:rsidP="00232F96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Ured 15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prvi kat</w:t>
            </w:r>
          </w:p>
        </w:tc>
        <w:tc>
          <w:tcPr>
            <w:tcW w:w="1760" w:type="dxa"/>
            <w:vAlign w:val="center"/>
          </w:tcPr>
          <w:p w14:paraId="5B47410D" w14:textId="1DCAAFE7" w:rsidR="00D20C65" w:rsidRPr="0096516C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JME d.o.o.</w:t>
            </w:r>
          </w:p>
        </w:tc>
        <w:tc>
          <w:tcPr>
            <w:tcW w:w="1079" w:type="dxa"/>
            <w:vAlign w:val="center"/>
          </w:tcPr>
          <w:p w14:paraId="579780B7" w14:textId="30248E7F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40,86 </w:t>
            </w:r>
          </w:p>
        </w:tc>
        <w:tc>
          <w:tcPr>
            <w:tcW w:w="1780" w:type="dxa"/>
            <w:vAlign w:val="center"/>
          </w:tcPr>
          <w:p w14:paraId="01EAE43E" w14:textId="77777777" w:rsidR="00D20C65" w:rsidRPr="00A0164C" w:rsidRDefault="00D20C65" w:rsidP="009B0A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01.08.2024.</w:t>
            </w:r>
          </w:p>
          <w:p w14:paraId="6A31C305" w14:textId="2B42D2D3" w:rsidR="00D20C65" w:rsidRPr="00A0164C" w:rsidRDefault="00D20C65" w:rsidP="009B0A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01.08.2024.</w:t>
            </w:r>
          </w:p>
        </w:tc>
        <w:tc>
          <w:tcPr>
            <w:tcW w:w="1263" w:type="dxa"/>
            <w:vAlign w:val="center"/>
          </w:tcPr>
          <w:p w14:paraId="12138F28" w14:textId="134BC33A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216,97 EUR + PDV</w:t>
            </w:r>
          </w:p>
        </w:tc>
      </w:tr>
      <w:tr w:rsidR="00D20C65" w:rsidRPr="00A0164C" w14:paraId="5002795F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594B4200" w14:textId="77777777" w:rsidR="00D20C65" w:rsidRPr="00A0164C" w:rsidRDefault="00D20C65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372FF170" w14:textId="5E3C7415" w:rsidR="00D20C65" w:rsidRPr="00A0164C" w:rsidRDefault="00D20C65" w:rsidP="00232F96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Ured 16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, prvi kat</w:t>
            </w:r>
          </w:p>
        </w:tc>
        <w:tc>
          <w:tcPr>
            <w:tcW w:w="1760" w:type="dxa"/>
            <w:vAlign w:val="center"/>
          </w:tcPr>
          <w:p w14:paraId="454E34B2" w14:textId="5DEF1EF4" w:rsidR="00D20C65" w:rsidRPr="0096516C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JME d.o.o.</w:t>
            </w:r>
          </w:p>
        </w:tc>
        <w:tc>
          <w:tcPr>
            <w:tcW w:w="1079" w:type="dxa"/>
            <w:vAlign w:val="center"/>
          </w:tcPr>
          <w:p w14:paraId="644876CA" w14:textId="306023EF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10,08</w:t>
            </w:r>
          </w:p>
        </w:tc>
        <w:tc>
          <w:tcPr>
            <w:tcW w:w="1780" w:type="dxa"/>
            <w:vAlign w:val="center"/>
          </w:tcPr>
          <w:p w14:paraId="7E5B12B3" w14:textId="77777777" w:rsidR="00D20C65" w:rsidRPr="00A0164C" w:rsidRDefault="00D20C65" w:rsidP="009B503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01.08.2024.</w:t>
            </w:r>
          </w:p>
          <w:p w14:paraId="4B021353" w14:textId="06E96447" w:rsidR="00D20C65" w:rsidRPr="00A0164C" w:rsidRDefault="00D20C65" w:rsidP="009B5036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01.08.2024.</w:t>
            </w:r>
          </w:p>
        </w:tc>
        <w:tc>
          <w:tcPr>
            <w:tcW w:w="1263" w:type="dxa"/>
            <w:vAlign w:val="center"/>
          </w:tcPr>
          <w:p w14:paraId="29AC3F3B" w14:textId="74016F00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53,52 EUR + PDV</w:t>
            </w:r>
          </w:p>
        </w:tc>
      </w:tr>
      <w:tr w:rsidR="00D20C65" w:rsidRPr="00A0164C" w14:paraId="7AE5145F" w14:textId="77777777" w:rsidTr="00D20C65">
        <w:trPr>
          <w:jc w:val="center"/>
        </w:trPr>
        <w:tc>
          <w:tcPr>
            <w:tcW w:w="911" w:type="dxa"/>
            <w:vMerge/>
            <w:shd w:val="clear" w:color="auto" w:fill="EEECE1" w:themeFill="background2"/>
            <w:vAlign w:val="center"/>
          </w:tcPr>
          <w:p w14:paraId="2DFE1EB6" w14:textId="77777777" w:rsidR="00D20C65" w:rsidRPr="00A0164C" w:rsidRDefault="00D20C65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08ECE97D" w14:textId="52D3CB9C" w:rsidR="00D20C65" w:rsidRPr="00A0164C" w:rsidRDefault="00D20C65" w:rsidP="00F157F0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Ured 17, prvi kat</w:t>
            </w:r>
          </w:p>
        </w:tc>
        <w:tc>
          <w:tcPr>
            <w:tcW w:w="1760" w:type="dxa"/>
            <w:vAlign w:val="center"/>
          </w:tcPr>
          <w:p w14:paraId="03C60AD3" w14:textId="6D6CB153" w:rsidR="00D20C65" w:rsidRPr="0096516C" w:rsidRDefault="00D20C65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JME d.o.o.</w:t>
            </w:r>
          </w:p>
        </w:tc>
        <w:tc>
          <w:tcPr>
            <w:tcW w:w="1079" w:type="dxa"/>
            <w:vAlign w:val="center"/>
          </w:tcPr>
          <w:p w14:paraId="5F99ECC9" w14:textId="3F6C3A0E" w:rsidR="00D20C65" w:rsidRPr="00A0164C" w:rsidRDefault="00D20C65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9,89</w:t>
            </w:r>
          </w:p>
        </w:tc>
        <w:tc>
          <w:tcPr>
            <w:tcW w:w="1780" w:type="dxa"/>
            <w:vAlign w:val="center"/>
          </w:tcPr>
          <w:p w14:paraId="2847098F" w14:textId="77777777" w:rsidR="00D20C65" w:rsidRPr="00A0164C" w:rsidRDefault="00D20C65" w:rsidP="008E26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01.08.2024.</w:t>
            </w:r>
          </w:p>
          <w:p w14:paraId="2F1DB456" w14:textId="48466B12" w:rsidR="00D20C65" w:rsidRPr="00A0164C" w:rsidRDefault="00D20C65" w:rsidP="008E269F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01.08.2024.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219C0E80" w14:textId="5443A971" w:rsidR="00D20C65" w:rsidRPr="00AA599B" w:rsidRDefault="00D20C65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52,51 EUR + PDV</w:t>
            </w:r>
          </w:p>
        </w:tc>
      </w:tr>
      <w:tr w:rsidR="008E269F" w:rsidRPr="00A0164C" w14:paraId="6C7AA57F" w14:textId="77777777" w:rsidTr="00D20C65">
        <w:trPr>
          <w:jc w:val="center"/>
        </w:trPr>
        <w:tc>
          <w:tcPr>
            <w:tcW w:w="911" w:type="dxa"/>
            <w:shd w:val="clear" w:color="auto" w:fill="EEECE1" w:themeFill="background2"/>
            <w:vAlign w:val="center"/>
          </w:tcPr>
          <w:p w14:paraId="6522F8A3" w14:textId="77777777" w:rsidR="008E269F" w:rsidRPr="00A0164C" w:rsidRDefault="008E269F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trike/>
                <w:sz w:val="18"/>
                <w:szCs w:val="18"/>
              </w:rPr>
            </w:pPr>
          </w:p>
        </w:tc>
        <w:tc>
          <w:tcPr>
            <w:tcW w:w="2223" w:type="dxa"/>
            <w:vAlign w:val="center"/>
          </w:tcPr>
          <w:p w14:paraId="09A960EE" w14:textId="62601966" w:rsidR="008E269F" w:rsidRDefault="008E269F" w:rsidP="00F157F0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Ured 18, prvi kat</w:t>
            </w:r>
          </w:p>
        </w:tc>
        <w:tc>
          <w:tcPr>
            <w:tcW w:w="1760" w:type="dxa"/>
            <w:vAlign w:val="center"/>
          </w:tcPr>
          <w:p w14:paraId="41F84A86" w14:textId="5E39344C" w:rsidR="008E269F" w:rsidRPr="00A0164C" w:rsidRDefault="008E269F" w:rsidP="009B4095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JME d.o.o.</w:t>
            </w:r>
          </w:p>
        </w:tc>
        <w:tc>
          <w:tcPr>
            <w:tcW w:w="1079" w:type="dxa"/>
            <w:vAlign w:val="center"/>
          </w:tcPr>
          <w:p w14:paraId="6D4FDC21" w14:textId="0E232897" w:rsidR="008E269F" w:rsidRPr="00A0164C" w:rsidRDefault="008E269F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27,03</w:t>
            </w:r>
          </w:p>
        </w:tc>
        <w:tc>
          <w:tcPr>
            <w:tcW w:w="1780" w:type="dxa"/>
            <w:vAlign w:val="center"/>
          </w:tcPr>
          <w:p w14:paraId="50866D40" w14:textId="77777777" w:rsidR="008E269F" w:rsidRPr="00A0164C" w:rsidRDefault="008E269F" w:rsidP="008E269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01.08.2024.</w:t>
            </w:r>
          </w:p>
          <w:p w14:paraId="2BBCDBF2" w14:textId="501A16AD" w:rsidR="008E269F" w:rsidRPr="00A0164C" w:rsidRDefault="008E269F" w:rsidP="008E269F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01.08.2024.</w:t>
            </w:r>
          </w:p>
        </w:tc>
        <w:tc>
          <w:tcPr>
            <w:tcW w:w="1263" w:type="dxa"/>
            <w:shd w:val="clear" w:color="auto" w:fill="auto"/>
            <w:vAlign w:val="center"/>
          </w:tcPr>
          <w:p w14:paraId="074E936E" w14:textId="0DC8E4E6" w:rsidR="008E269F" w:rsidRPr="00AA599B" w:rsidRDefault="00612F01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143,53 EUR + PDV </w:t>
            </w:r>
          </w:p>
        </w:tc>
      </w:tr>
      <w:tr w:rsidR="008540C7" w:rsidRPr="00A0164C" w14:paraId="2A62C175" w14:textId="77777777" w:rsidTr="00D20C65">
        <w:trPr>
          <w:jc w:val="center"/>
        </w:trPr>
        <w:tc>
          <w:tcPr>
            <w:tcW w:w="911" w:type="dxa"/>
            <w:vAlign w:val="center"/>
          </w:tcPr>
          <w:p w14:paraId="6F188A75" w14:textId="2C29BDCB" w:rsidR="008540C7" w:rsidRPr="00A0164C" w:rsidRDefault="008540C7" w:rsidP="00F977D6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bookmarkStart w:id="2" w:name="_Hlk154048401"/>
            <w:r w:rsidRPr="00A0164C">
              <w:rPr>
                <w:rFonts w:ascii="Calibri" w:hAnsi="Calibri" w:cs="Calibri"/>
                <w:sz w:val="18"/>
                <w:szCs w:val="18"/>
              </w:rPr>
              <w:t>1</w:t>
            </w:r>
            <w:r w:rsidR="00F977D6" w:rsidRPr="00A0164C">
              <w:rPr>
                <w:rFonts w:ascii="Calibri" w:hAnsi="Calibri" w:cs="Calibri"/>
                <w:sz w:val="18"/>
                <w:szCs w:val="18"/>
              </w:rPr>
              <w:t>1</w:t>
            </w:r>
            <w:r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23" w:type="dxa"/>
            <w:vAlign w:val="center"/>
          </w:tcPr>
          <w:p w14:paraId="1B8493C8" w14:textId="77777777" w:rsidR="008540C7" w:rsidRPr="00A0164C" w:rsidRDefault="008540C7" w:rsidP="00534D5F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Trnovitički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Popovac 85, zk.ul. 362                                k.č.br. 854/2 k.o.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Trnovitički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Popovac </w:t>
            </w:r>
          </w:p>
        </w:tc>
        <w:tc>
          <w:tcPr>
            <w:tcW w:w="1760" w:type="dxa"/>
            <w:vAlign w:val="center"/>
          </w:tcPr>
          <w:p w14:paraId="48261B13" w14:textId="6AE60F32" w:rsidR="008540C7" w:rsidRPr="0096516C" w:rsidRDefault="005A1239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FIS – KOLOR d.o.o.</w:t>
            </w:r>
          </w:p>
        </w:tc>
        <w:tc>
          <w:tcPr>
            <w:tcW w:w="1079" w:type="dxa"/>
            <w:vAlign w:val="center"/>
          </w:tcPr>
          <w:p w14:paraId="78E98350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50,00</w:t>
            </w:r>
          </w:p>
        </w:tc>
        <w:tc>
          <w:tcPr>
            <w:tcW w:w="1780" w:type="dxa"/>
            <w:vAlign w:val="center"/>
          </w:tcPr>
          <w:p w14:paraId="315F84FB" w14:textId="4BDE1891" w:rsidR="008540C7" w:rsidRPr="00A0164C" w:rsidRDefault="005A1239" w:rsidP="00534D5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19.04.2024.</w:t>
            </w:r>
          </w:p>
          <w:p w14:paraId="387D60D5" w14:textId="30FD5F31" w:rsidR="008540C7" w:rsidRPr="00A0164C" w:rsidRDefault="008540C7" w:rsidP="00534D5F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   </w:t>
            </w:r>
            <w:r w:rsidR="005A1239"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19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  <w:r w:rsidR="005A1239"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04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.202</w:t>
            </w:r>
            <w:r w:rsidR="005A1239"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6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. </w:t>
            </w:r>
          </w:p>
        </w:tc>
        <w:tc>
          <w:tcPr>
            <w:tcW w:w="1263" w:type="dxa"/>
            <w:vAlign w:val="center"/>
          </w:tcPr>
          <w:p w14:paraId="3CF8A871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33,50 EUR + PDV</w:t>
            </w:r>
          </w:p>
        </w:tc>
      </w:tr>
      <w:bookmarkEnd w:id="2"/>
      <w:tr w:rsidR="008540C7" w:rsidRPr="00A0164C" w14:paraId="16F39977" w14:textId="77777777" w:rsidTr="00D20C65">
        <w:trPr>
          <w:jc w:val="center"/>
        </w:trPr>
        <w:tc>
          <w:tcPr>
            <w:tcW w:w="911" w:type="dxa"/>
            <w:vAlign w:val="center"/>
          </w:tcPr>
          <w:p w14:paraId="29A46725" w14:textId="6517714B" w:rsidR="008540C7" w:rsidRPr="00A0164C" w:rsidRDefault="008540C7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1</w:t>
            </w:r>
            <w:r w:rsidR="00F977D6" w:rsidRPr="00A0164C">
              <w:rPr>
                <w:rFonts w:ascii="Calibri" w:hAnsi="Calibri" w:cs="Calibri"/>
                <w:sz w:val="18"/>
                <w:szCs w:val="18"/>
              </w:rPr>
              <w:t>2</w:t>
            </w:r>
            <w:r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23" w:type="dxa"/>
            <w:vAlign w:val="center"/>
          </w:tcPr>
          <w:p w14:paraId="2315AE6A" w14:textId="77777777" w:rsidR="008540C7" w:rsidRPr="00A0164C" w:rsidRDefault="008540C7" w:rsidP="00534D5F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Vladimira Nazora 27A i 27B,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zk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. Ul. 180,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k.č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>. br. 190, k.o. Garešnica-centar (E11)</w:t>
            </w:r>
          </w:p>
        </w:tc>
        <w:tc>
          <w:tcPr>
            <w:tcW w:w="1760" w:type="dxa"/>
            <w:vAlign w:val="center"/>
          </w:tcPr>
          <w:p w14:paraId="11D0E649" w14:textId="77777777" w:rsidR="008540C7" w:rsidRPr="0096516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Hrvatsko socijalno-liberalna stranka</w:t>
            </w:r>
          </w:p>
        </w:tc>
        <w:tc>
          <w:tcPr>
            <w:tcW w:w="1079" w:type="dxa"/>
            <w:vAlign w:val="center"/>
          </w:tcPr>
          <w:p w14:paraId="161F46D4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36,05</w:t>
            </w:r>
          </w:p>
        </w:tc>
        <w:tc>
          <w:tcPr>
            <w:tcW w:w="1780" w:type="dxa"/>
            <w:vAlign w:val="center"/>
          </w:tcPr>
          <w:p w14:paraId="48ECF15B" w14:textId="77777777" w:rsidR="008540C7" w:rsidRPr="00A0164C" w:rsidRDefault="008540C7" w:rsidP="00534D5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1.3.2022.</w:t>
            </w:r>
          </w:p>
          <w:p w14:paraId="44F40EB1" w14:textId="77777777" w:rsidR="008540C7" w:rsidRPr="00A0164C" w:rsidRDefault="008540C7" w:rsidP="00534D5F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28.2.2027.</w:t>
            </w:r>
          </w:p>
        </w:tc>
        <w:tc>
          <w:tcPr>
            <w:tcW w:w="1263" w:type="dxa"/>
            <w:vAlign w:val="center"/>
          </w:tcPr>
          <w:p w14:paraId="61E485F3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9,69 EUR + PDV</w:t>
            </w:r>
          </w:p>
        </w:tc>
      </w:tr>
      <w:tr w:rsidR="008540C7" w:rsidRPr="00A0164C" w14:paraId="6186EC90" w14:textId="77777777" w:rsidTr="00D20C65">
        <w:trPr>
          <w:jc w:val="center"/>
        </w:trPr>
        <w:tc>
          <w:tcPr>
            <w:tcW w:w="911" w:type="dxa"/>
            <w:vAlign w:val="center"/>
          </w:tcPr>
          <w:p w14:paraId="1A532A12" w14:textId="06426CCF" w:rsidR="008540C7" w:rsidRPr="00A0164C" w:rsidRDefault="008540C7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1</w:t>
            </w:r>
            <w:r w:rsidR="00F977D6" w:rsidRPr="00A0164C">
              <w:rPr>
                <w:rFonts w:ascii="Calibri" w:hAnsi="Calibri" w:cs="Calibri"/>
                <w:sz w:val="18"/>
                <w:szCs w:val="18"/>
              </w:rPr>
              <w:t>3</w:t>
            </w:r>
            <w:r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23" w:type="dxa"/>
            <w:vAlign w:val="center"/>
          </w:tcPr>
          <w:p w14:paraId="0381C517" w14:textId="77777777" w:rsidR="008540C7" w:rsidRPr="00A0164C" w:rsidRDefault="008540C7" w:rsidP="00534D5F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Garešnica,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zk.ul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. 180,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k.č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>. br. 190, k.o. Garešnica-centar</w:t>
            </w:r>
          </w:p>
        </w:tc>
        <w:tc>
          <w:tcPr>
            <w:tcW w:w="1760" w:type="dxa"/>
            <w:vAlign w:val="center"/>
          </w:tcPr>
          <w:p w14:paraId="2472C0F3" w14:textId="77777777" w:rsidR="008540C7" w:rsidRPr="0096516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Hrvatska demokratska zajednica</w:t>
            </w:r>
          </w:p>
        </w:tc>
        <w:tc>
          <w:tcPr>
            <w:tcW w:w="1079" w:type="dxa"/>
            <w:vAlign w:val="center"/>
          </w:tcPr>
          <w:p w14:paraId="6160E997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38,61</w:t>
            </w:r>
          </w:p>
        </w:tc>
        <w:tc>
          <w:tcPr>
            <w:tcW w:w="1780" w:type="dxa"/>
            <w:vAlign w:val="center"/>
          </w:tcPr>
          <w:p w14:paraId="5DEE325A" w14:textId="77777777" w:rsidR="008540C7" w:rsidRPr="00A0164C" w:rsidRDefault="008540C7" w:rsidP="00534D5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1.3.2022.</w:t>
            </w:r>
          </w:p>
          <w:p w14:paraId="160E8123" w14:textId="77777777" w:rsidR="008540C7" w:rsidRPr="00A0164C" w:rsidRDefault="008540C7" w:rsidP="00534D5F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28.2.2027.</w:t>
            </w:r>
          </w:p>
        </w:tc>
        <w:tc>
          <w:tcPr>
            <w:tcW w:w="1263" w:type="dxa"/>
            <w:vAlign w:val="center"/>
          </w:tcPr>
          <w:p w14:paraId="457CD868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13,27 EUR + PDV</w:t>
            </w:r>
          </w:p>
        </w:tc>
      </w:tr>
      <w:tr w:rsidR="008540C7" w:rsidRPr="00A0164C" w14:paraId="268AD614" w14:textId="77777777" w:rsidTr="00D20C65">
        <w:trPr>
          <w:jc w:val="center"/>
        </w:trPr>
        <w:tc>
          <w:tcPr>
            <w:tcW w:w="911" w:type="dxa"/>
            <w:vAlign w:val="center"/>
          </w:tcPr>
          <w:p w14:paraId="102E47E7" w14:textId="016069D3" w:rsidR="008540C7" w:rsidRPr="00A0164C" w:rsidRDefault="008540C7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1</w:t>
            </w:r>
            <w:r w:rsidR="00F977D6" w:rsidRPr="00A0164C">
              <w:rPr>
                <w:rFonts w:ascii="Calibri" w:hAnsi="Calibri" w:cs="Calibri"/>
                <w:sz w:val="18"/>
                <w:szCs w:val="18"/>
              </w:rPr>
              <w:t>4</w:t>
            </w:r>
            <w:r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223" w:type="dxa"/>
            <w:vAlign w:val="center"/>
          </w:tcPr>
          <w:p w14:paraId="5A89187F" w14:textId="77777777" w:rsidR="008540C7" w:rsidRPr="00A0164C" w:rsidRDefault="008540C7" w:rsidP="00534D5F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Garešnica,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zk.ul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. 180,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k.č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>. br. 190, k.o. Garešnica-centar</w:t>
            </w:r>
          </w:p>
        </w:tc>
        <w:tc>
          <w:tcPr>
            <w:tcW w:w="1760" w:type="dxa"/>
            <w:vAlign w:val="center"/>
          </w:tcPr>
          <w:p w14:paraId="587DA716" w14:textId="77777777" w:rsidR="008540C7" w:rsidRPr="0096516C" w:rsidRDefault="008540C7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Socijaldemokratska partija Hrvatske</w:t>
            </w:r>
          </w:p>
        </w:tc>
        <w:tc>
          <w:tcPr>
            <w:tcW w:w="1079" w:type="dxa"/>
            <w:vAlign w:val="center"/>
          </w:tcPr>
          <w:p w14:paraId="677FE6DC" w14:textId="77777777" w:rsidR="008540C7" w:rsidRPr="00A0164C" w:rsidRDefault="008540C7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60,42</w:t>
            </w:r>
          </w:p>
        </w:tc>
        <w:tc>
          <w:tcPr>
            <w:tcW w:w="1780" w:type="dxa"/>
            <w:vAlign w:val="center"/>
          </w:tcPr>
          <w:p w14:paraId="30C86708" w14:textId="77777777" w:rsidR="008540C7" w:rsidRPr="00A0164C" w:rsidRDefault="008540C7" w:rsidP="00534D5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1.3.2022.</w:t>
            </w:r>
          </w:p>
          <w:p w14:paraId="132560F8" w14:textId="77777777" w:rsidR="008540C7" w:rsidRPr="00A0164C" w:rsidRDefault="008540C7" w:rsidP="00534D5F">
            <w:pPr>
              <w:jc w:val="both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28.2.2027.</w:t>
            </w:r>
          </w:p>
        </w:tc>
        <w:tc>
          <w:tcPr>
            <w:tcW w:w="1263" w:type="dxa"/>
            <w:vAlign w:val="center"/>
          </w:tcPr>
          <w:p w14:paraId="1C05D360" w14:textId="77777777" w:rsidR="008540C7" w:rsidRPr="00AA599B" w:rsidRDefault="008540C7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12,07 EUR + PDV</w:t>
            </w:r>
          </w:p>
        </w:tc>
      </w:tr>
      <w:tr w:rsidR="0059383B" w:rsidRPr="00A0164C" w14:paraId="555D93A6" w14:textId="77777777" w:rsidTr="00D20C65">
        <w:trPr>
          <w:jc w:val="center"/>
        </w:trPr>
        <w:tc>
          <w:tcPr>
            <w:tcW w:w="911" w:type="dxa"/>
            <w:vAlign w:val="center"/>
          </w:tcPr>
          <w:p w14:paraId="4A644FD6" w14:textId="77426606" w:rsidR="0059383B" w:rsidRPr="00A0164C" w:rsidRDefault="00F977D6" w:rsidP="00534D5F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15.</w:t>
            </w:r>
          </w:p>
        </w:tc>
        <w:tc>
          <w:tcPr>
            <w:tcW w:w="2223" w:type="dxa"/>
            <w:vAlign w:val="center"/>
          </w:tcPr>
          <w:p w14:paraId="0557A46E" w14:textId="6AABCE0A" w:rsidR="0059383B" w:rsidRPr="00A0164C" w:rsidRDefault="00B838E0" w:rsidP="00534D5F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Tržnica, </w:t>
            </w:r>
            <w:r w:rsidR="00F977D6" w:rsidRPr="00A0164C">
              <w:rPr>
                <w:rFonts w:ascii="Calibri" w:eastAsia="Calibri" w:hAnsi="Calibri" w:cs="Calibri"/>
                <w:sz w:val="18"/>
                <w:szCs w:val="18"/>
              </w:rPr>
              <w:t>Moslavačka 12, k.č.br. 621 k.o. Garešnica – centar, etažno vlasništvo (E-24)</w:t>
            </w:r>
          </w:p>
        </w:tc>
        <w:tc>
          <w:tcPr>
            <w:tcW w:w="1760" w:type="dxa"/>
            <w:vAlign w:val="center"/>
          </w:tcPr>
          <w:p w14:paraId="0E4BC1B7" w14:textId="70163AE0" w:rsidR="0059383B" w:rsidRPr="0096516C" w:rsidRDefault="002B3D7F" w:rsidP="00534D5F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Udruga</w:t>
            </w:r>
            <w:r w:rsidR="00F977D6" w:rsidRPr="0096516C">
              <w:rPr>
                <w:rFonts w:ascii="Calibri" w:eastAsia="Calibri" w:hAnsi="Calibri" w:cs="Calibri"/>
                <w:sz w:val="18"/>
                <w:szCs w:val="18"/>
              </w:rPr>
              <w:t xml:space="preserve"> hrvatskih branitelja Domovinskog rada policije Garešnica</w:t>
            </w:r>
          </w:p>
        </w:tc>
        <w:tc>
          <w:tcPr>
            <w:tcW w:w="1079" w:type="dxa"/>
            <w:vAlign w:val="center"/>
          </w:tcPr>
          <w:p w14:paraId="0B535456" w14:textId="2747BD57" w:rsidR="0059383B" w:rsidRPr="00A0164C" w:rsidRDefault="00F977D6" w:rsidP="00534D5F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18,01</w:t>
            </w:r>
          </w:p>
        </w:tc>
        <w:tc>
          <w:tcPr>
            <w:tcW w:w="1780" w:type="dxa"/>
            <w:vAlign w:val="center"/>
          </w:tcPr>
          <w:p w14:paraId="4CF3D9E9" w14:textId="77777777" w:rsidR="0059383B" w:rsidRPr="00A0164C" w:rsidRDefault="00F977D6" w:rsidP="00534D5F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16D72C54" w14:textId="01D62E2F" w:rsidR="00F977D6" w:rsidRPr="00A0164C" w:rsidRDefault="00F977D6" w:rsidP="00F977D6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05.04.2029.</w:t>
            </w:r>
          </w:p>
        </w:tc>
        <w:tc>
          <w:tcPr>
            <w:tcW w:w="1263" w:type="dxa"/>
            <w:vAlign w:val="center"/>
          </w:tcPr>
          <w:p w14:paraId="57CC581F" w14:textId="1B6736A3" w:rsidR="0059383B" w:rsidRPr="00AA599B" w:rsidRDefault="00F977D6" w:rsidP="00534D5F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 xml:space="preserve">1,00 EUR + PDV </w:t>
            </w:r>
          </w:p>
        </w:tc>
      </w:tr>
      <w:tr w:rsidR="00F424E2" w:rsidRPr="00A0164C" w14:paraId="6C5D0DDD" w14:textId="77777777" w:rsidTr="00D20C65">
        <w:trPr>
          <w:jc w:val="center"/>
        </w:trPr>
        <w:tc>
          <w:tcPr>
            <w:tcW w:w="911" w:type="dxa"/>
            <w:vAlign w:val="center"/>
          </w:tcPr>
          <w:p w14:paraId="74B0EA33" w14:textId="40509237" w:rsidR="00F424E2" w:rsidRPr="00A0164C" w:rsidRDefault="00F424E2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16.</w:t>
            </w:r>
          </w:p>
        </w:tc>
        <w:tc>
          <w:tcPr>
            <w:tcW w:w="2223" w:type="dxa"/>
            <w:vAlign w:val="center"/>
          </w:tcPr>
          <w:p w14:paraId="42158CCE" w14:textId="7E475BBA" w:rsidR="00F424E2" w:rsidRPr="00A0164C" w:rsidRDefault="00B838E0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Tržnica, </w:t>
            </w:r>
            <w:r w:rsidR="00F424E2" w:rsidRPr="00A0164C">
              <w:rPr>
                <w:rFonts w:ascii="Calibri" w:eastAsia="Calibri" w:hAnsi="Calibri" w:cs="Calibri"/>
                <w:sz w:val="18"/>
                <w:szCs w:val="18"/>
              </w:rPr>
              <w:t>Moslavačka 12, k.č.br. 621 k.o. Garešnica – centar, etažno vlasništvo (E-17)</w:t>
            </w:r>
          </w:p>
        </w:tc>
        <w:tc>
          <w:tcPr>
            <w:tcW w:w="1760" w:type="dxa"/>
            <w:vAlign w:val="center"/>
          </w:tcPr>
          <w:p w14:paraId="4FC7926D" w14:textId="6E157BD8" w:rsidR="00F424E2" w:rsidRPr="0096516C" w:rsidRDefault="00F424E2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 xml:space="preserve">Pčelarska udruga „Cvijet“ Garešnica </w:t>
            </w:r>
          </w:p>
        </w:tc>
        <w:tc>
          <w:tcPr>
            <w:tcW w:w="1079" w:type="dxa"/>
            <w:vAlign w:val="center"/>
          </w:tcPr>
          <w:p w14:paraId="36494666" w14:textId="01BAA236" w:rsidR="00F424E2" w:rsidRPr="00A0164C" w:rsidRDefault="00F424E2" w:rsidP="00F424E2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18,02</w:t>
            </w:r>
          </w:p>
        </w:tc>
        <w:tc>
          <w:tcPr>
            <w:tcW w:w="1780" w:type="dxa"/>
            <w:vAlign w:val="center"/>
          </w:tcPr>
          <w:p w14:paraId="31DB84E1" w14:textId="77777777" w:rsidR="00F424E2" w:rsidRPr="00A0164C" w:rsidRDefault="00F424E2" w:rsidP="00F424E2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341E98FD" w14:textId="416C86D0" w:rsidR="00F424E2" w:rsidRPr="00A0164C" w:rsidRDefault="00F424E2" w:rsidP="00F424E2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05.04.2029.</w:t>
            </w:r>
          </w:p>
        </w:tc>
        <w:tc>
          <w:tcPr>
            <w:tcW w:w="1263" w:type="dxa"/>
            <w:vAlign w:val="center"/>
          </w:tcPr>
          <w:p w14:paraId="14DFE4E6" w14:textId="2780D754" w:rsidR="00F424E2" w:rsidRPr="00AA599B" w:rsidRDefault="00F424E2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  <w:tr w:rsidR="00F424E2" w:rsidRPr="00A0164C" w14:paraId="55E6378E" w14:textId="77777777" w:rsidTr="00D20C65">
        <w:trPr>
          <w:jc w:val="center"/>
        </w:trPr>
        <w:tc>
          <w:tcPr>
            <w:tcW w:w="911" w:type="dxa"/>
            <w:vAlign w:val="center"/>
          </w:tcPr>
          <w:p w14:paraId="663154E0" w14:textId="60CA1922" w:rsidR="00F424E2" w:rsidRPr="00A0164C" w:rsidRDefault="00043DA1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17.</w:t>
            </w:r>
          </w:p>
        </w:tc>
        <w:tc>
          <w:tcPr>
            <w:tcW w:w="2223" w:type="dxa"/>
            <w:vAlign w:val="center"/>
          </w:tcPr>
          <w:p w14:paraId="0D91F1EA" w14:textId="6D86003F" w:rsidR="00F424E2" w:rsidRPr="00A0164C" w:rsidRDefault="00B838E0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Tržnica, </w:t>
            </w:r>
            <w:r w:rsidR="00043DA1" w:rsidRPr="00A0164C">
              <w:rPr>
                <w:rFonts w:ascii="Calibri" w:eastAsia="Calibri" w:hAnsi="Calibri" w:cs="Calibri"/>
                <w:sz w:val="18"/>
                <w:szCs w:val="18"/>
              </w:rPr>
              <w:t>Moslavačka 12, k.č.br. 621 k.o. Garešnica – centar, etažno vlasništvo (E- 6)</w:t>
            </w:r>
          </w:p>
        </w:tc>
        <w:tc>
          <w:tcPr>
            <w:tcW w:w="1760" w:type="dxa"/>
            <w:vAlign w:val="center"/>
          </w:tcPr>
          <w:p w14:paraId="32FA5DFF" w14:textId="586271C2" w:rsidR="00F424E2" w:rsidRPr="0096516C" w:rsidRDefault="00043DA1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Udruga voćara i vinogradara</w:t>
            </w:r>
          </w:p>
        </w:tc>
        <w:tc>
          <w:tcPr>
            <w:tcW w:w="1079" w:type="dxa"/>
            <w:vAlign w:val="center"/>
          </w:tcPr>
          <w:p w14:paraId="49F4DE1F" w14:textId="258B7152" w:rsidR="00F424E2" w:rsidRPr="00A0164C" w:rsidRDefault="00043DA1" w:rsidP="00F424E2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17,50</w:t>
            </w:r>
          </w:p>
        </w:tc>
        <w:tc>
          <w:tcPr>
            <w:tcW w:w="1780" w:type="dxa"/>
            <w:vAlign w:val="center"/>
          </w:tcPr>
          <w:p w14:paraId="0DDAE2C4" w14:textId="77777777" w:rsidR="00043DA1" w:rsidRPr="00A0164C" w:rsidRDefault="00043DA1" w:rsidP="00043DA1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51FA26F9" w14:textId="213A3705" w:rsidR="00F424E2" w:rsidRPr="00A0164C" w:rsidRDefault="00043DA1" w:rsidP="00043DA1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05.04.2029.</w:t>
            </w:r>
          </w:p>
        </w:tc>
        <w:tc>
          <w:tcPr>
            <w:tcW w:w="1263" w:type="dxa"/>
            <w:vAlign w:val="center"/>
          </w:tcPr>
          <w:p w14:paraId="04B604E3" w14:textId="31C546FB" w:rsidR="00F424E2" w:rsidRPr="00AA599B" w:rsidRDefault="00043DA1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  <w:tr w:rsidR="00F424E2" w:rsidRPr="00A0164C" w14:paraId="28F5FB31" w14:textId="77777777" w:rsidTr="00D20C65">
        <w:trPr>
          <w:jc w:val="center"/>
        </w:trPr>
        <w:tc>
          <w:tcPr>
            <w:tcW w:w="911" w:type="dxa"/>
            <w:vAlign w:val="center"/>
          </w:tcPr>
          <w:p w14:paraId="4429B3FE" w14:textId="3B0BF7BE" w:rsidR="00F424E2" w:rsidRPr="00A0164C" w:rsidRDefault="00043DA1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18.</w:t>
            </w:r>
          </w:p>
        </w:tc>
        <w:tc>
          <w:tcPr>
            <w:tcW w:w="2223" w:type="dxa"/>
            <w:vAlign w:val="center"/>
          </w:tcPr>
          <w:p w14:paraId="0EEAFC6E" w14:textId="4A61FEE8" w:rsidR="00F424E2" w:rsidRPr="00A0164C" w:rsidRDefault="00B838E0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Tržnica, </w:t>
            </w:r>
            <w:r w:rsidR="00043DA1" w:rsidRPr="00A0164C">
              <w:rPr>
                <w:rFonts w:ascii="Calibri" w:eastAsia="Calibri" w:hAnsi="Calibri" w:cs="Calibri"/>
                <w:sz w:val="18"/>
                <w:szCs w:val="18"/>
              </w:rPr>
              <w:t>Moslavačka 12, k.č.br. 621 k.o. Garešnica – centar, etažno vlasništvo (E- 5)</w:t>
            </w:r>
          </w:p>
        </w:tc>
        <w:tc>
          <w:tcPr>
            <w:tcW w:w="1760" w:type="dxa"/>
            <w:vAlign w:val="center"/>
          </w:tcPr>
          <w:p w14:paraId="67E2C3AD" w14:textId="5582A816" w:rsidR="00F424E2" w:rsidRPr="0096516C" w:rsidRDefault="00043DA1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Udruga specijalne jedinice policije iz Domovinskog rata „RIS“ Kutina</w:t>
            </w:r>
          </w:p>
        </w:tc>
        <w:tc>
          <w:tcPr>
            <w:tcW w:w="1079" w:type="dxa"/>
            <w:vAlign w:val="center"/>
          </w:tcPr>
          <w:p w14:paraId="0179BB23" w14:textId="6F5EAAA6" w:rsidR="00F424E2" w:rsidRPr="00A0164C" w:rsidRDefault="00043DA1" w:rsidP="00F424E2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17,68</w:t>
            </w:r>
          </w:p>
        </w:tc>
        <w:tc>
          <w:tcPr>
            <w:tcW w:w="1780" w:type="dxa"/>
            <w:vAlign w:val="center"/>
          </w:tcPr>
          <w:p w14:paraId="680C725E" w14:textId="77777777" w:rsidR="00043DA1" w:rsidRPr="00A0164C" w:rsidRDefault="00043DA1" w:rsidP="00043DA1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360CE7C9" w14:textId="2F03C5BF" w:rsidR="00F424E2" w:rsidRPr="00A0164C" w:rsidRDefault="00043DA1" w:rsidP="00043DA1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</w:t>
            </w:r>
            <w:r w:rsidR="00413710"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3" w:type="dxa"/>
            <w:vAlign w:val="center"/>
          </w:tcPr>
          <w:p w14:paraId="2824DB18" w14:textId="7840E3AC" w:rsidR="00F424E2" w:rsidRPr="00AA599B" w:rsidRDefault="00043DA1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  <w:tr w:rsidR="00F424E2" w:rsidRPr="00A0164C" w14:paraId="292A27D3" w14:textId="77777777" w:rsidTr="00D20C65">
        <w:trPr>
          <w:jc w:val="center"/>
        </w:trPr>
        <w:tc>
          <w:tcPr>
            <w:tcW w:w="911" w:type="dxa"/>
            <w:vAlign w:val="center"/>
          </w:tcPr>
          <w:p w14:paraId="31790EF1" w14:textId="763BB8EF" w:rsidR="00F424E2" w:rsidRPr="00A0164C" w:rsidRDefault="00043DA1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19.</w:t>
            </w:r>
          </w:p>
        </w:tc>
        <w:tc>
          <w:tcPr>
            <w:tcW w:w="2223" w:type="dxa"/>
            <w:vAlign w:val="center"/>
          </w:tcPr>
          <w:p w14:paraId="0C3F0933" w14:textId="4DC1CFCB" w:rsidR="00F424E2" w:rsidRPr="00A0164C" w:rsidRDefault="00B838E0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Tržnica, </w:t>
            </w:r>
            <w:r w:rsidR="00043DA1" w:rsidRPr="00A0164C">
              <w:rPr>
                <w:rFonts w:ascii="Calibri" w:eastAsia="Calibri" w:hAnsi="Calibri" w:cs="Calibri"/>
                <w:sz w:val="18"/>
                <w:szCs w:val="18"/>
              </w:rPr>
              <w:t>Moslavačka 12, k.č.br. 621 k.o. Garešnica – centar, etažno vlasništvo (E- 2)</w:t>
            </w:r>
          </w:p>
        </w:tc>
        <w:tc>
          <w:tcPr>
            <w:tcW w:w="1760" w:type="dxa"/>
            <w:vAlign w:val="center"/>
          </w:tcPr>
          <w:p w14:paraId="69508E3D" w14:textId="2CF44996" w:rsidR="00F424E2" w:rsidRPr="0096516C" w:rsidRDefault="00775115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Šahovski klub Garešnica</w:t>
            </w:r>
          </w:p>
        </w:tc>
        <w:tc>
          <w:tcPr>
            <w:tcW w:w="1079" w:type="dxa"/>
            <w:vAlign w:val="center"/>
          </w:tcPr>
          <w:p w14:paraId="526DBA83" w14:textId="1DB25B87" w:rsidR="00F424E2" w:rsidRPr="00A0164C" w:rsidRDefault="00B838E0" w:rsidP="00F424E2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36,57</w:t>
            </w:r>
          </w:p>
        </w:tc>
        <w:tc>
          <w:tcPr>
            <w:tcW w:w="1780" w:type="dxa"/>
            <w:vAlign w:val="center"/>
          </w:tcPr>
          <w:p w14:paraId="087008A3" w14:textId="77777777" w:rsidR="00B838E0" w:rsidRPr="00A0164C" w:rsidRDefault="00B838E0" w:rsidP="00B838E0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56991333" w14:textId="77205903" w:rsidR="00F424E2" w:rsidRPr="00A0164C" w:rsidRDefault="00B838E0" w:rsidP="00B838E0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</w:t>
            </w:r>
            <w:r w:rsidR="00413710"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3" w:type="dxa"/>
            <w:vAlign w:val="center"/>
          </w:tcPr>
          <w:p w14:paraId="49825CAD" w14:textId="6C6B2B2D" w:rsidR="00F424E2" w:rsidRPr="00AA599B" w:rsidRDefault="00043DA1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  <w:tr w:rsidR="00F424E2" w:rsidRPr="00A0164C" w14:paraId="67E443DF" w14:textId="77777777" w:rsidTr="00D20C65">
        <w:trPr>
          <w:jc w:val="center"/>
        </w:trPr>
        <w:tc>
          <w:tcPr>
            <w:tcW w:w="911" w:type="dxa"/>
            <w:vAlign w:val="center"/>
          </w:tcPr>
          <w:p w14:paraId="6B85A8FB" w14:textId="2360C123" w:rsidR="00F424E2" w:rsidRPr="00A0164C" w:rsidRDefault="00043DA1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20.</w:t>
            </w:r>
          </w:p>
        </w:tc>
        <w:tc>
          <w:tcPr>
            <w:tcW w:w="2223" w:type="dxa"/>
            <w:vAlign w:val="center"/>
          </w:tcPr>
          <w:p w14:paraId="01B0968E" w14:textId="4E4DBDE0" w:rsidR="00F424E2" w:rsidRPr="00A0164C" w:rsidRDefault="00B838E0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Tržnica, </w:t>
            </w:r>
            <w:r w:rsidR="00043DA1"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Moslavačka 12, k.č.br. 621 k.o. Garešnica – centar, etažno vlasništvo (E- </w:t>
            </w:r>
            <w:r w:rsidR="00775115" w:rsidRPr="00A0164C">
              <w:rPr>
                <w:rFonts w:ascii="Calibri" w:eastAsia="Calibri" w:hAnsi="Calibri" w:cs="Calibri"/>
                <w:sz w:val="18"/>
                <w:szCs w:val="18"/>
              </w:rPr>
              <w:t>1</w:t>
            </w:r>
            <w:r w:rsidR="00043DA1" w:rsidRPr="00A0164C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1760" w:type="dxa"/>
            <w:vAlign w:val="center"/>
          </w:tcPr>
          <w:p w14:paraId="6E8C7251" w14:textId="17EA2AC3" w:rsidR="00F424E2" w:rsidRPr="0096516C" w:rsidRDefault="00775115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Udruga ratnih veterana 1. gardi</w:t>
            </w:r>
            <w:r w:rsidR="00B838E0" w:rsidRPr="0096516C">
              <w:rPr>
                <w:rFonts w:ascii="Calibri" w:eastAsia="Calibri" w:hAnsi="Calibri" w:cs="Calibri"/>
                <w:sz w:val="18"/>
                <w:szCs w:val="18"/>
              </w:rPr>
              <w:t>jske brigade „Tigrovi“</w:t>
            </w:r>
          </w:p>
        </w:tc>
        <w:tc>
          <w:tcPr>
            <w:tcW w:w="1079" w:type="dxa"/>
            <w:vAlign w:val="center"/>
          </w:tcPr>
          <w:p w14:paraId="1D0A7821" w14:textId="6D62720A" w:rsidR="00F424E2" w:rsidRPr="00A0164C" w:rsidRDefault="00B838E0" w:rsidP="00B838E0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36,78</w:t>
            </w:r>
          </w:p>
        </w:tc>
        <w:tc>
          <w:tcPr>
            <w:tcW w:w="1780" w:type="dxa"/>
            <w:vAlign w:val="center"/>
          </w:tcPr>
          <w:p w14:paraId="49F16C93" w14:textId="77777777" w:rsidR="00B838E0" w:rsidRPr="00A0164C" w:rsidRDefault="00B838E0" w:rsidP="00413710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35AF475B" w14:textId="7B1F3425" w:rsidR="00F424E2" w:rsidRPr="00A0164C" w:rsidRDefault="00B838E0" w:rsidP="00B838E0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</w:t>
            </w:r>
            <w:r w:rsidR="00413710"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3" w:type="dxa"/>
            <w:vAlign w:val="center"/>
          </w:tcPr>
          <w:p w14:paraId="20513ED5" w14:textId="66645A8D" w:rsidR="00F424E2" w:rsidRPr="00AA599B" w:rsidRDefault="00043DA1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  <w:tr w:rsidR="00F424E2" w:rsidRPr="00A0164C" w14:paraId="38AA3A19" w14:textId="77777777" w:rsidTr="00D20C65">
        <w:trPr>
          <w:jc w:val="center"/>
        </w:trPr>
        <w:tc>
          <w:tcPr>
            <w:tcW w:w="911" w:type="dxa"/>
            <w:vAlign w:val="center"/>
          </w:tcPr>
          <w:p w14:paraId="6925512F" w14:textId="66C95FB3" w:rsidR="00F424E2" w:rsidRPr="00A0164C" w:rsidRDefault="00B838E0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 xml:space="preserve">21. </w:t>
            </w:r>
          </w:p>
        </w:tc>
        <w:tc>
          <w:tcPr>
            <w:tcW w:w="2223" w:type="dxa"/>
            <w:vAlign w:val="center"/>
          </w:tcPr>
          <w:p w14:paraId="57A86D7C" w14:textId="20C79D31" w:rsidR="00F424E2" w:rsidRPr="00A0164C" w:rsidRDefault="00C43395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Brestovačka 72, k.č.br. 1876/5 k.o. Garešnica, dio prostora u društvenom domu Garešnički Brestovac</w:t>
            </w:r>
          </w:p>
        </w:tc>
        <w:tc>
          <w:tcPr>
            <w:tcW w:w="1760" w:type="dxa"/>
            <w:vAlign w:val="center"/>
          </w:tcPr>
          <w:p w14:paraId="737D2016" w14:textId="5E70D41A" w:rsidR="00F424E2" w:rsidRPr="0096516C" w:rsidRDefault="00C43395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 xml:space="preserve">Udruga umirovljenika Garešnički Brestovac </w:t>
            </w:r>
          </w:p>
        </w:tc>
        <w:tc>
          <w:tcPr>
            <w:tcW w:w="1079" w:type="dxa"/>
            <w:vAlign w:val="center"/>
          </w:tcPr>
          <w:p w14:paraId="2244D75E" w14:textId="3652EA18" w:rsidR="00F424E2" w:rsidRPr="00A0164C" w:rsidRDefault="00C43395" w:rsidP="00F424E2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44,53</w:t>
            </w:r>
          </w:p>
        </w:tc>
        <w:tc>
          <w:tcPr>
            <w:tcW w:w="1780" w:type="dxa"/>
            <w:vAlign w:val="center"/>
          </w:tcPr>
          <w:p w14:paraId="629F47CA" w14:textId="77777777" w:rsidR="00AF626C" w:rsidRPr="00A0164C" w:rsidRDefault="00AF626C" w:rsidP="00AF626C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4606EFDD" w14:textId="1391FEE8" w:rsidR="00F424E2" w:rsidRPr="00A0164C" w:rsidRDefault="00AF626C" w:rsidP="00AF626C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</w:t>
            </w:r>
            <w:r w:rsidR="00413710"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63" w:type="dxa"/>
            <w:vAlign w:val="center"/>
          </w:tcPr>
          <w:p w14:paraId="132CCC67" w14:textId="60D0B695" w:rsidR="00F424E2" w:rsidRPr="00AA599B" w:rsidRDefault="00413710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  <w:tr w:rsidR="00F424E2" w:rsidRPr="00A0164C" w14:paraId="7DE883DA" w14:textId="77777777" w:rsidTr="00D20C65">
        <w:trPr>
          <w:jc w:val="center"/>
        </w:trPr>
        <w:tc>
          <w:tcPr>
            <w:tcW w:w="911" w:type="dxa"/>
            <w:vAlign w:val="center"/>
          </w:tcPr>
          <w:p w14:paraId="6451E21F" w14:textId="093A88EE" w:rsidR="00F424E2" w:rsidRPr="00A0164C" w:rsidRDefault="00AF626C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22.</w:t>
            </w:r>
          </w:p>
        </w:tc>
        <w:tc>
          <w:tcPr>
            <w:tcW w:w="2223" w:type="dxa"/>
            <w:vAlign w:val="center"/>
          </w:tcPr>
          <w:p w14:paraId="345CA47E" w14:textId="50D0D02D" w:rsidR="00F424E2" w:rsidRPr="00A0164C" w:rsidRDefault="00AF626C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Vladimira Nazora 25, k.č.br. 190 k.o. Garešnica – centar</w:t>
            </w:r>
            <w:r w:rsidR="000429F9" w:rsidRPr="00A0164C">
              <w:rPr>
                <w:rFonts w:ascii="Calibri" w:eastAsia="Calibri" w:hAnsi="Calibri" w:cs="Calibri"/>
                <w:sz w:val="18"/>
                <w:szCs w:val="18"/>
              </w:rPr>
              <w:t>, etažno vlasništvo (E-2)</w:t>
            </w:r>
          </w:p>
        </w:tc>
        <w:tc>
          <w:tcPr>
            <w:tcW w:w="1760" w:type="dxa"/>
            <w:vAlign w:val="center"/>
          </w:tcPr>
          <w:p w14:paraId="611F3875" w14:textId="7780B6DA" w:rsidR="00F424E2" w:rsidRPr="0096516C" w:rsidRDefault="00AF626C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Udruga za zaštitu potrošača Bjelovarsko – bilogorske županije</w:t>
            </w:r>
          </w:p>
        </w:tc>
        <w:tc>
          <w:tcPr>
            <w:tcW w:w="1079" w:type="dxa"/>
            <w:vAlign w:val="center"/>
          </w:tcPr>
          <w:p w14:paraId="05C5D3AC" w14:textId="5830451E" w:rsidR="00F424E2" w:rsidRPr="00A0164C" w:rsidRDefault="00AF626C" w:rsidP="00F424E2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29,96</w:t>
            </w:r>
          </w:p>
        </w:tc>
        <w:tc>
          <w:tcPr>
            <w:tcW w:w="1780" w:type="dxa"/>
            <w:vAlign w:val="center"/>
          </w:tcPr>
          <w:p w14:paraId="4810AB9C" w14:textId="77777777" w:rsidR="00AF626C" w:rsidRPr="00A0164C" w:rsidRDefault="00AF626C" w:rsidP="00AF626C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115627EE" w14:textId="6E174C39" w:rsidR="00F424E2" w:rsidRPr="00A0164C" w:rsidRDefault="00AF626C" w:rsidP="00AF626C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05.04.2029.</w:t>
            </w:r>
          </w:p>
        </w:tc>
        <w:tc>
          <w:tcPr>
            <w:tcW w:w="1263" w:type="dxa"/>
            <w:vAlign w:val="center"/>
          </w:tcPr>
          <w:p w14:paraId="3146A303" w14:textId="1EFEF717" w:rsidR="00F424E2" w:rsidRPr="00AA599B" w:rsidRDefault="00AF626C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  <w:tr w:rsidR="00F424E2" w:rsidRPr="00A0164C" w14:paraId="1D4A4EF4" w14:textId="77777777" w:rsidTr="00D20C65">
        <w:trPr>
          <w:jc w:val="center"/>
        </w:trPr>
        <w:tc>
          <w:tcPr>
            <w:tcW w:w="911" w:type="dxa"/>
            <w:vAlign w:val="center"/>
          </w:tcPr>
          <w:p w14:paraId="2E06D9ED" w14:textId="640528D7" w:rsidR="00F424E2" w:rsidRPr="00A0164C" w:rsidRDefault="00AF626C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23.</w:t>
            </w:r>
          </w:p>
        </w:tc>
        <w:tc>
          <w:tcPr>
            <w:tcW w:w="2223" w:type="dxa"/>
            <w:vAlign w:val="center"/>
          </w:tcPr>
          <w:p w14:paraId="57E32A52" w14:textId="34CE172F" w:rsidR="00F424E2" w:rsidRPr="00A0164C" w:rsidRDefault="000429F9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Vladimira Nazora 25, k.č.br. 190 k.o. Garešnica – centar, etažno vlasništvo (E-4)</w:t>
            </w:r>
          </w:p>
        </w:tc>
        <w:tc>
          <w:tcPr>
            <w:tcW w:w="1760" w:type="dxa"/>
            <w:vAlign w:val="center"/>
          </w:tcPr>
          <w:p w14:paraId="40DB61BB" w14:textId="6947DC16" w:rsidR="00F424E2" w:rsidRPr="0096516C" w:rsidRDefault="000429F9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Udruga Antifašističkih boraca i antifašista Garešnica</w:t>
            </w:r>
          </w:p>
        </w:tc>
        <w:tc>
          <w:tcPr>
            <w:tcW w:w="1079" w:type="dxa"/>
            <w:vAlign w:val="center"/>
          </w:tcPr>
          <w:p w14:paraId="3B4129E3" w14:textId="1AD42766" w:rsidR="00F424E2" w:rsidRPr="00A0164C" w:rsidRDefault="000429F9" w:rsidP="00F424E2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17,15</w:t>
            </w:r>
          </w:p>
        </w:tc>
        <w:tc>
          <w:tcPr>
            <w:tcW w:w="1780" w:type="dxa"/>
            <w:vAlign w:val="center"/>
          </w:tcPr>
          <w:p w14:paraId="3533C215" w14:textId="77777777" w:rsidR="000429F9" w:rsidRPr="00A0164C" w:rsidRDefault="000429F9" w:rsidP="000429F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4DF0B2F8" w14:textId="1DA974FA" w:rsidR="00F424E2" w:rsidRPr="00A0164C" w:rsidRDefault="000429F9" w:rsidP="000429F9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</w:t>
            </w:r>
          </w:p>
        </w:tc>
        <w:tc>
          <w:tcPr>
            <w:tcW w:w="1263" w:type="dxa"/>
            <w:vAlign w:val="center"/>
          </w:tcPr>
          <w:p w14:paraId="260EB534" w14:textId="352E24B3" w:rsidR="00F424E2" w:rsidRPr="00AA599B" w:rsidRDefault="000429F9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  <w:tr w:rsidR="00AF626C" w:rsidRPr="00A0164C" w14:paraId="045F2D99" w14:textId="77777777" w:rsidTr="00D20C65">
        <w:trPr>
          <w:jc w:val="center"/>
        </w:trPr>
        <w:tc>
          <w:tcPr>
            <w:tcW w:w="911" w:type="dxa"/>
            <w:vAlign w:val="center"/>
          </w:tcPr>
          <w:p w14:paraId="6FA54A24" w14:textId="033FF8C7" w:rsidR="00AF626C" w:rsidRPr="00A0164C" w:rsidRDefault="00AF626C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24.</w:t>
            </w:r>
          </w:p>
        </w:tc>
        <w:tc>
          <w:tcPr>
            <w:tcW w:w="2223" w:type="dxa"/>
            <w:vAlign w:val="center"/>
          </w:tcPr>
          <w:p w14:paraId="331A311A" w14:textId="3E802463" w:rsidR="00AF626C" w:rsidRPr="00A0164C" w:rsidRDefault="000429F9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Vladimira Nazora 25, k.č.br. 190 k.o. Garešnica – centar, etažno vlasništvo (E-8)</w:t>
            </w:r>
          </w:p>
        </w:tc>
        <w:tc>
          <w:tcPr>
            <w:tcW w:w="1760" w:type="dxa"/>
            <w:vAlign w:val="center"/>
          </w:tcPr>
          <w:p w14:paraId="5A028556" w14:textId="77777777" w:rsidR="00AF626C" w:rsidRDefault="000429F9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 xml:space="preserve">Pčelarska udruga „Dr. Đuro Sulimanović“ Garešnica </w:t>
            </w:r>
          </w:p>
          <w:p w14:paraId="0EDA8D30" w14:textId="6661FFA1" w:rsidR="009B7817" w:rsidRPr="0096516C" w:rsidRDefault="009B7817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</w:p>
        </w:tc>
        <w:tc>
          <w:tcPr>
            <w:tcW w:w="1079" w:type="dxa"/>
            <w:vAlign w:val="center"/>
          </w:tcPr>
          <w:p w14:paraId="71671CA3" w14:textId="3D56803F" w:rsidR="00AF626C" w:rsidRPr="00A0164C" w:rsidRDefault="000429F9" w:rsidP="00F424E2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8,92</w:t>
            </w:r>
          </w:p>
        </w:tc>
        <w:tc>
          <w:tcPr>
            <w:tcW w:w="1780" w:type="dxa"/>
            <w:vAlign w:val="center"/>
          </w:tcPr>
          <w:p w14:paraId="08F94A07" w14:textId="77777777" w:rsidR="000429F9" w:rsidRPr="00A0164C" w:rsidRDefault="000429F9" w:rsidP="000429F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1BC28DE1" w14:textId="5E99B2A7" w:rsidR="00AF626C" w:rsidRPr="00A0164C" w:rsidRDefault="000429F9" w:rsidP="000429F9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</w:t>
            </w:r>
          </w:p>
        </w:tc>
        <w:tc>
          <w:tcPr>
            <w:tcW w:w="1263" w:type="dxa"/>
            <w:vAlign w:val="center"/>
          </w:tcPr>
          <w:p w14:paraId="11C9C38A" w14:textId="4642BD32" w:rsidR="00AF626C" w:rsidRPr="00AA599B" w:rsidRDefault="000429F9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  <w:tr w:rsidR="00AF626C" w:rsidRPr="00A0164C" w14:paraId="5BCD62D3" w14:textId="77777777" w:rsidTr="00D20C65">
        <w:trPr>
          <w:jc w:val="center"/>
        </w:trPr>
        <w:tc>
          <w:tcPr>
            <w:tcW w:w="911" w:type="dxa"/>
            <w:vAlign w:val="center"/>
          </w:tcPr>
          <w:p w14:paraId="3AE515B8" w14:textId="62B745F7" w:rsidR="00AF626C" w:rsidRPr="00A0164C" w:rsidRDefault="00AF626C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25.</w:t>
            </w:r>
          </w:p>
        </w:tc>
        <w:tc>
          <w:tcPr>
            <w:tcW w:w="2223" w:type="dxa"/>
            <w:vAlign w:val="center"/>
          </w:tcPr>
          <w:p w14:paraId="017F0751" w14:textId="073AE9D3" w:rsidR="00AF626C" w:rsidRPr="00A0164C" w:rsidRDefault="002309F9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Vladimira Nazora 25, k.č.br. 190 k.o. Garešnica – centar, etažno vlasništvo (E-9)</w:t>
            </w:r>
          </w:p>
        </w:tc>
        <w:tc>
          <w:tcPr>
            <w:tcW w:w="1760" w:type="dxa"/>
            <w:vAlign w:val="center"/>
          </w:tcPr>
          <w:p w14:paraId="01486F3E" w14:textId="753751BE" w:rsidR="00AF626C" w:rsidRPr="0096516C" w:rsidRDefault="002309F9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Sportska zajednica Garešnica</w:t>
            </w:r>
          </w:p>
        </w:tc>
        <w:tc>
          <w:tcPr>
            <w:tcW w:w="1079" w:type="dxa"/>
            <w:vAlign w:val="center"/>
          </w:tcPr>
          <w:p w14:paraId="52E05592" w14:textId="2D3C4719" w:rsidR="00AF626C" w:rsidRPr="00A0164C" w:rsidRDefault="002309F9" w:rsidP="00F424E2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13,72</w:t>
            </w:r>
          </w:p>
        </w:tc>
        <w:tc>
          <w:tcPr>
            <w:tcW w:w="1780" w:type="dxa"/>
            <w:vAlign w:val="center"/>
          </w:tcPr>
          <w:p w14:paraId="49678EC7" w14:textId="77777777" w:rsidR="000429F9" w:rsidRPr="00A0164C" w:rsidRDefault="000429F9" w:rsidP="000429F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033FA249" w14:textId="24DD4787" w:rsidR="00AF626C" w:rsidRPr="00A0164C" w:rsidRDefault="000429F9" w:rsidP="000429F9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</w:t>
            </w:r>
          </w:p>
        </w:tc>
        <w:tc>
          <w:tcPr>
            <w:tcW w:w="1263" w:type="dxa"/>
            <w:vAlign w:val="center"/>
          </w:tcPr>
          <w:p w14:paraId="3B418663" w14:textId="0960FCA9" w:rsidR="00AF626C" w:rsidRPr="00AA599B" w:rsidRDefault="000429F9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  <w:tr w:rsidR="00AF626C" w:rsidRPr="00A0164C" w14:paraId="08CE9659" w14:textId="77777777" w:rsidTr="00D20C65">
        <w:trPr>
          <w:jc w:val="center"/>
        </w:trPr>
        <w:tc>
          <w:tcPr>
            <w:tcW w:w="911" w:type="dxa"/>
            <w:vAlign w:val="center"/>
          </w:tcPr>
          <w:p w14:paraId="139E4DF0" w14:textId="5A084CBA" w:rsidR="00AF626C" w:rsidRPr="00A0164C" w:rsidRDefault="00AF626C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26.</w:t>
            </w:r>
          </w:p>
        </w:tc>
        <w:tc>
          <w:tcPr>
            <w:tcW w:w="2223" w:type="dxa"/>
            <w:vAlign w:val="center"/>
          </w:tcPr>
          <w:p w14:paraId="3B20AB88" w14:textId="226CE3AC" w:rsidR="00AF626C" w:rsidRPr="00A0164C" w:rsidRDefault="002309F9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Vladimira Nazora 25, k.č.br. 190 k.o. Garešnica – centar, etažno vlasništvo (E-11)</w:t>
            </w:r>
          </w:p>
        </w:tc>
        <w:tc>
          <w:tcPr>
            <w:tcW w:w="1760" w:type="dxa"/>
            <w:vAlign w:val="center"/>
          </w:tcPr>
          <w:p w14:paraId="6F6154D9" w14:textId="11791114" w:rsidR="00AF626C" w:rsidRPr="0096516C" w:rsidRDefault="002309F9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 xml:space="preserve">Udruga hrvatskih vojnih invalida Domovinskog rata Garešnica </w:t>
            </w:r>
          </w:p>
        </w:tc>
        <w:tc>
          <w:tcPr>
            <w:tcW w:w="1079" w:type="dxa"/>
            <w:vAlign w:val="center"/>
          </w:tcPr>
          <w:p w14:paraId="0400FDE0" w14:textId="1F76584C" w:rsidR="00AF626C" w:rsidRPr="00A0164C" w:rsidRDefault="002309F9" w:rsidP="00F424E2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53,90</w:t>
            </w:r>
          </w:p>
        </w:tc>
        <w:tc>
          <w:tcPr>
            <w:tcW w:w="1780" w:type="dxa"/>
            <w:vAlign w:val="center"/>
          </w:tcPr>
          <w:p w14:paraId="580DDAB6" w14:textId="77777777" w:rsidR="000429F9" w:rsidRPr="00A0164C" w:rsidRDefault="000429F9" w:rsidP="000429F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3518235D" w14:textId="268C5BB3" w:rsidR="00AF626C" w:rsidRPr="00A0164C" w:rsidRDefault="000429F9" w:rsidP="000429F9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</w:t>
            </w:r>
          </w:p>
        </w:tc>
        <w:tc>
          <w:tcPr>
            <w:tcW w:w="1263" w:type="dxa"/>
            <w:vAlign w:val="center"/>
          </w:tcPr>
          <w:p w14:paraId="7A1167F8" w14:textId="68C99C89" w:rsidR="00AF626C" w:rsidRPr="00AA599B" w:rsidRDefault="000429F9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  <w:tr w:rsidR="00AF626C" w:rsidRPr="00A0164C" w14:paraId="5821E402" w14:textId="77777777" w:rsidTr="00D20C65">
        <w:trPr>
          <w:jc w:val="center"/>
        </w:trPr>
        <w:tc>
          <w:tcPr>
            <w:tcW w:w="911" w:type="dxa"/>
            <w:vAlign w:val="center"/>
          </w:tcPr>
          <w:p w14:paraId="487B2349" w14:textId="42333E5E" w:rsidR="00AF626C" w:rsidRPr="00A0164C" w:rsidRDefault="00AF626C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lastRenderedPageBreak/>
              <w:t>27.</w:t>
            </w:r>
          </w:p>
        </w:tc>
        <w:tc>
          <w:tcPr>
            <w:tcW w:w="2223" w:type="dxa"/>
            <w:vAlign w:val="center"/>
          </w:tcPr>
          <w:p w14:paraId="370588B4" w14:textId="32EC246B" w:rsidR="00AF626C" w:rsidRPr="00A0164C" w:rsidRDefault="00D0178B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Vladimira Nazora 27A i 27B, k.č.br. 185 k.o. Garešnica – centar, prostor na prvom katu</w:t>
            </w:r>
          </w:p>
        </w:tc>
        <w:tc>
          <w:tcPr>
            <w:tcW w:w="1760" w:type="dxa"/>
            <w:vAlign w:val="center"/>
          </w:tcPr>
          <w:p w14:paraId="6A5A2B6B" w14:textId="371D2AEF" w:rsidR="00AF626C" w:rsidRPr="0096516C" w:rsidRDefault="00D0178B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Srpsko kulturno društvo „Prosvjeta“ Garešnica</w:t>
            </w:r>
          </w:p>
        </w:tc>
        <w:tc>
          <w:tcPr>
            <w:tcW w:w="1079" w:type="dxa"/>
            <w:vAlign w:val="center"/>
          </w:tcPr>
          <w:p w14:paraId="20409365" w14:textId="7B5486ED" w:rsidR="00AF626C" w:rsidRPr="00A0164C" w:rsidRDefault="00D0178B" w:rsidP="00F424E2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24,57</w:t>
            </w:r>
          </w:p>
        </w:tc>
        <w:tc>
          <w:tcPr>
            <w:tcW w:w="1780" w:type="dxa"/>
            <w:vAlign w:val="center"/>
          </w:tcPr>
          <w:p w14:paraId="71A6A4DC" w14:textId="77777777" w:rsidR="000429F9" w:rsidRPr="00A0164C" w:rsidRDefault="000429F9" w:rsidP="000429F9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68635644" w14:textId="210F8D07" w:rsidR="00AF626C" w:rsidRPr="00A0164C" w:rsidRDefault="000429F9" w:rsidP="000429F9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</w:t>
            </w:r>
          </w:p>
        </w:tc>
        <w:tc>
          <w:tcPr>
            <w:tcW w:w="1263" w:type="dxa"/>
            <w:vAlign w:val="center"/>
          </w:tcPr>
          <w:p w14:paraId="45F160F8" w14:textId="178F32EC" w:rsidR="00AF626C" w:rsidRPr="00AA599B" w:rsidRDefault="00D0178B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  <w:tr w:rsidR="002309F9" w:rsidRPr="00A0164C" w14:paraId="04FA1930" w14:textId="77777777" w:rsidTr="00D20C65">
        <w:trPr>
          <w:jc w:val="center"/>
        </w:trPr>
        <w:tc>
          <w:tcPr>
            <w:tcW w:w="911" w:type="dxa"/>
            <w:vAlign w:val="center"/>
          </w:tcPr>
          <w:p w14:paraId="7A71CF15" w14:textId="1D4B97F1" w:rsidR="002309F9" w:rsidRPr="00A0164C" w:rsidRDefault="002309F9" w:rsidP="00F424E2">
            <w:pPr>
              <w:pStyle w:val="Odlomakpopisa"/>
              <w:spacing w:line="276" w:lineRule="auto"/>
              <w:ind w:left="360"/>
              <w:contextualSpacing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28.</w:t>
            </w:r>
          </w:p>
        </w:tc>
        <w:tc>
          <w:tcPr>
            <w:tcW w:w="2223" w:type="dxa"/>
            <w:vAlign w:val="center"/>
          </w:tcPr>
          <w:p w14:paraId="7B224160" w14:textId="105B9ACC" w:rsidR="002309F9" w:rsidRPr="00A0164C" w:rsidRDefault="00D0178B" w:rsidP="00F424E2">
            <w:pPr>
              <w:spacing w:before="100" w:beforeAutospacing="1" w:after="100" w:afterAutospacing="1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Vladimira Nazora 27A i 27B, k.č.br. 185 k.o. Garešnica – centar, prostor na prvom katu</w:t>
            </w:r>
          </w:p>
        </w:tc>
        <w:tc>
          <w:tcPr>
            <w:tcW w:w="1760" w:type="dxa"/>
            <w:vAlign w:val="center"/>
          </w:tcPr>
          <w:p w14:paraId="6C32FDAD" w14:textId="66F507FE" w:rsidR="002309F9" w:rsidRPr="0096516C" w:rsidRDefault="00D0178B" w:rsidP="00F424E2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96516C">
              <w:rPr>
                <w:rFonts w:ascii="Calibri" w:eastAsia="Calibri" w:hAnsi="Calibri" w:cs="Calibri"/>
                <w:sz w:val="18"/>
                <w:szCs w:val="18"/>
              </w:rPr>
              <w:t>Ogranak Matice hrvatske Garešnica</w:t>
            </w:r>
          </w:p>
        </w:tc>
        <w:tc>
          <w:tcPr>
            <w:tcW w:w="1079" w:type="dxa"/>
            <w:vAlign w:val="center"/>
          </w:tcPr>
          <w:p w14:paraId="7B3AD526" w14:textId="637269FA" w:rsidR="002309F9" w:rsidRPr="00A0164C" w:rsidRDefault="00D0178B" w:rsidP="00F424E2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28,21</w:t>
            </w:r>
          </w:p>
        </w:tc>
        <w:tc>
          <w:tcPr>
            <w:tcW w:w="1780" w:type="dxa"/>
            <w:vAlign w:val="center"/>
          </w:tcPr>
          <w:p w14:paraId="36A7D010" w14:textId="77777777" w:rsidR="00D0178B" w:rsidRPr="00A0164C" w:rsidRDefault="00D0178B" w:rsidP="00D0178B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05.04.2024.</w:t>
            </w:r>
          </w:p>
          <w:p w14:paraId="1B100406" w14:textId="5EE5BFFD" w:rsidR="002309F9" w:rsidRPr="00A0164C" w:rsidRDefault="00D0178B" w:rsidP="00D0178B">
            <w:pPr>
              <w:jc w:val="right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</w:t>
            </w: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05.04.2029</w:t>
            </w:r>
          </w:p>
        </w:tc>
        <w:tc>
          <w:tcPr>
            <w:tcW w:w="1263" w:type="dxa"/>
            <w:vAlign w:val="center"/>
          </w:tcPr>
          <w:p w14:paraId="50771F56" w14:textId="6BA13729" w:rsidR="002309F9" w:rsidRPr="00AA599B" w:rsidRDefault="00D0178B" w:rsidP="00F424E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A599B">
              <w:rPr>
                <w:rFonts w:ascii="Calibri" w:eastAsia="Calibri" w:hAnsi="Calibri" w:cs="Calibri"/>
                <w:sz w:val="18"/>
                <w:szCs w:val="18"/>
              </w:rPr>
              <w:t>1,00 EUR + PDV</w:t>
            </w:r>
          </w:p>
        </w:tc>
      </w:tr>
    </w:tbl>
    <w:p w14:paraId="3A977D8F" w14:textId="77777777" w:rsidR="008540C7" w:rsidRPr="00A0164C" w:rsidRDefault="008540C7" w:rsidP="00EE23D2">
      <w:pPr>
        <w:spacing w:line="276" w:lineRule="auto"/>
        <w:jc w:val="center"/>
        <w:rPr>
          <w:rFonts w:ascii="Calibri" w:hAnsi="Calibri" w:cs="Calibri"/>
          <w:i/>
          <w:color w:val="000000"/>
          <w:sz w:val="20"/>
          <w:szCs w:val="20"/>
        </w:rPr>
      </w:pPr>
    </w:p>
    <w:p w14:paraId="25952B11" w14:textId="01A5C347" w:rsidR="0029768E" w:rsidRPr="00A0164C" w:rsidRDefault="0029768E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Osim poslovnih prostora koji se daju u zakupu Grad </w:t>
      </w:r>
      <w:r w:rsidR="005223A9" w:rsidRPr="00A0164C">
        <w:rPr>
          <w:rFonts w:ascii="Calibri" w:hAnsi="Calibri" w:cs="Calibri"/>
          <w:color w:val="000000" w:themeColor="text1"/>
        </w:rPr>
        <w:t>Garešnica</w:t>
      </w:r>
      <w:r w:rsidRPr="00A0164C">
        <w:rPr>
          <w:rFonts w:ascii="Calibri" w:hAnsi="Calibri" w:cs="Calibri"/>
          <w:color w:val="000000" w:themeColor="text1"/>
        </w:rPr>
        <w:t xml:space="preserve"> raspolaže/ima u vlasništvu poslovne prostore koji se daju na</w:t>
      </w:r>
      <w:r w:rsidRPr="00A0164C">
        <w:rPr>
          <w:rFonts w:ascii="Calibri" w:hAnsi="Calibri" w:cs="Calibri"/>
        </w:rPr>
        <w:t xml:space="preserve"> </w:t>
      </w:r>
      <w:r w:rsidRPr="00A0164C">
        <w:rPr>
          <w:rFonts w:ascii="Calibri" w:hAnsi="Calibri" w:cs="Calibri"/>
          <w:color w:val="000000" w:themeColor="text1"/>
        </w:rPr>
        <w:t>privremeno ili povremeno korištenje</w:t>
      </w:r>
      <w:r w:rsidR="00A00214" w:rsidRPr="00A0164C">
        <w:rPr>
          <w:rFonts w:ascii="Calibri" w:hAnsi="Calibri" w:cs="Calibri"/>
          <w:color w:val="000000" w:themeColor="text1"/>
        </w:rPr>
        <w:t xml:space="preserve"> bez naknade</w:t>
      </w:r>
      <w:r w:rsidRPr="00A0164C">
        <w:rPr>
          <w:rFonts w:ascii="Calibri" w:hAnsi="Calibri" w:cs="Calibri"/>
          <w:color w:val="000000" w:themeColor="text1"/>
        </w:rPr>
        <w:t xml:space="preserve">. Poslovni prostori Grada danih na korištenje </w:t>
      </w:r>
      <w:r w:rsidR="00A00214" w:rsidRPr="00A0164C">
        <w:rPr>
          <w:rFonts w:ascii="Calibri" w:hAnsi="Calibri" w:cs="Calibri"/>
          <w:color w:val="000000" w:themeColor="text1"/>
        </w:rPr>
        <w:t xml:space="preserve">bez naknade </w:t>
      </w:r>
      <w:r w:rsidRPr="00A0164C">
        <w:rPr>
          <w:rFonts w:ascii="Calibri" w:hAnsi="Calibri" w:cs="Calibri"/>
          <w:color w:val="000000" w:themeColor="text1"/>
        </w:rPr>
        <w:t>su navedeni u sljedećoj tablici</w:t>
      </w:r>
      <w:r w:rsidR="009A245F" w:rsidRPr="00A0164C">
        <w:rPr>
          <w:rFonts w:ascii="Calibri" w:hAnsi="Calibri" w:cs="Calibri"/>
          <w:color w:val="000000" w:themeColor="text1"/>
        </w:rPr>
        <w:t>:</w:t>
      </w:r>
    </w:p>
    <w:p w14:paraId="1BB2386C" w14:textId="77777777" w:rsidR="00545069" w:rsidRPr="00A0164C" w:rsidRDefault="00545069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E30741D" w14:textId="5BCB0382" w:rsidR="00C66BF4" w:rsidRPr="00A0164C" w:rsidRDefault="00C66BF4" w:rsidP="00C66BF4">
      <w:pPr>
        <w:keepNext/>
        <w:jc w:val="center"/>
        <w:rPr>
          <w:rFonts w:ascii="Calibri" w:hAnsi="Calibri" w:cs="Calibri"/>
          <w:i/>
          <w:iCs/>
          <w:color w:val="000000"/>
          <w:sz w:val="22"/>
          <w:szCs w:val="22"/>
        </w:rPr>
      </w:pPr>
      <w:r w:rsidRPr="00A0164C">
        <w:rPr>
          <w:rFonts w:ascii="Calibri" w:hAnsi="Calibri" w:cs="Calibri"/>
          <w:i/>
          <w:iCs/>
          <w:color w:val="000000"/>
          <w:sz w:val="22"/>
          <w:szCs w:val="22"/>
        </w:rPr>
        <w:t xml:space="preserve">Tablica </w:t>
      </w:r>
      <w:r w:rsidR="00545069" w:rsidRPr="00A0164C">
        <w:rPr>
          <w:rFonts w:ascii="Calibri" w:hAnsi="Calibri" w:cs="Calibri"/>
          <w:i/>
          <w:iCs/>
          <w:color w:val="000000"/>
          <w:sz w:val="22"/>
          <w:szCs w:val="22"/>
        </w:rPr>
        <w:t>5</w:t>
      </w:r>
      <w:r w:rsidRPr="00A0164C">
        <w:rPr>
          <w:rFonts w:ascii="Calibri" w:hAnsi="Calibri" w:cs="Calibri"/>
          <w:i/>
          <w:iCs/>
          <w:color w:val="000000"/>
          <w:sz w:val="22"/>
          <w:szCs w:val="22"/>
        </w:rPr>
        <w:t>.</w:t>
      </w:r>
      <w:r w:rsidRPr="00A0164C">
        <w:rPr>
          <w:rFonts w:ascii="Calibri" w:hAnsi="Calibri" w:cs="Calibri"/>
          <w:i/>
          <w:iCs/>
          <w:color w:val="1F497D"/>
          <w:sz w:val="18"/>
          <w:szCs w:val="18"/>
        </w:rPr>
        <w:t xml:space="preserve"> </w:t>
      </w:r>
      <w:r w:rsidRPr="00A0164C">
        <w:rPr>
          <w:rFonts w:ascii="Calibri" w:hAnsi="Calibri" w:cs="Calibri"/>
          <w:i/>
          <w:iCs/>
          <w:color w:val="000000"/>
          <w:sz w:val="22"/>
          <w:szCs w:val="22"/>
        </w:rPr>
        <w:t xml:space="preserve">Popis poslovnih prostora u vlasništvu Grada </w:t>
      </w:r>
      <w:r w:rsidR="005223A9" w:rsidRPr="00A0164C">
        <w:rPr>
          <w:rFonts w:ascii="Calibri" w:hAnsi="Calibri" w:cs="Calibri"/>
          <w:i/>
          <w:iCs/>
          <w:color w:val="000000"/>
          <w:sz w:val="22"/>
          <w:szCs w:val="22"/>
        </w:rPr>
        <w:t>Garešnic</w:t>
      </w:r>
      <w:r w:rsidR="00A00214" w:rsidRPr="00A0164C">
        <w:rPr>
          <w:rFonts w:ascii="Calibri" w:hAnsi="Calibri" w:cs="Calibri"/>
          <w:i/>
          <w:iCs/>
          <w:color w:val="000000"/>
          <w:sz w:val="22"/>
          <w:szCs w:val="22"/>
        </w:rPr>
        <w:t>e</w:t>
      </w:r>
      <w:r w:rsidRPr="00A0164C">
        <w:rPr>
          <w:rFonts w:ascii="Calibri" w:hAnsi="Calibri" w:cs="Calibri"/>
          <w:i/>
          <w:iCs/>
          <w:color w:val="000000"/>
          <w:sz w:val="22"/>
          <w:szCs w:val="22"/>
        </w:rPr>
        <w:t xml:space="preserve"> danih na korištenje</w:t>
      </w:r>
    </w:p>
    <w:tbl>
      <w:tblPr>
        <w:tblStyle w:val="Reetkatablice41"/>
        <w:tblW w:w="0" w:type="auto"/>
        <w:jc w:val="center"/>
        <w:tblLook w:val="04A0" w:firstRow="1" w:lastRow="0" w:firstColumn="1" w:lastColumn="0" w:noHBand="0" w:noVBand="1"/>
      </w:tblPr>
      <w:tblGrid>
        <w:gridCol w:w="650"/>
        <w:gridCol w:w="1951"/>
        <w:gridCol w:w="2404"/>
        <w:gridCol w:w="1086"/>
        <w:gridCol w:w="2925"/>
      </w:tblGrid>
      <w:tr w:rsidR="00A00214" w:rsidRPr="00A0164C" w14:paraId="50D9E25D" w14:textId="77777777" w:rsidTr="0023344A">
        <w:trPr>
          <w:trHeight w:val="655"/>
          <w:jc w:val="center"/>
        </w:trPr>
        <w:tc>
          <w:tcPr>
            <w:tcW w:w="656" w:type="dxa"/>
            <w:shd w:val="clear" w:color="auto" w:fill="4F81BD" w:themeFill="accent1"/>
            <w:vAlign w:val="center"/>
          </w:tcPr>
          <w:p w14:paraId="1AE22BA5" w14:textId="77777777" w:rsidR="00A00214" w:rsidRPr="00A0164C" w:rsidRDefault="00A00214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>Red. br.</w:t>
            </w:r>
          </w:p>
        </w:tc>
        <w:tc>
          <w:tcPr>
            <w:tcW w:w="2031" w:type="dxa"/>
            <w:shd w:val="clear" w:color="auto" w:fill="4F81BD" w:themeFill="accent1"/>
            <w:vAlign w:val="center"/>
          </w:tcPr>
          <w:p w14:paraId="71B11482" w14:textId="77777777" w:rsidR="00A00214" w:rsidRPr="00A0164C" w:rsidRDefault="00A00214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>Adresa prostora</w:t>
            </w:r>
          </w:p>
        </w:tc>
        <w:tc>
          <w:tcPr>
            <w:tcW w:w="2487" w:type="dxa"/>
            <w:shd w:val="clear" w:color="auto" w:fill="4F81BD" w:themeFill="accent1"/>
            <w:vAlign w:val="center"/>
          </w:tcPr>
          <w:p w14:paraId="316CA894" w14:textId="77777777" w:rsidR="00A00214" w:rsidRPr="00A0164C" w:rsidRDefault="00A00214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>Zakupoprimac</w:t>
            </w:r>
          </w:p>
        </w:tc>
        <w:tc>
          <w:tcPr>
            <w:tcW w:w="1099" w:type="dxa"/>
            <w:shd w:val="clear" w:color="auto" w:fill="4F81BD" w:themeFill="accent1"/>
            <w:vAlign w:val="center"/>
          </w:tcPr>
          <w:p w14:paraId="308BF83A" w14:textId="77777777" w:rsidR="00A00214" w:rsidRPr="00A0164C" w:rsidRDefault="00A00214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>Površina lokala m</w:t>
            </w:r>
            <w:r w:rsidRPr="00A0164C">
              <w:rPr>
                <w:rFonts w:ascii="Calibri" w:hAnsi="Calibri" w:cs="Calibri"/>
                <w:b/>
                <w:color w:val="FFFFFF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3073" w:type="dxa"/>
            <w:shd w:val="clear" w:color="auto" w:fill="4F81BD" w:themeFill="accent1"/>
            <w:vAlign w:val="center"/>
          </w:tcPr>
          <w:p w14:paraId="21262EB0" w14:textId="79008376" w:rsidR="00A00214" w:rsidRPr="00A0164C" w:rsidRDefault="00A00214" w:rsidP="00545069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/>
                <w:sz w:val="20"/>
                <w:szCs w:val="18"/>
              </w:rPr>
              <w:t>Trajanje zakupa</w:t>
            </w:r>
          </w:p>
        </w:tc>
      </w:tr>
      <w:tr w:rsidR="00A00214" w:rsidRPr="00A0164C" w14:paraId="03595880" w14:textId="77777777" w:rsidTr="0023344A">
        <w:trPr>
          <w:trHeight w:val="510"/>
          <w:jc w:val="center"/>
        </w:trPr>
        <w:tc>
          <w:tcPr>
            <w:tcW w:w="656" w:type="dxa"/>
            <w:vAlign w:val="center"/>
          </w:tcPr>
          <w:p w14:paraId="51CDEE1D" w14:textId="77777777" w:rsidR="00A00214" w:rsidRPr="00A0164C" w:rsidRDefault="00A00214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031" w:type="dxa"/>
            <w:vAlign w:val="center"/>
          </w:tcPr>
          <w:p w14:paraId="6434B0B0" w14:textId="668B4C0B" w:rsidR="00A00214" w:rsidRPr="00A0164C" w:rsidRDefault="00A00214" w:rsidP="00545069">
            <w:pPr>
              <w:spacing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Trg hrvatskih branitelja 10</w:t>
            </w:r>
            <w:r w:rsidR="00D20C65">
              <w:rPr>
                <w:rFonts w:ascii="Calibri" w:eastAsia="Calibri" w:hAnsi="Calibri" w:cs="Calibri"/>
                <w:sz w:val="18"/>
                <w:szCs w:val="18"/>
              </w:rPr>
              <w:t>,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Garešnica</w:t>
            </w:r>
          </w:p>
        </w:tc>
        <w:tc>
          <w:tcPr>
            <w:tcW w:w="2487" w:type="dxa"/>
            <w:vAlign w:val="center"/>
          </w:tcPr>
          <w:p w14:paraId="546B4E31" w14:textId="77777777" w:rsidR="00A00214" w:rsidRPr="00A0164C" w:rsidRDefault="00A00214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Poduzetnički centar Garešnica</w:t>
            </w:r>
          </w:p>
        </w:tc>
        <w:tc>
          <w:tcPr>
            <w:tcW w:w="1099" w:type="dxa"/>
            <w:vAlign w:val="center"/>
          </w:tcPr>
          <w:p w14:paraId="33A38A1D" w14:textId="77777777" w:rsidR="00A00214" w:rsidRPr="00A0164C" w:rsidRDefault="00A00214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25,15</w:t>
            </w:r>
          </w:p>
        </w:tc>
        <w:tc>
          <w:tcPr>
            <w:tcW w:w="3073" w:type="dxa"/>
          </w:tcPr>
          <w:p w14:paraId="23F64BFC" w14:textId="77777777" w:rsidR="00A00214" w:rsidRPr="00A0164C" w:rsidRDefault="00A00214" w:rsidP="008654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26.2.2016.</w:t>
            </w:r>
          </w:p>
          <w:p w14:paraId="3ACDC708" w14:textId="77777777" w:rsidR="00A00214" w:rsidRPr="00A0164C" w:rsidRDefault="00A00214" w:rsidP="008654E8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neodređeno</w:t>
            </w:r>
          </w:p>
        </w:tc>
      </w:tr>
      <w:tr w:rsidR="00A00214" w:rsidRPr="00A0164C" w14:paraId="021531A0" w14:textId="77777777" w:rsidTr="0023344A">
        <w:trPr>
          <w:trHeight w:val="510"/>
          <w:jc w:val="center"/>
        </w:trPr>
        <w:tc>
          <w:tcPr>
            <w:tcW w:w="656" w:type="dxa"/>
            <w:vAlign w:val="center"/>
          </w:tcPr>
          <w:p w14:paraId="5792F4A6" w14:textId="387481EC" w:rsidR="00A00214" w:rsidRPr="004872D2" w:rsidRDefault="003B6D8B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trike/>
                <w:sz w:val="18"/>
                <w:szCs w:val="18"/>
              </w:rPr>
            </w:pPr>
            <w:r w:rsidRPr="004872D2">
              <w:rPr>
                <w:rFonts w:ascii="Calibri" w:hAnsi="Calibri" w:cs="Calibri"/>
                <w:strike/>
                <w:sz w:val="18"/>
                <w:szCs w:val="18"/>
              </w:rPr>
              <w:t>2</w:t>
            </w:r>
            <w:r w:rsidR="00A00214" w:rsidRPr="004872D2">
              <w:rPr>
                <w:rFonts w:ascii="Calibri" w:hAnsi="Calibri" w:cs="Calibri"/>
                <w:strike/>
                <w:sz w:val="18"/>
                <w:szCs w:val="18"/>
              </w:rPr>
              <w:t>.</w:t>
            </w:r>
          </w:p>
        </w:tc>
        <w:tc>
          <w:tcPr>
            <w:tcW w:w="2031" w:type="dxa"/>
            <w:vAlign w:val="center"/>
          </w:tcPr>
          <w:p w14:paraId="3BC06F7D" w14:textId="08F13983" w:rsidR="00A00214" w:rsidRPr="004872D2" w:rsidRDefault="00A00214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872D2">
              <w:rPr>
                <w:rFonts w:ascii="Calibri" w:eastAsia="Calibri" w:hAnsi="Calibri" w:cs="Calibri"/>
                <w:sz w:val="18"/>
                <w:szCs w:val="18"/>
              </w:rPr>
              <w:t>Vladimira Nazora 25</w:t>
            </w:r>
            <w:r w:rsidR="00D20C65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6081F536" w14:textId="77777777" w:rsidR="00A00214" w:rsidRPr="004872D2" w:rsidRDefault="00A00214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872D2">
              <w:rPr>
                <w:rFonts w:ascii="Calibri" w:eastAsia="Calibri" w:hAnsi="Calibri" w:cs="Calibri"/>
                <w:sz w:val="18"/>
                <w:szCs w:val="18"/>
              </w:rPr>
              <w:t>Garešnica</w:t>
            </w:r>
          </w:p>
        </w:tc>
        <w:tc>
          <w:tcPr>
            <w:tcW w:w="2487" w:type="dxa"/>
            <w:vAlign w:val="center"/>
          </w:tcPr>
          <w:p w14:paraId="74A8FA8C" w14:textId="77777777" w:rsidR="00A00214" w:rsidRPr="004872D2" w:rsidRDefault="00A00214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872D2">
              <w:rPr>
                <w:rFonts w:ascii="Calibri" w:eastAsia="Calibri" w:hAnsi="Calibri" w:cs="Calibri"/>
                <w:sz w:val="18"/>
                <w:szCs w:val="18"/>
              </w:rPr>
              <w:t>Hrvatski Crveni križ</w:t>
            </w:r>
          </w:p>
          <w:p w14:paraId="11A0B636" w14:textId="77777777" w:rsidR="00A00214" w:rsidRPr="004872D2" w:rsidRDefault="00A00214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872D2">
              <w:rPr>
                <w:rFonts w:ascii="Calibri" w:eastAsia="Calibri" w:hAnsi="Calibri" w:cs="Calibri"/>
                <w:sz w:val="18"/>
                <w:szCs w:val="18"/>
              </w:rPr>
              <w:t>Gradsko društvo</w:t>
            </w:r>
          </w:p>
        </w:tc>
        <w:tc>
          <w:tcPr>
            <w:tcW w:w="1099" w:type="dxa"/>
            <w:vAlign w:val="center"/>
          </w:tcPr>
          <w:p w14:paraId="5D7AF814" w14:textId="77777777" w:rsidR="00A00214" w:rsidRPr="004872D2" w:rsidRDefault="00A00214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4872D2">
              <w:rPr>
                <w:rFonts w:ascii="Calibri" w:eastAsia="Calibri" w:hAnsi="Calibri" w:cs="Calibri"/>
                <w:sz w:val="18"/>
                <w:szCs w:val="18"/>
              </w:rPr>
              <w:t>133,66</w:t>
            </w:r>
          </w:p>
        </w:tc>
        <w:tc>
          <w:tcPr>
            <w:tcW w:w="3073" w:type="dxa"/>
          </w:tcPr>
          <w:p w14:paraId="518BF586" w14:textId="77777777" w:rsidR="00A00214" w:rsidRPr="004872D2" w:rsidRDefault="00A00214" w:rsidP="008654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4872D2">
              <w:rPr>
                <w:rFonts w:ascii="Calibri" w:eastAsia="Calibri" w:hAnsi="Calibri" w:cs="Calibri"/>
                <w:sz w:val="18"/>
                <w:szCs w:val="18"/>
              </w:rPr>
              <w:t>21.12.2012.</w:t>
            </w:r>
          </w:p>
          <w:p w14:paraId="015702DB" w14:textId="77777777" w:rsidR="00A00214" w:rsidRPr="004872D2" w:rsidRDefault="00A00214" w:rsidP="008654E8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4872D2">
              <w:rPr>
                <w:rFonts w:ascii="Calibri" w:eastAsia="Calibri" w:hAnsi="Calibri" w:cs="Calibri"/>
                <w:b/>
                <w:sz w:val="18"/>
                <w:szCs w:val="18"/>
              </w:rPr>
              <w:t>neodređeno</w:t>
            </w:r>
          </w:p>
        </w:tc>
      </w:tr>
      <w:tr w:rsidR="00A00214" w:rsidRPr="00A0164C" w14:paraId="476D3403" w14:textId="77777777" w:rsidTr="0023344A">
        <w:trPr>
          <w:trHeight w:val="510"/>
          <w:jc w:val="center"/>
        </w:trPr>
        <w:tc>
          <w:tcPr>
            <w:tcW w:w="656" w:type="dxa"/>
            <w:vAlign w:val="center"/>
          </w:tcPr>
          <w:p w14:paraId="08B80AE9" w14:textId="37B851E5" w:rsidR="00A00214" w:rsidRPr="00A0164C" w:rsidRDefault="003B6D8B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3</w:t>
            </w:r>
            <w:r w:rsidR="00A00214"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31" w:type="dxa"/>
            <w:vAlign w:val="center"/>
          </w:tcPr>
          <w:p w14:paraId="3A2C9D03" w14:textId="32810383" w:rsidR="00A00214" w:rsidRPr="00A0164C" w:rsidRDefault="00A00214" w:rsidP="00D20C65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Trg hrvatskih branitelja 10</w:t>
            </w:r>
            <w:r w:rsidR="00D20C65">
              <w:rPr>
                <w:rFonts w:ascii="Calibri" w:eastAsia="Calibri" w:hAnsi="Calibri" w:cs="Calibri"/>
                <w:sz w:val="18"/>
                <w:szCs w:val="18"/>
              </w:rPr>
              <w:t xml:space="preserve">, 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Garešnica</w:t>
            </w:r>
          </w:p>
        </w:tc>
        <w:tc>
          <w:tcPr>
            <w:tcW w:w="2487" w:type="dxa"/>
            <w:vAlign w:val="center"/>
          </w:tcPr>
          <w:p w14:paraId="5C90575A" w14:textId="77777777" w:rsidR="00A00214" w:rsidRPr="00A0164C" w:rsidRDefault="00A00214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Turistička zajednica Sjeverna Moslavina</w:t>
            </w:r>
          </w:p>
        </w:tc>
        <w:tc>
          <w:tcPr>
            <w:tcW w:w="1099" w:type="dxa"/>
            <w:vAlign w:val="center"/>
          </w:tcPr>
          <w:p w14:paraId="2873FAAD" w14:textId="77777777" w:rsidR="00A00214" w:rsidRPr="00A0164C" w:rsidRDefault="00A00214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23,52</w:t>
            </w:r>
          </w:p>
        </w:tc>
        <w:tc>
          <w:tcPr>
            <w:tcW w:w="3073" w:type="dxa"/>
          </w:tcPr>
          <w:p w14:paraId="046496AB" w14:textId="77777777" w:rsidR="00A00214" w:rsidRPr="00A0164C" w:rsidRDefault="00A00214" w:rsidP="008654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17.4.2013.</w:t>
            </w:r>
          </w:p>
          <w:p w14:paraId="21F4CD1A" w14:textId="77777777" w:rsidR="00A00214" w:rsidRPr="00A0164C" w:rsidRDefault="00A00214" w:rsidP="008654E8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neodređeno</w:t>
            </w:r>
          </w:p>
        </w:tc>
      </w:tr>
      <w:tr w:rsidR="00A00214" w:rsidRPr="00A0164C" w14:paraId="1DCF8489" w14:textId="77777777" w:rsidTr="0023344A">
        <w:trPr>
          <w:trHeight w:val="510"/>
          <w:jc w:val="center"/>
        </w:trPr>
        <w:tc>
          <w:tcPr>
            <w:tcW w:w="656" w:type="dxa"/>
            <w:vAlign w:val="center"/>
          </w:tcPr>
          <w:p w14:paraId="43714190" w14:textId="3FB809D4" w:rsidR="00A00214" w:rsidRPr="00A0164C" w:rsidRDefault="003B6D8B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4</w:t>
            </w:r>
            <w:r w:rsidR="00A00214"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31" w:type="dxa"/>
            <w:vAlign w:val="center"/>
          </w:tcPr>
          <w:p w14:paraId="6AED0F6C" w14:textId="1A7076C8" w:rsidR="00A00214" w:rsidRPr="00A0164C" w:rsidRDefault="00A00214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Vladimira Nazora 25</w:t>
            </w:r>
            <w:r w:rsidR="00D20C65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3758178" w14:textId="77777777" w:rsidR="00A00214" w:rsidRPr="00A0164C" w:rsidRDefault="00A00214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Garešnica</w:t>
            </w:r>
          </w:p>
        </w:tc>
        <w:tc>
          <w:tcPr>
            <w:tcW w:w="2487" w:type="dxa"/>
            <w:vAlign w:val="center"/>
          </w:tcPr>
          <w:p w14:paraId="6DF4AD56" w14:textId="77777777" w:rsidR="00A00214" w:rsidRPr="00A0164C" w:rsidRDefault="00A00214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Krugoval 93,1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Mhz</w:t>
            </w:r>
            <w:proofErr w:type="spellEnd"/>
          </w:p>
          <w:p w14:paraId="5EAAA6CA" w14:textId="77777777" w:rsidR="00A00214" w:rsidRPr="00A0164C" w:rsidRDefault="00A00214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Garešnica</w:t>
            </w:r>
          </w:p>
        </w:tc>
        <w:tc>
          <w:tcPr>
            <w:tcW w:w="1099" w:type="dxa"/>
            <w:vAlign w:val="center"/>
          </w:tcPr>
          <w:p w14:paraId="53CD789C" w14:textId="77777777" w:rsidR="00A00214" w:rsidRPr="00A0164C" w:rsidRDefault="00A00214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98,03</w:t>
            </w:r>
          </w:p>
        </w:tc>
        <w:tc>
          <w:tcPr>
            <w:tcW w:w="3073" w:type="dxa"/>
          </w:tcPr>
          <w:p w14:paraId="0C98E1BA" w14:textId="77777777" w:rsidR="00A00214" w:rsidRPr="00A0164C" w:rsidRDefault="00A00214" w:rsidP="008654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20.4.2007.</w:t>
            </w:r>
          </w:p>
          <w:p w14:paraId="60184302" w14:textId="77777777" w:rsidR="00A00214" w:rsidRPr="00A0164C" w:rsidRDefault="00A00214" w:rsidP="008654E8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neodređeno</w:t>
            </w:r>
          </w:p>
        </w:tc>
      </w:tr>
      <w:tr w:rsidR="00A00214" w:rsidRPr="00A0164C" w14:paraId="0A37C2AE" w14:textId="77777777" w:rsidTr="0023344A">
        <w:trPr>
          <w:trHeight w:val="510"/>
          <w:jc w:val="center"/>
        </w:trPr>
        <w:tc>
          <w:tcPr>
            <w:tcW w:w="656" w:type="dxa"/>
            <w:vAlign w:val="center"/>
          </w:tcPr>
          <w:p w14:paraId="776D076C" w14:textId="3399E129" w:rsidR="00A00214" w:rsidRPr="00A0164C" w:rsidRDefault="003B6D8B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5</w:t>
            </w:r>
            <w:r w:rsidR="00A00214"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31" w:type="dxa"/>
            <w:vAlign w:val="center"/>
          </w:tcPr>
          <w:p w14:paraId="431B8798" w14:textId="1D7D9CFB" w:rsidR="00A00214" w:rsidRPr="00A0164C" w:rsidRDefault="00A755D3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Vladimira Nazora 20A</w:t>
            </w:r>
            <w:r w:rsidR="00A00214" w:rsidRPr="00A0164C">
              <w:rPr>
                <w:rFonts w:ascii="Calibri" w:eastAsia="Calibri" w:hAnsi="Calibri" w:cs="Calibri"/>
                <w:sz w:val="18"/>
                <w:szCs w:val="18"/>
              </w:rPr>
              <w:t>, Garešnica</w:t>
            </w:r>
          </w:p>
        </w:tc>
        <w:tc>
          <w:tcPr>
            <w:tcW w:w="2487" w:type="dxa"/>
            <w:vAlign w:val="center"/>
          </w:tcPr>
          <w:p w14:paraId="122DA1A5" w14:textId="77777777" w:rsidR="00A00214" w:rsidRPr="00A0164C" w:rsidRDefault="00A00214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Hrvatski zavod za zdravstveno</w:t>
            </w:r>
          </w:p>
          <w:p w14:paraId="7B9EFF18" w14:textId="77777777" w:rsidR="00A00214" w:rsidRPr="00A0164C" w:rsidRDefault="00A00214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osiguranje</w:t>
            </w:r>
          </w:p>
        </w:tc>
        <w:tc>
          <w:tcPr>
            <w:tcW w:w="1099" w:type="dxa"/>
            <w:vAlign w:val="center"/>
          </w:tcPr>
          <w:p w14:paraId="1DAD38DA" w14:textId="77777777" w:rsidR="00A00214" w:rsidRPr="00A0164C" w:rsidRDefault="00A00214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51,81</w:t>
            </w:r>
          </w:p>
        </w:tc>
        <w:tc>
          <w:tcPr>
            <w:tcW w:w="3073" w:type="dxa"/>
          </w:tcPr>
          <w:p w14:paraId="196AC3DC" w14:textId="77777777" w:rsidR="00A00214" w:rsidRPr="00A0164C" w:rsidRDefault="00A00214" w:rsidP="008654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7.7.2015.</w:t>
            </w:r>
          </w:p>
          <w:p w14:paraId="2FE89F65" w14:textId="77777777" w:rsidR="00A00214" w:rsidRPr="00A0164C" w:rsidRDefault="00A00214" w:rsidP="008654E8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neodređeno</w:t>
            </w:r>
          </w:p>
        </w:tc>
      </w:tr>
      <w:tr w:rsidR="00A00214" w:rsidRPr="00A0164C" w14:paraId="4FE092A7" w14:textId="77777777" w:rsidTr="0023344A">
        <w:trPr>
          <w:trHeight w:val="510"/>
          <w:jc w:val="center"/>
        </w:trPr>
        <w:tc>
          <w:tcPr>
            <w:tcW w:w="656" w:type="dxa"/>
            <w:vAlign w:val="center"/>
          </w:tcPr>
          <w:p w14:paraId="4FF7260C" w14:textId="0B6B376D" w:rsidR="00A00214" w:rsidRPr="00A0164C" w:rsidRDefault="003B6D8B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6</w:t>
            </w:r>
            <w:r w:rsidR="00A00214"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31" w:type="dxa"/>
            <w:vAlign w:val="center"/>
          </w:tcPr>
          <w:p w14:paraId="577B8BE0" w14:textId="77777777" w:rsidR="00A00214" w:rsidRPr="00A0164C" w:rsidRDefault="00A00214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Zgrada na </w:t>
            </w: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kbr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23, poslovni prostor Hrastovac</w:t>
            </w:r>
          </w:p>
        </w:tc>
        <w:tc>
          <w:tcPr>
            <w:tcW w:w="2487" w:type="dxa"/>
            <w:vAlign w:val="center"/>
          </w:tcPr>
          <w:p w14:paraId="39B1F155" w14:textId="77777777" w:rsidR="00A00214" w:rsidRPr="00A0164C" w:rsidRDefault="00A00214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Osnovna škola Garešnica</w:t>
            </w:r>
          </w:p>
        </w:tc>
        <w:tc>
          <w:tcPr>
            <w:tcW w:w="1099" w:type="dxa"/>
            <w:vAlign w:val="center"/>
          </w:tcPr>
          <w:p w14:paraId="7A84255D" w14:textId="77777777" w:rsidR="00A00214" w:rsidRPr="00A0164C" w:rsidRDefault="00A00214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49,89</w:t>
            </w:r>
          </w:p>
        </w:tc>
        <w:tc>
          <w:tcPr>
            <w:tcW w:w="3073" w:type="dxa"/>
          </w:tcPr>
          <w:p w14:paraId="3A9A58AC" w14:textId="77777777" w:rsidR="00A00214" w:rsidRPr="00A0164C" w:rsidRDefault="00A00214" w:rsidP="008654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30.1.2015.</w:t>
            </w:r>
          </w:p>
          <w:p w14:paraId="4E4889F0" w14:textId="77777777" w:rsidR="00A00214" w:rsidRPr="00A0164C" w:rsidRDefault="00A00214" w:rsidP="008654E8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neodređeno</w:t>
            </w:r>
          </w:p>
        </w:tc>
      </w:tr>
      <w:tr w:rsidR="00A00214" w:rsidRPr="00A0164C" w14:paraId="33566733" w14:textId="77777777" w:rsidTr="0023344A">
        <w:trPr>
          <w:trHeight w:val="510"/>
          <w:jc w:val="center"/>
        </w:trPr>
        <w:tc>
          <w:tcPr>
            <w:tcW w:w="656" w:type="dxa"/>
            <w:vAlign w:val="center"/>
          </w:tcPr>
          <w:p w14:paraId="0D1E3254" w14:textId="14062185" w:rsidR="00A00214" w:rsidRPr="00A0164C" w:rsidRDefault="003B6D8B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7</w:t>
            </w:r>
            <w:r w:rsidR="00A00214"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31" w:type="dxa"/>
            <w:vAlign w:val="center"/>
          </w:tcPr>
          <w:p w14:paraId="5A7D69E0" w14:textId="77777777" w:rsidR="00A00214" w:rsidRPr="00A0164C" w:rsidRDefault="00A00214" w:rsidP="00545069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Poslovni prostor, zk.ul.2604 Garešnički Brestovac</w:t>
            </w:r>
          </w:p>
        </w:tc>
        <w:tc>
          <w:tcPr>
            <w:tcW w:w="2487" w:type="dxa"/>
            <w:vAlign w:val="center"/>
          </w:tcPr>
          <w:p w14:paraId="18539A68" w14:textId="77777777" w:rsidR="00A00214" w:rsidRPr="00A0164C" w:rsidRDefault="00A00214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Vatrogasna zajednica grada</w:t>
            </w:r>
          </w:p>
          <w:p w14:paraId="5A574E10" w14:textId="77777777" w:rsidR="00A00214" w:rsidRPr="00A0164C" w:rsidRDefault="00A00214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Garešnica</w:t>
            </w:r>
          </w:p>
        </w:tc>
        <w:tc>
          <w:tcPr>
            <w:tcW w:w="1099" w:type="dxa"/>
            <w:vAlign w:val="center"/>
          </w:tcPr>
          <w:p w14:paraId="625AA430" w14:textId="77777777" w:rsidR="00A00214" w:rsidRPr="00A0164C" w:rsidRDefault="00A00214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104,74</w:t>
            </w:r>
          </w:p>
        </w:tc>
        <w:tc>
          <w:tcPr>
            <w:tcW w:w="3073" w:type="dxa"/>
          </w:tcPr>
          <w:p w14:paraId="4A59A040" w14:textId="77777777" w:rsidR="00A00214" w:rsidRPr="00A0164C" w:rsidRDefault="00A00214" w:rsidP="008654E8">
            <w:pPr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09.10.2015.</w:t>
            </w:r>
          </w:p>
          <w:p w14:paraId="6B6596C8" w14:textId="77777777" w:rsidR="00A00214" w:rsidRPr="00A0164C" w:rsidRDefault="00A00214" w:rsidP="008654E8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neodređeno</w:t>
            </w:r>
          </w:p>
        </w:tc>
      </w:tr>
      <w:tr w:rsidR="00A00214" w:rsidRPr="00A0164C" w14:paraId="57CF17C9" w14:textId="77777777" w:rsidTr="0023344A">
        <w:trPr>
          <w:trHeight w:val="510"/>
          <w:jc w:val="center"/>
        </w:trPr>
        <w:tc>
          <w:tcPr>
            <w:tcW w:w="656" w:type="dxa"/>
            <w:vAlign w:val="center"/>
          </w:tcPr>
          <w:p w14:paraId="3B43874B" w14:textId="325D63B4" w:rsidR="00A00214" w:rsidRPr="00A0164C" w:rsidRDefault="003B6D8B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8</w:t>
            </w:r>
            <w:r w:rsidR="00A00214"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031" w:type="dxa"/>
            <w:vAlign w:val="center"/>
          </w:tcPr>
          <w:p w14:paraId="28AA0C22" w14:textId="77777777" w:rsidR="00A00214" w:rsidRPr="00A0164C" w:rsidRDefault="00A00214" w:rsidP="00545069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A0164C">
              <w:rPr>
                <w:rFonts w:ascii="Calibri" w:eastAsia="Calibri" w:hAnsi="Calibri" w:cs="Calibri"/>
                <w:sz w:val="18"/>
                <w:szCs w:val="18"/>
              </w:rPr>
              <w:t>A.L.Dade</w:t>
            </w:r>
            <w:proofErr w:type="spellEnd"/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22, Garešnica, zk.ul.1027 k.o. Garešnica, kč.br. 1082/1</w:t>
            </w:r>
          </w:p>
        </w:tc>
        <w:tc>
          <w:tcPr>
            <w:tcW w:w="2487" w:type="dxa"/>
            <w:vAlign w:val="center"/>
          </w:tcPr>
          <w:p w14:paraId="1EA03D8F" w14:textId="7B76942B" w:rsidR="00A00214" w:rsidRPr="00A0164C" w:rsidRDefault="00A00214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Poduzetnički centar Garešnica d.o.o.</w:t>
            </w:r>
          </w:p>
        </w:tc>
        <w:tc>
          <w:tcPr>
            <w:tcW w:w="1099" w:type="dxa"/>
            <w:vAlign w:val="center"/>
          </w:tcPr>
          <w:p w14:paraId="04665C30" w14:textId="77777777" w:rsidR="00A00214" w:rsidRPr="00A0164C" w:rsidRDefault="00A00214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136,29</w:t>
            </w:r>
          </w:p>
        </w:tc>
        <w:tc>
          <w:tcPr>
            <w:tcW w:w="3073" w:type="dxa"/>
          </w:tcPr>
          <w:p w14:paraId="65EB4A9E" w14:textId="77777777" w:rsidR="00A00214" w:rsidRPr="00A0164C" w:rsidRDefault="00A00214" w:rsidP="008654E8">
            <w:pPr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2.1.2017.</w:t>
            </w:r>
          </w:p>
          <w:p w14:paraId="0E9A7D8C" w14:textId="77777777" w:rsidR="00A00214" w:rsidRPr="00A0164C" w:rsidRDefault="00A00214" w:rsidP="008654E8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2.1.2032.</w:t>
            </w:r>
          </w:p>
        </w:tc>
      </w:tr>
    </w:tbl>
    <w:p w14:paraId="0D205EBC" w14:textId="3BFB0F1C" w:rsidR="00C66BF4" w:rsidRDefault="00C66BF4" w:rsidP="00C66BF4">
      <w:pPr>
        <w:spacing w:line="276" w:lineRule="auto"/>
        <w:jc w:val="center"/>
        <w:rPr>
          <w:rFonts w:ascii="Calibri" w:hAnsi="Calibri" w:cs="Calibri"/>
          <w:i/>
          <w:color w:val="000000"/>
          <w:sz w:val="20"/>
          <w:szCs w:val="20"/>
        </w:rPr>
      </w:pPr>
      <w:r w:rsidRPr="00A0164C">
        <w:rPr>
          <w:rFonts w:ascii="Calibri" w:hAnsi="Calibri" w:cs="Calibri"/>
          <w:i/>
          <w:color w:val="000000"/>
          <w:sz w:val="20"/>
          <w:szCs w:val="20"/>
        </w:rPr>
        <w:t xml:space="preserve">Izvor: Grad </w:t>
      </w:r>
      <w:r w:rsidR="005223A9" w:rsidRPr="00A0164C">
        <w:rPr>
          <w:rFonts w:ascii="Calibri" w:hAnsi="Calibri" w:cs="Calibri"/>
          <w:i/>
          <w:color w:val="000000"/>
          <w:sz w:val="20"/>
          <w:szCs w:val="20"/>
        </w:rPr>
        <w:t>Garešnica</w:t>
      </w:r>
    </w:p>
    <w:p w14:paraId="70C996AD" w14:textId="77777777" w:rsidR="00C23D23" w:rsidRDefault="00C23D23" w:rsidP="00C66BF4">
      <w:pPr>
        <w:spacing w:line="276" w:lineRule="auto"/>
        <w:jc w:val="center"/>
        <w:rPr>
          <w:rFonts w:ascii="Calibri" w:hAnsi="Calibri" w:cs="Calibri"/>
          <w:i/>
          <w:color w:val="000000"/>
          <w:sz w:val="20"/>
          <w:szCs w:val="20"/>
        </w:rPr>
      </w:pPr>
    </w:p>
    <w:p w14:paraId="320820F3" w14:textId="77777777" w:rsidR="00C23D23" w:rsidRPr="00A0164C" w:rsidRDefault="00C23D23" w:rsidP="00C23D23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Strategijom upravljanja imovinom definirane su sljedeće smjernice upravljanja i raspolaganja poslovnim prostorima u vlasništvu Grada:</w:t>
      </w:r>
    </w:p>
    <w:p w14:paraId="7CE4D64A" w14:textId="77777777" w:rsidR="00C23D23" w:rsidRDefault="00C23D23" w:rsidP="00C23D23">
      <w:pPr>
        <w:pStyle w:val="Odlomakpopisa"/>
        <w:numPr>
          <w:ilvl w:val="0"/>
          <w:numId w:val="13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na racionalan i učinkovit način upravljati poslovnim prostorima na način da oni prostori koji su potrebni Gradu budu stavljeni u funkciju koja će služiti racionalnijem i učinkovitijem funkcioniranju, dok svi drugi prostori moraju biti ponuđeni na tržištu, bilo u formi najma, odnosno zakupa, bilo u formi njihove prodaje javnim natječajem.</w:t>
      </w:r>
    </w:p>
    <w:p w14:paraId="1543EE92" w14:textId="77777777" w:rsidR="00C23D23" w:rsidRDefault="00C23D23" w:rsidP="00C23D23">
      <w:pPr>
        <w:spacing w:line="276" w:lineRule="auto"/>
        <w:ind w:left="360"/>
        <w:jc w:val="both"/>
        <w:rPr>
          <w:rFonts w:ascii="Calibri" w:hAnsi="Calibri" w:cs="Calibri"/>
          <w:color w:val="000000" w:themeColor="text1"/>
        </w:rPr>
      </w:pPr>
    </w:p>
    <w:p w14:paraId="756CF843" w14:textId="77777777" w:rsidR="00C23D23" w:rsidRPr="00C23D23" w:rsidRDefault="00C23D23" w:rsidP="00C23D23">
      <w:pPr>
        <w:spacing w:line="276" w:lineRule="auto"/>
        <w:ind w:left="360"/>
        <w:jc w:val="both"/>
        <w:rPr>
          <w:rFonts w:ascii="Calibri" w:hAnsi="Calibri" w:cs="Calibri"/>
          <w:color w:val="000000" w:themeColor="text1"/>
        </w:rPr>
      </w:pPr>
    </w:p>
    <w:p w14:paraId="71FDCC6E" w14:textId="77777777" w:rsidR="00C23D23" w:rsidRPr="00A0164C" w:rsidRDefault="00C23D23" w:rsidP="00C23D23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30987DA4" w14:textId="77777777" w:rsidR="00C23D23" w:rsidRPr="00A0164C" w:rsidRDefault="00C23D23" w:rsidP="00C23D23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Planom upravljanja imovinom definiraju se sljedeće smjernice upravljanja i raspolaganja poslovnim prostorima u vlasništvu Grada:</w:t>
      </w:r>
    </w:p>
    <w:p w14:paraId="6518C2C9" w14:textId="77777777" w:rsidR="00C23D23" w:rsidRPr="00A0164C" w:rsidRDefault="00C23D23" w:rsidP="00C23D23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poduzeti aktivnosti za naplatu potraživanja vezanih uz zakup poslovnih prostora te aktivnije pratiti istek roka zaključenih ugovora i pravodobno poduzimati radnje u vezi s produljenjem ugovora o zakupu odnosno provedbi natječaja za zakup</w:t>
      </w:r>
    </w:p>
    <w:p w14:paraId="01F57A6E" w14:textId="77777777" w:rsidR="00C23D23" w:rsidRPr="00A0164C" w:rsidRDefault="00C23D23" w:rsidP="00C23D23">
      <w:pPr>
        <w:pStyle w:val="Odlomakpopisa"/>
        <w:numPr>
          <w:ilvl w:val="0"/>
          <w:numId w:val="12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lastRenderedPageBreak/>
        <w:t>gradske prostore dodjeljivati na korištenje udrugama sukladno mogućnostima Grada, uz posebnu pažnju da se racionalno koriste svi gradski prostori</w:t>
      </w:r>
    </w:p>
    <w:p w14:paraId="09F5B407" w14:textId="77777777" w:rsidR="00C23D23" w:rsidRPr="00C23D23" w:rsidRDefault="00C23D23" w:rsidP="00C23D23">
      <w:pPr>
        <w:spacing w:line="276" w:lineRule="auto"/>
        <w:jc w:val="both"/>
        <w:rPr>
          <w:rFonts w:ascii="Calibri" w:hAnsi="Calibri" w:cs="Calibri"/>
          <w:iCs/>
          <w:color w:val="000000"/>
          <w:sz w:val="20"/>
          <w:szCs w:val="20"/>
        </w:rPr>
      </w:pPr>
    </w:p>
    <w:p w14:paraId="09E48AE4" w14:textId="1D6CC077" w:rsidR="00AD68DC" w:rsidRPr="00D20C65" w:rsidRDefault="00D20C65" w:rsidP="00D20C65">
      <w:pPr>
        <w:pStyle w:val="Naslov1"/>
        <w:rPr>
          <w:rFonts w:ascii="Calibri" w:hAnsi="Calibri" w:cs="Calibri"/>
        </w:rPr>
      </w:pPr>
      <w:r w:rsidRPr="00D20C65">
        <w:rPr>
          <w:rFonts w:ascii="Calibri" w:hAnsi="Calibri" w:cs="Calibri"/>
        </w:rPr>
        <w:t xml:space="preserve">SPORTSKE GRAĐEVINE </w:t>
      </w:r>
    </w:p>
    <w:p w14:paraId="229D6D67" w14:textId="77777777" w:rsidR="00D20C65" w:rsidRPr="00D20C65" w:rsidRDefault="00D20C65" w:rsidP="00D20C65"/>
    <w:p w14:paraId="77676F0C" w14:textId="5A5DE6B3" w:rsidR="0012377E" w:rsidRDefault="0012377E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12377E">
        <w:rPr>
          <w:rFonts w:ascii="Calibri" w:hAnsi="Calibri" w:cs="Calibri"/>
          <w:color w:val="000000" w:themeColor="text1"/>
        </w:rPr>
        <w:t>Sportskim objektima smatraju se uređene i opremljene površine i građevine u kojima se provode sportske djelatnosti, a koje osim općih uvjeta propisanih posebnim propisima za te građevine zadovoljavaju i posebne uvjete. Republika Hrvatska i jedinice lokalne i područne (regionalne) samouprave utvrđuju javne potrebe u sportu i za njihovo ostvarivanje osiguravaju financijska sredstva iz svojih proračuna. Jedna od javnih potreba u sportu za koje se sredstva osiguravaju u državnom proračunu je poticanje planiranja i izgradnje sportskih građevina. Javne potrebe u sportu za koje se sredstva osiguravaju iz proračuna jedinica lokalne i područne (regionalne) samouprave su programi, odnosno aktivnosti, poslovi i djelatnosti koje obuhvaćaju, između ostalog, planiranje, izgradnju, održavanje i korištenje sportskih građevina značajnih za jedinicu lokalne i područne (regionalne) samouprave. Upravljanje javnim sportskim građevinama može se povjeriti sportskim klubovima i savezima, sportskoj zajednici, ustanovama i trgovačkim društvima registriranim za obavljanje sportske djelatnosti upravljanja i održavanja sportskih građevina.</w:t>
      </w:r>
    </w:p>
    <w:p w14:paraId="0F8C2DB8" w14:textId="77777777" w:rsidR="0012377E" w:rsidRDefault="0012377E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65FC29B0" w14:textId="707D283C" w:rsidR="00635503" w:rsidRDefault="00BB590D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Na području Grada Garešnice nalazi se ukupno 1</w:t>
      </w:r>
      <w:r w:rsidR="00434958">
        <w:rPr>
          <w:rFonts w:ascii="Calibri" w:hAnsi="Calibri" w:cs="Calibri"/>
          <w:color w:val="000000" w:themeColor="text1"/>
        </w:rPr>
        <w:t>3</w:t>
      </w:r>
      <w:r>
        <w:rPr>
          <w:rFonts w:ascii="Calibri" w:hAnsi="Calibri" w:cs="Calibri"/>
          <w:color w:val="000000" w:themeColor="text1"/>
        </w:rPr>
        <w:t xml:space="preserve"> nogometnih igrališta od kojih </w:t>
      </w:r>
      <w:r w:rsidR="00C37B44">
        <w:rPr>
          <w:rFonts w:ascii="Calibri" w:hAnsi="Calibri" w:cs="Calibri"/>
          <w:color w:val="000000" w:themeColor="text1"/>
        </w:rPr>
        <w:t xml:space="preserve">Grad Garešnica ima u vlasništvu </w:t>
      </w:r>
      <w:r w:rsidR="00A033DB">
        <w:rPr>
          <w:rFonts w:ascii="Calibri" w:hAnsi="Calibri" w:cs="Calibri"/>
          <w:color w:val="000000" w:themeColor="text1"/>
        </w:rPr>
        <w:t>1</w:t>
      </w:r>
      <w:r w:rsidR="00A46F69">
        <w:rPr>
          <w:rFonts w:ascii="Calibri" w:hAnsi="Calibri" w:cs="Calibri"/>
          <w:color w:val="000000" w:themeColor="text1"/>
        </w:rPr>
        <w:t>1</w:t>
      </w:r>
      <w:r w:rsidR="00C37B44">
        <w:rPr>
          <w:rFonts w:ascii="Calibri" w:hAnsi="Calibri" w:cs="Calibri"/>
          <w:color w:val="000000" w:themeColor="text1"/>
        </w:rPr>
        <w:t xml:space="preserve"> nogometna igrališta – zemljišta za sport i rekreaciju. Sukladno Zakonu o sportu</w:t>
      </w:r>
      <w:r w:rsidR="00434958">
        <w:rPr>
          <w:rFonts w:ascii="Calibri" w:hAnsi="Calibri" w:cs="Calibri"/>
          <w:color w:val="000000" w:themeColor="text1"/>
        </w:rPr>
        <w:t xml:space="preserve"> („Narodne novine“ broj 80/11 i 144/21)</w:t>
      </w:r>
      <w:r w:rsidR="00C37B44">
        <w:rPr>
          <w:rFonts w:ascii="Calibri" w:hAnsi="Calibri" w:cs="Calibri"/>
          <w:color w:val="000000" w:themeColor="text1"/>
        </w:rPr>
        <w:t xml:space="preserve"> nogometno igralište smatra se sportskom infrastrukturom </w:t>
      </w:r>
      <w:r w:rsidR="00A30BF2">
        <w:rPr>
          <w:rFonts w:ascii="Calibri" w:hAnsi="Calibri" w:cs="Calibri"/>
          <w:color w:val="000000" w:themeColor="text1"/>
        </w:rPr>
        <w:t>odnosno sportskom građevinom na kojoj se provode sportske djelatnosti</w:t>
      </w:r>
      <w:r w:rsidR="00A033DB">
        <w:rPr>
          <w:rFonts w:ascii="Calibri" w:hAnsi="Calibri" w:cs="Calibri"/>
          <w:color w:val="000000" w:themeColor="text1"/>
        </w:rPr>
        <w:t xml:space="preserve"> i koja </w:t>
      </w:r>
      <w:r w:rsidR="0012377E">
        <w:rPr>
          <w:rFonts w:ascii="Calibri" w:hAnsi="Calibri" w:cs="Calibri"/>
          <w:color w:val="000000" w:themeColor="text1"/>
        </w:rPr>
        <w:t xml:space="preserve">su </w:t>
      </w:r>
      <w:r w:rsidR="00A033DB">
        <w:rPr>
          <w:rFonts w:ascii="Calibri" w:hAnsi="Calibri" w:cs="Calibri"/>
          <w:color w:val="000000" w:themeColor="text1"/>
        </w:rPr>
        <w:t>u vlasništvu jedinice lokalne samouprave</w:t>
      </w:r>
      <w:r>
        <w:rPr>
          <w:rFonts w:ascii="Calibri" w:hAnsi="Calibri" w:cs="Calibri"/>
          <w:color w:val="000000" w:themeColor="text1"/>
        </w:rPr>
        <w:t xml:space="preserve"> i područne (regionalne) samouprave</w:t>
      </w:r>
      <w:r w:rsidR="00A033DB">
        <w:rPr>
          <w:rFonts w:ascii="Calibri" w:hAnsi="Calibri" w:cs="Calibri"/>
          <w:color w:val="000000" w:themeColor="text1"/>
        </w:rPr>
        <w:t xml:space="preserve"> ili Republike Hrvatske</w:t>
      </w:r>
      <w:r w:rsidR="00A30BF2">
        <w:rPr>
          <w:rFonts w:ascii="Calibri" w:hAnsi="Calibri" w:cs="Calibri"/>
          <w:color w:val="000000" w:themeColor="text1"/>
        </w:rPr>
        <w:t xml:space="preserve">. Grad trenutno raspolaže/ima u vlasništvu </w:t>
      </w:r>
      <w:r w:rsidR="007C0410">
        <w:rPr>
          <w:rFonts w:ascii="Calibri" w:hAnsi="Calibri" w:cs="Calibri"/>
          <w:color w:val="000000" w:themeColor="text1"/>
        </w:rPr>
        <w:t xml:space="preserve">nogometna igrališta u </w:t>
      </w:r>
      <w:r w:rsidR="00A30BF2">
        <w:rPr>
          <w:rFonts w:ascii="Calibri" w:hAnsi="Calibri" w:cs="Calibri"/>
          <w:color w:val="000000" w:themeColor="text1"/>
        </w:rPr>
        <w:t>slijedećoj tablici.</w:t>
      </w:r>
    </w:p>
    <w:p w14:paraId="78F90C31" w14:textId="77777777" w:rsidR="00A30BF2" w:rsidRDefault="00A30BF2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71B24C8" w14:textId="72C7B22D" w:rsidR="00A30BF2" w:rsidRDefault="00A30BF2" w:rsidP="00A30BF2">
      <w:pPr>
        <w:spacing w:line="276" w:lineRule="auto"/>
        <w:jc w:val="center"/>
        <w:rPr>
          <w:rFonts w:ascii="Calibri" w:hAnsi="Calibri" w:cs="Calibri"/>
          <w:i/>
          <w:color w:val="000000" w:themeColor="text1"/>
          <w:sz w:val="22"/>
        </w:rPr>
      </w:pPr>
      <w:r w:rsidRPr="00A0164C">
        <w:rPr>
          <w:rFonts w:ascii="Calibri" w:hAnsi="Calibri" w:cs="Calibri"/>
          <w:i/>
          <w:color w:val="000000" w:themeColor="text1"/>
          <w:sz w:val="22"/>
        </w:rPr>
        <w:t xml:space="preserve">Tablica </w:t>
      </w:r>
      <w:r>
        <w:rPr>
          <w:rFonts w:ascii="Calibri" w:hAnsi="Calibri" w:cs="Calibri"/>
          <w:i/>
          <w:color w:val="000000" w:themeColor="text1"/>
          <w:sz w:val="22"/>
        </w:rPr>
        <w:t>6</w:t>
      </w:r>
      <w:r w:rsidRPr="00A0164C">
        <w:rPr>
          <w:rFonts w:ascii="Calibri" w:hAnsi="Calibri" w:cs="Calibri"/>
          <w:i/>
          <w:color w:val="000000" w:themeColor="text1"/>
          <w:sz w:val="22"/>
        </w:rPr>
        <w:t xml:space="preserve">. </w:t>
      </w:r>
      <w:r>
        <w:rPr>
          <w:rFonts w:ascii="Calibri" w:hAnsi="Calibri" w:cs="Calibri"/>
          <w:i/>
          <w:color w:val="000000" w:themeColor="text1"/>
          <w:sz w:val="22"/>
        </w:rPr>
        <w:t xml:space="preserve">Nogometna igrališta </w:t>
      </w:r>
    </w:p>
    <w:tbl>
      <w:tblPr>
        <w:tblStyle w:val="Reetkatablice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2125"/>
        <w:gridCol w:w="2125"/>
        <w:gridCol w:w="1283"/>
        <w:gridCol w:w="1413"/>
        <w:gridCol w:w="2977"/>
      </w:tblGrid>
      <w:tr w:rsidR="00201333" w:rsidRPr="007C562A" w14:paraId="59FD7066" w14:textId="77777777" w:rsidTr="00FF13D3">
        <w:tc>
          <w:tcPr>
            <w:tcW w:w="709" w:type="dxa"/>
            <w:shd w:val="clear" w:color="auto" w:fill="4F81BD" w:themeFill="accent1"/>
          </w:tcPr>
          <w:p w14:paraId="32C91FFB" w14:textId="77777777" w:rsidR="00201333" w:rsidRDefault="00201333" w:rsidP="00A30BF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  <w:p w14:paraId="07480D03" w14:textId="57FA2779" w:rsidR="00201333" w:rsidRPr="007C562A" w:rsidRDefault="00201333" w:rsidP="00A30BF2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7C562A"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Red. br.</w:t>
            </w:r>
          </w:p>
        </w:tc>
        <w:tc>
          <w:tcPr>
            <w:tcW w:w="2125" w:type="dxa"/>
            <w:shd w:val="clear" w:color="auto" w:fill="4F81BD" w:themeFill="accent1"/>
          </w:tcPr>
          <w:p w14:paraId="010987B3" w14:textId="77777777" w:rsidR="00201333" w:rsidRDefault="00201333" w:rsidP="007C562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  <w:p w14:paraId="657516D7" w14:textId="77777777" w:rsidR="00201333" w:rsidRDefault="00201333" w:rsidP="007C562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  <w:p w14:paraId="7227F165" w14:textId="65A77D0C" w:rsidR="00201333" w:rsidRPr="007C562A" w:rsidRDefault="00201333" w:rsidP="007C562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Nogometno igralište</w:t>
            </w:r>
          </w:p>
        </w:tc>
        <w:tc>
          <w:tcPr>
            <w:tcW w:w="2125" w:type="dxa"/>
            <w:shd w:val="clear" w:color="auto" w:fill="4F81BD" w:themeFill="accent1"/>
          </w:tcPr>
          <w:p w14:paraId="0164B092" w14:textId="226DB9BF" w:rsidR="00201333" w:rsidRPr="007C562A" w:rsidRDefault="00201333" w:rsidP="0003152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Katastarske čestice na kojim se proteže nogometno igralište</w:t>
            </w:r>
          </w:p>
        </w:tc>
        <w:tc>
          <w:tcPr>
            <w:tcW w:w="1283" w:type="dxa"/>
            <w:shd w:val="clear" w:color="auto" w:fill="4F81BD" w:themeFill="accent1"/>
          </w:tcPr>
          <w:p w14:paraId="30F06D7D" w14:textId="77777777" w:rsidR="00201333" w:rsidRDefault="00201333" w:rsidP="007C562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  <w:p w14:paraId="63907A14" w14:textId="77777777" w:rsidR="00201333" w:rsidRDefault="00201333" w:rsidP="007C562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  <w:p w14:paraId="2BCEB732" w14:textId="195BD2EC" w:rsidR="00201333" w:rsidRDefault="00201333" w:rsidP="007C562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Katastarska općina</w:t>
            </w:r>
          </w:p>
        </w:tc>
        <w:tc>
          <w:tcPr>
            <w:tcW w:w="1413" w:type="dxa"/>
            <w:shd w:val="clear" w:color="auto" w:fill="4F81BD" w:themeFill="accent1"/>
          </w:tcPr>
          <w:p w14:paraId="7294FAFE" w14:textId="0FE6FEEE" w:rsidR="00201333" w:rsidRDefault="00201333" w:rsidP="007C562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  <w:p w14:paraId="097C80BF" w14:textId="77777777" w:rsidR="00201333" w:rsidRDefault="00201333" w:rsidP="007C562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  <w:p w14:paraId="0ED694B4" w14:textId="586DDB22" w:rsidR="00201333" w:rsidRPr="007C562A" w:rsidRDefault="00201333" w:rsidP="007C562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7C562A"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Korisnik</w:t>
            </w:r>
          </w:p>
        </w:tc>
        <w:tc>
          <w:tcPr>
            <w:tcW w:w="2977" w:type="dxa"/>
            <w:shd w:val="clear" w:color="auto" w:fill="4F81BD" w:themeFill="accent1"/>
          </w:tcPr>
          <w:p w14:paraId="76DFAE00" w14:textId="77777777" w:rsidR="00201333" w:rsidRDefault="00201333" w:rsidP="007C562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  <w:p w14:paraId="25CF72A4" w14:textId="77777777" w:rsidR="00201333" w:rsidRDefault="00201333" w:rsidP="007C562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</w:p>
          <w:p w14:paraId="591371B1" w14:textId="7E232856" w:rsidR="00201333" w:rsidRPr="007C562A" w:rsidRDefault="00201333" w:rsidP="007C562A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</w:pPr>
            <w:r w:rsidRPr="007C562A">
              <w:rPr>
                <w:rFonts w:ascii="Calibri" w:hAnsi="Calibri" w:cs="Calibri"/>
                <w:b/>
                <w:bCs/>
                <w:iCs/>
                <w:color w:val="FFFFFF" w:themeColor="background1"/>
                <w:sz w:val="22"/>
                <w:szCs w:val="22"/>
              </w:rPr>
              <w:t>Drugo</w:t>
            </w:r>
          </w:p>
        </w:tc>
      </w:tr>
      <w:tr w:rsidR="00201333" w:rsidRPr="007C562A" w14:paraId="41C07307" w14:textId="77777777" w:rsidTr="00C23D23">
        <w:tc>
          <w:tcPr>
            <w:tcW w:w="709" w:type="dxa"/>
          </w:tcPr>
          <w:p w14:paraId="4442E03A" w14:textId="77777777" w:rsidR="00434958" w:rsidRDefault="0043495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6ACDDA29" w14:textId="6BDACEF8" w:rsidR="00201333" w:rsidRPr="007C562A" w:rsidRDefault="00201333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2125" w:type="dxa"/>
          </w:tcPr>
          <w:p w14:paraId="7078845F" w14:textId="77777777" w:rsidR="00D46560" w:rsidRDefault="00D46560" w:rsidP="00201333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76374051" w14:textId="7A3F7BAD" w:rsidR="00201333" w:rsidRPr="007C562A" w:rsidRDefault="00201333" w:rsidP="00201333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Nogometno igralište Garešnički Brestovac</w:t>
            </w:r>
          </w:p>
        </w:tc>
        <w:tc>
          <w:tcPr>
            <w:tcW w:w="2125" w:type="dxa"/>
            <w:vAlign w:val="center"/>
          </w:tcPr>
          <w:p w14:paraId="40AB5325" w14:textId="039E8CD6" w:rsidR="00201333" w:rsidRPr="007C562A" w:rsidRDefault="00201333" w:rsidP="00C23D23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1876/5, 1876/4, 1876/46,1876/14, 1876/33</w:t>
            </w:r>
          </w:p>
        </w:tc>
        <w:tc>
          <w:tcPr>
            <w:tcW w:w="1283" w:type="dxa"/>
          </w:tcPr>
          <w:p w14:paraId="52A00798" w14:textId="77777777" w:rsidR="00201333" w:rsidRDefault="00201333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7EDBC235" w14:textId="5A82450E" w:rsidR="00201333" w:rsidRPr="007C562A" w:rsidRDefault="00201333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Garešnica</w:t>
            </w:r>
          </w:p>
        </w:tc>
        <w:tc>
          <w:tcPr>
            <w:tcW w:w="1413" w:type="dxa"/>
          </w:tcPr>
          <w:p w14:paraId="07A185B1" w14:textId="791B2B41" w:rsidR="00201333" w:rsidRPr="007C562A" w:rsidRDefault="00D61498" w:rsidP="00D46560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Nogometni klub Brestovac</w:t>
            </w:r>
          </w:p>
        </w:tc>
        <w:tc>
          <w:tcPr>
            <w:tcW w:w="2977" w:type="dxa"/>
            <w:vAlign w:val="center"/>
          </w:tcPr>
          <w:p w14:paraId="5A928335" w14:textId="36F0A8B8" w:rsidR="00201333" w:rsidRPr="007C562A" w:rsidRDefault="00D61498" w:rsidP="00C23D23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D61498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Ugovor o dodjeli sportske građevine na upravljanje i korištenje od</w:t>
            </w:r>
            <w:r w:rsidR="002D283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2D2836" w:rsidRPr="002D283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01.01.2023. </w:t>
            </w:r>
            <w:r w:rsidRPr="00D61498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do </w:t>
            </w:r>
            <w:r w:rsidRPr="00434958"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  <w:t>31.12.2027.</w:t>
            </w:r>
          </w:p>
        </w:tc>
      </w:tr>
      <w:tr w:rsidR="00201333" w:rsidRPr="007C562A" w14:paraId="2841A6AB" w14:textId="77777777" w:rsidTr="00C23D23">
        <w:tc>
          <w:tcPr>
            <w:tcW w:w="709" w:type="dxa"/>
            <w:shd w:val="clear" w:color="auto" w:fill="DBE5F1" w:themeFill="accent1" w:themeFillTint="33"/>
          </w:tcPr>
          <w:p w14:paraId="5DD4A2CD" w14:textId="77777777" w:rsidR="004E5E1F" w:rsidRDefault="004E5E1F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77E3C232" w14:textId="77777777" w:rsidR="004E5E1F" w:rsidRDefault="004E5E1F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0F09A72B" w14:textId="41767142" w:rsidR="00201333" w:rsidRPr="007C562A" w:rsidRDefault="00201333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2125" w:type="dxa"/>
            <w:shd w:val="clear" w:color="auto" w:fill="DBE5F1" w:themeFill="accent1" w:themeFillTint="33"/>
          </w:tcPr>
          <w:p w14:paraId="5538AC86" w14:textId="77777777" w:rsidR="00D46560" w:rsidRDefault="00D46560" w:rsidP="00D46560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005EC503" w14:textId="5700D001" w:rsidR="00201333" w:rsidRPr="007C562A" w:rsidRDefault="008619DF" w:rsidP="00D46560">
            <w:pPr>
              <w:spacing w:line="276" w:lineRule="auto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Nogometno igralište Kapelica</w:t>
            </w:r>
          </w:p>
        </w:tc>
        <w:tc>
          <w:tcPr>
            <w:tcW w:w="2125" w:type="dxa"/>
            <w:shd w:val="clear" w:color="auto" w:fill="DBE5F1" w:themeFill="accent1" w:themeFillTint="33"/>
          </w:tcPr>
          <w:p w14:paraId="3C5716ED" w14:textId="77777777" w:rsidR="004E5E1F" w:rsidRDefault="004E5E1F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4EB8B3E5" w14:textId="74175231" w:rsidR="00201333" w:rsidRPr="007C562A" w:rsidRDefault="004E5E1F" w:rsidP="00D46560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667</w:t>
            </w:r>
          </w:p>
        </w:tc>
        <w:tc>
          <w:tcPr>
            <w:tcW w:w="1283" w:type="dxa"/>
            <w:shd w:val="clear" w:color="auto" w:fill="DBE5F1" w:themeFill="accent1" w:themeFillTint="33"/>
          </w:tcPr>
          <w:p w14:paraId="0A98926A" w14:textId="77777777" w:rsidR="004E5E1F" w:rsidRDefault="004E5E1F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2575EB8B" w14:textId="59B02ED0" w:rsidR="00201333" w:rsidRPr="007C562A" w:rsidRDefault="004E5E1F" w:rsidP="00D46560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Kapelica</w:t>
            </w:r>
          </w:p>
        </w:tc>
        <w:tc>
          <w:tcPr>
            <w:tcW w:w="1413" w:type="dxa"/>
            <w:shd w:val="clear" w:color="auto" w:fill="DBE5F1" w:themeFill="accent1" w:themeFillTint="33"/>
          </w:tcPr>
          <w:p w14:paraId="202C8853" w14:textId="77777777" w:rsidR="004E5E1F" w:rsidRDefault="004E5E1F" w:rsidP="004E5E1F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1EDA2DB0" w14:textId="7FF46E9A" w:rsidR="00201333" w:rsidRPr="007C562A" w:rsidRDefault="004E5E1F" w:rsidP="004E5E1F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Nogometni   klub Vihor</w:t>
            </w:r>
          </w:p>
        </w:tc>
        <w:tc>
          <w:tcPr>
            <w:tcW w:w="2977" w:type="dxa"/>
            <w:shd w:val="clear" w:color="auto" w:fill="DBE5F1" w:themeFill="accent1" w:themeFillTint="33"/>
            <w:vAlign w:val="center"/>
          </w:tcPr>
          <w:p w14:paraId="33178477" w14:textId="195071BE" w:rsidR="00201333" w:rsidRPr="007C562A" w:rsidRDefault="004E5E1F" w:rsidP="00C23D23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Ugovor o dodjeli sportske građevine na upravljanje i korištenje od </w:t>
            </w:r>
            <w:r w:rsidR="002D283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01.01.2023.</w:t>
            </w: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do </w:t>
            </w:r>
            <w:r w:rsidRPr="004E5E1F"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  <w:t>31.12.2027.</w:t>
            </w:r>
          </w:p>
        </w:tc>
      </w:tr>
      <w:tr w:rsidR="00201333" w:rsidRPr="007C562A" w14:paraId="1644EC9F" w14:textId="77777777" w:rsidTr="00C23D23">
        <w:tc>
          <w:tcPr>
            <w:tcW w:w="709" w:type="dxa"/>
          </w:tcPr>
          <w:p w14:paraId="3CA5BB37" w14:textId="77777777" w:rsidR="00434958" w:rsidRDefault="0043495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0E0A5F05" w14:textId="77777777" w:rsidR="00434958" w:rsidRDefault="0043495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79A3B500" w14:textId="3D0BF031" w:rsidR="00201333" w:rsidRPr="007C562A" w:rsidRDefault="00201333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2125" w:type="dxa"/>
          </w:tcPr>
          <w:p w14:paraId="0D723BBE" w14:textId="77777777" w:rsidR="009049E4" w:rsidRDefault="009049E4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1863BAC3" w14:textId="6B11302E" w:rsidR="00201333" w:rsidRPr="007C562A" w:rsidRDefault="004E5E1F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Nogometno igralište Veliko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Vukovje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</w:tcPr>
          <w:p w14:paraId="0FD7F651" w14:textId="77777777" w:rsidR="009049E4" w:rsidRDefault="009049E4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450084C2" w14:textId="30D8FFBE" w:rsidR="00201333" w:rsidRPr="007C562A" w:rsidRDefault="009049E4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80/1, 80/2, 80/3, 81, 1799/1, 1799/2, 1799/3</w:t>
            </w:r>
          </w:p>
        </w:tc>
        <w:tc>
          <w:tcPr>
            <w:tcW w:w="1283" w:type="dxa"/>
          </w:tcPr>
          <w:p w14:paraId="32FEDE0D" w14:textId="77777777" w:rsidR="009049E4" w:rsidRDefault="009049E4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76CCFB7E" w14:textId="77777777" w:rsidR="009049E4" w:rsidRDefault="009049E4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41FF5C45" w14:textId="76996BE4" w:rsidR="00201333" w:rsidRPr="007C562A" w:rsidRDefault="009049E4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Vukovje</w:t>
            </w:r>
            <w:proofErr w:type="spellEnd"/>
          </w:p>
        </w:tc>
        <w:tc>
          <w:tcPr>
            <w:tcW w:w="1413" w:type="dxa"/>
          </w:tcPr>
          <w:p w14:paraId="7D77DF34" w14:textId="77777777" w:rsidR="009049E4" w:rsidRDefault="009049E4" w:rsidP="00C23D23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3FF1EFFA" w14:textId="0B36E72E" w:rsidR="00201333" w:rsidRPr="007C562A" w:rsidRDefault="009049E4" w:rsidP="00C23D23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Nogometni klub Radnički</w:t>
            </w:r>
            <w:r w:rsidR="00796155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Veliko </w:t>
            </w:r>
            <w:proofErr w:type="spellStart"/>
            <w:r w:rsidR="00796155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Vukovje</w:t>
            </w:r>
            <w:proofErr w:type="spellEnd"/>
          </w:p>
        </w:tc>
        <w:tc>
          <w:tcPr>
            <w:tcW w:w="2977" w:type="dxa"/>
            <w:vAlign w:val="center"/>
          </w:tcPr>
          <w:p w14:paraId="3F901A12" w14:textId="190821F2" w:rsidR="00201333" w:rsidRPr="007C562A" w:rsidRDefault="009049E4" w:rsidP="00C23D23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Ugovor o dodjeli sportske građevine na upravljanje i korištenje od</w:t>
            </w:r>
            <w:r w:rsidR="002D283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01.01.2023. </w:t>
            </w: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do </w:t>
            </w:r>
            <w:r w:rsidRPr="004E5E1F"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  <w:t>31.12.2027.</w:t>
            </w:r>
          </w:p>
        </w:tc>
      </w:tr>
      <w:tr w:rsidR="00201333" w:rsidRPr="007C562A" w14:paraId="696DCB1D" w14:textId="77777777" w:rsidTr="00FF13D3">
        <w:tc>
          <w:tcPr>
            <w:tcW w:w="709" w:type="dxa"/>
            <w:shd w:val="clear" w:color="auto" w:fill="DBE5F1" w:themeFill="accent1" w:themeFillTint="33"/>
          </w:tcPr>
          <w:p w14:paraId="7FCCD076" w14:textId="77777777" w:rsidR="00434958" w:rsidRDefault="0043495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6D365F8F" w14:textId="3EEC06C7" w:rsidR="00201333" w:rsidRPr="007C562A" w:rsidRDefault="00201333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4.</w:t>
            </w:r>
          </w:p>
        </w:tc>
        <w:tc>
          <w:tcPr>
            <w:tcW w:w="2125" w:type="dxa"/>
            <w:shd w:val="clear" w:color="auto" w:fill="DBE5F1" w:themeFill="accent1" w:themeFillTint="33"/>
          </w:tcPr>
          <w:p w14:paraId="7F5C852B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59FCDBF2" w14:textId="4BAE78C9" w:rsidR="00201333" w:rsidRPr="007C562A" w:rsidRDefault="00D6149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Nogometno igralište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Dišnik</w:t>
            </w:r>
            <w:proofErr w:type="spellEnd"/>
          </w:p>
        </w:tc>
        <w:tc>
          <w:tcPr>
            <w:tcW w:w="2125" w:type="dxa"/>
            <w:shd w:val="clear" w:color="auto" w:fill="DBE5F1" w:themeFill="accent1" w:themeFillTint="33"/>
          </w:tcPr>
          <w:p w14:paraId="7E8EE9DB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548EBB70" w14:textId="64FAA4BE" w:rsidR="00201333" w:rsidRPr="007C562A" w:rsidRDefault="00D6149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840/3, 840/5, 1639, 1768 </w:t>
            </w:r>
          </w:p>
        </w:tc>
        <w:tc>
          <w:tcPr>
            <w:tcW w:w="1283" w:type="dxa"/>
            <w:shd w:val="clear" w:color="auto" w:fill="DBE5F1" w:themeFill="accent1" w:themeFillTint="33"/>
          </w:tcPr>
          <w:p w14:paraId="73D8F34C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5FA5E7C5" w14:textId="289B9612" w:rsidR="00201333" w:rsidRPr="007C562A" w:rsidRDefault="00D6149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Dišnik</w:t>
            </w:r>
            <w:proofErr w:type="spellEnd"/>
          </w:p>
        </w:tc>
        <w:tc>
          <w:tcPr>
            <w:tcW w:w="1413" w:type="dxa"/>
            <w:shd w:val="clear" w:color="auto" w:fill="DBE5F1" w:themeFill="accent1" w:themeFillTint="33"/>
          </w:tcPr>
          <w:p w14:paraId="6D59C9B2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02B9A071" w14:textId="5621E4F7" w:rsidR="00201333" w:rsidRPr="007C562A" w:rsidRDefault="00D6149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Nogomet klub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Dišnik</w:t>
            </w:r>
            <w:proofErr w:type="spellEnd"/>
          </w:p>
        </w:tc>
        <w:tc>
          <w:tcPr>
            <w:tcW w:w="2977" w:type="dxa"/>
            <w:shd w:val="clear" w:color="auto" w:fill="DBE5F1" w:themeFill="accent1" w:themeFillTint="33"/>
          </w:tcPr>
          <w:p w14:paraId="264CBFFB" w14:textId="094E1AFC" w:rsidR="00201333" w:rsidRPr="007C562A" w:rsidRDefault="00D6149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Ugovor o dodjeli sportske građevine na upravljanje i korištenje od </w:t>
            </w:r>
            <w:r w:rsidR="002D283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01.01.2023. </w:t>
            </w: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do </w:t>
            </w:r>
            <w:r w:rsidRPr="004E5E1F"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  <w:t>31.12.2027.</w:t>
            </w:r>
          </w:p>
        </w:tc>
      </w:tr>
      <w:tr w:rsidR="00201333" w:rsidRPr="007C562A" w14:paraId="6B51105F" w14:textId="77777777" w:rsidTr="00FF13D3">
        <w:tc>
          <w:tcPr>
            <w:tcW w:w="709" w:type="dxa"/>
          </w:tcPr>
          <w:p w14:paraId="42998FC0" w14:textId="77777777" w:rsidR="00434958" w:rsidRDefault="0043495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3415FA97" w14:textId="6F664CB4" w:rsidR="00201333" w:rsidRPr="007C562A" w:rsidRDefault="00201333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2125" w:type="dxa"/>
          </w:tcPr>
          <w:p w14:paraId="0F23DD40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4A3B51A4" w14:textId="0867BF55" w:rsidR="00201333" w:rsidRPr="007C562A" w:rsidRDefault="00D6149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Nogometno igralište Garešnica (Garić)</w:t>
            </w:r>
          </w:p>
        </w:tc>
        <w:tc>
          <w:tcPr>
            <w:tcW w:w="2125" w:type="dxa"/>
          </w:tcPr>
          <w:p w14:paraId="003347E5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60B7D1CC" w14:textId="6DEB8AA8" w:rsidR="00201333" w:rsidRPr="007C562A" w:rsidRDefault="00D6149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1559/1</w:t>
            </w:r>
          </w:p>
        </w:tc>
        <w:tc>
          <w:tcPr>
            <w:tcW w:w="1283" w:type="dxa"/>
          </w:tcPr>
          <w:p w14:paraId="726F6591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362552E1" w14:textId="4A59CF38" w:rsidR="00201333" w:rsidRPr="007C562A" w:rsidRDefault="00D6149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Garešnica - centar</w:t>
            </w:r>
          </w:p>
        </w:tc>
        <w:tc>
          <w:tcPr>
            <w:tcW w:w="1413" w:type="dxa"/>
          </w:tcPr>
          <w:p w14:paraId="107AE7F9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06F87B6B" w14:textId="36986C2E" w:rsidR="00201333" w:rsidRPr="007C562A" w:rsidRDefault="00D6149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Nogometni klub Garić</w:t>
            </w:r>
          </w:p>
        </w:tc>
        <w:tc>
          <w:tcPr>
            <w:tcW w:w="2977" w:type="dxa"/>
          </w:tcPr>
          <w:p w14:paraId="05A37877" w14:textId="2EEAB2DC" w:rsidR="00201333" w:rsidRPr="007C562A" w:rsidRDefault="00D6149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Ugovor o dodjeli sportske građevine na upravljanje i korištenje od </w:t>
            </w:r>
            <w:r w:rsidR="002D283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01.01.2023. </w:t>
            </w: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do </w:t>
            </w:r>
            <w:r w:rsidRPr="004E5E1F"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  <w:t>31.12.2027.</w:t>
            </w:r>
          </w:p>
        </w:tc>
      </w:tr>
      <w:tr w:rsidR="00201333" w:rsidRPr="007C562A" w14:paraId="7BB2881E" w14:textId="77777777" w:rsidTr="00FF13D3">
        <w:tc>
          <w:tcPr>
            <w:tcW w:w="709" w:type="dxa"/>
            <w:shd w:val="clear" w:color="auto" w:fill="DBE5F1" w:themeFill="accent1" w:themeFillTint="33"/>
          </w:tcPr>
          <w:p w14:paraId="7ED2D59D" w14:textId="77777777" w:rsidR="00434958" w:rsidRDefault="0043495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1FEDED9F" w14:textId="182C840E" w:rsidR="00201333" w:rsidRPr="007C562A" w:rsidRDefault="00201333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6.</w:t>
            </w:r>
          </w:p>
        </w:tc>
        <w:tc>
          <w:tcPr>
            <w:tcW w:w="2125" w:type="dxa"/>
            <w:shd w:val="clear" w:color="auto" w:fill="DBE5F1" w:themeFill="accent1" w:themeFillTint="33"/>
          </w:tcPr>
          <w:p w14:paraId="74735A9A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05C1AFD4" w14:textId="3D796062" w:rsidR="00201333" w:rsidRPr="007C562A" w:rsidRDefault="007C041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Nogometno igralište Velika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Bršljanica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125" w:type="dxa"/>
            <w:shd w:val="clear" w:color="auto" w:fill="DBE5F1" w:themeFill="accent1" w:themeFillTint="33"/>
          </w:tcPr>
          <w:p w14:paraId="3998FEF2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7282FAEE" w14:textId="605F0D95" w:rsidR="00201333" w:rsidRPr="007C562A" w:rsidRDefault="007C041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362/24</w:t>
            </w:r>
          </w:p>
        </w:tc>
        <w:tc>
          <w:tcPr>
            <w:tcW w:w="1283" w:type="dxa"/>
            <w:shd w:val="clear" w:color="auto" w:fill="DBE5F1" w:themeFill="accent1" w:themeFillTint="33"/>
          </w:tcPr>
          <w:p w14:paraId="4F9D4B50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21712533" w14:textId="30372BEF" w:rsidR="00201333" w:rsidRPr="007C562A" w:rsidRDefault="007C041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Bršljanica</w:t>
            </w:r>
            <w:proofErr w:type="spellEnd"/>
          </w:p>
        </w:tc>
        <w:tc>
          <w:tcPr>
            <w:tcW w:w="1413" w:type="dxa"/>
            <w:shd w:val="clear" w:color="auto" w:fill="DBE5F1" w:themeFill="accent1" w:themeFillTint="33"/>
          </w:tcPr>
          <w:p w14:paraId="25E16F07" w14:textId="27171DA4" w:rsidR="00201333" w:rsidRPr="007C562A" w:rsidRDefault="007C041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Nogometni klub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Bršljanica</w:t>
            </w:r>
            <w:proofErr w:type="spellEnd"/>
          </w:p>
        </w:tc>
        <w:tc>
          <w:tcPr>
            <w:tcW w:w="2977" w:type="dxa"/>
            <w:shd w:val="clear" w:color="auto" w:fill="DBE5F1" w:themeFill="accent1" w:themeFillTint="33"/>
          </w:tcPr>
          <w:p w14:paraId="546D2F0A" w14:textId="330EC1EA" w:rsidR="00201333" w:rsidRPr="007C562A" w:rsidRDefault="007C041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Ugovor o dodjeli sportske građevine na upravljanje i korištenje od </w:t>
            </w:r>
            <w:r w:rsidR="002D283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01.01.2023. </w:t>
            </w: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do </w:t>
            </w:r>
            <w:r w:rsidRPr="004E5E1F"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  <w:t>31.12.2027.</w:t>
            </w:r>
          </w:p>
        </w:tc>
      </w:tr>
      <w:tr w:rsidR="00201333" w:rsidRPr="007C562A" w14:paraId="4B587414" w14:textId="77777777" w:rsidTr="0032535F">
        <w:trPr>
          <w:trHeight w:val="1440"/>
        </w:trPr>
        <w:tc>
          <w:tcPr>
            <w:tcW w:w="709" w:type="dxa"/>
          </w:tcPr>
          <w:p w14:paraId="0832494B" w14:textId="77777777" w:rsidR="00434958" w:rsidRDefault="0043495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0B1CDFE9" w14:textId="7959E1A4" w:rsidR="00201333" w:rsidRPr="007C562A" w:rsidRDefault="00201333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7.</w:t>
            </w:r>
          </w:p>
        </w:tc>
        <w:tc>
          <w:tcPr>
            <w:tcW w:w="2125" w:type="dxa"/>
          </w:tcPr>
          <w:p w14:paraId="0162F620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6DC6AE9B" w14:textId="1EB78480" w:rsidR="00201333" w:rsidRPr="007C562A" w:rsidRDefault="002E7234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Nogometno igralište Uljanik </w:t>
            </w:r>
          </w:p>
        </w:tc>
        <w:tc>
          <w:tcPr>
            <w:tcW w:w="2125" w:type="dxa"/>
          </w:tcPr>
          <w:p w14:paraId="3374B103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7A255CA7" w14:textId="11CE53E2" w:rsidR="00201333" w:rsidRPr="007C562A" w:rsidRDefault="00650E6C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1410/1, 1411/2, 1411/1</w:t>
            </w:r>
          </w:p>
        </w:tc>
        <w:tc>
          <w:tcPr>
            <w:tcW w:w="1283" w:type="dxa"/>
          </w:tcPr>
          <w:p w14:paraId="479DF50A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60CC81CD" w14:textId="3E9DD26A" w:rsidR="00201333" w:rsidRPr="007C562A" w:rsidRDefault="00650E6C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Uljanik</w:t>
            </w:r>
          </w:p>
        </w:tc>
        <w:tc>
          <w:tcPr>
            <w:tcW w:w="1413" w:type="dxa"/>
          </w:tcPr>
          <w:p w14:paraId="37ED9342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066065B0" w14:textId="4C88D203" w:rsidR="00201333" w:rsidRPr="007C562A" w:rsidRDefault="00650E6C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Nogometni klub Polet</w:t>
            </w:r>
            <w:r w:rsidRPr="00D46560"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D46560" w:rsidRPr="00D46560"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  <w:t>u likvidaciji</w:t>
            </w:r>
          </w:p>
        </w:tc>
        <w:tc>
          <w:tcPr>
            <w:tcW w:w="2977" w:type="dxa"/>
          </w:tcPr>
          <w:p w14:paraId="7CEFF50F" w14:textId="77777777" w:rsidR="00952E71" w:rsidRDefault="00952E71" w:rsidP="00D46560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3F5A8C84" w14:textId="77777777" w:rsidR="00D46560" w:rsidRDefault="00D46560" w:rsidP="00D46560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5B063368" w14:textId="29F059AC" w:rsidR="00D46560" w:rsidRDefault="00D46560" w:rsidP="00D46560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-</w:t>
            </w:r>
          </w:p>
          <w:p w14:paraId="469A565F" w14:textId="77777777" w:rsidR="00D46560" w:rsidRDefault="00D46560" w:rsidP="00D46560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3B29BD85" w14:textId="3ECF30F9" w:rsidR="00D46560" w:rsidRPr="007C562A" w:rsidRDefault="00D46560" w:rsidP="00D46560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</w:tc>
      </w:tr>
      <w:tr w:rsidR="009049E4" w:rsidRPr="007C562A" w14:paraId="012021FE" w14:textId="77777777" w:rsidTr="00FF13D3">
        <w:tc>
          <w:tcPr>
            <w:tcW w:w="709" w:type="dxa"/>
            <w:shd w:val="clear" w:color="auto" w:fill="DBE5F1" w:themeFill="accent1" w:themeFillTint="33"/>
          </w:tcPr>
          <w:p w14:paraId="04B324B7" w14:textId="77777777" w:rsidR="00434958" w:rsidRDefault="0043495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5DEFF593" w14:textId="0C326757" w:rsidR="009049E4" w:rsidRDefault="009049E4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8.</w:t>
            </w:r>
          </w:p>
        </w:tc>
        <w:tc>
          <w:tcPr>
            <w:tcW w:w="2125" w:type="dxa"/>
            <w:shd w:val="clear" w:color="auto" w:fill="DBE5F1" w:themeFill="accent1" w:themeFillTint="33"/>
          </w:tcPr>
          <w:p w14:paraId="75A33478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59ACDE92" w14:textId="75EBE453" w:rsidR="009049E4" w:rsidRPr="007C562A" w:rsidRDefault="00650E6C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Nogometno igralište Veliki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Pašijan</w:t>
            </w:r>
            <w:proofErr w:type="spellEnd"/>
          </w:p>
        </w:tc>
        <w:tc>
          <w:tcPr>
            <w:tcW w:w="2125" w:type="dxa"/>
            <w:shd w:val="clear" w:color="auto" w:fill="DBE5F1" w:themeFill="accent1" w:themeFillTint="33"/>
          </w:tcPr>
          <w:p w14:paraId="31149673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57E35C88" w14:textId="1120C43A" w:rsidR="009049E4" w:rsidRPr="007C562A" w:rsidRDefault="00650E6C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313</w:t>
            </w:r>
          </w:p>
        </w:tc>
        <w:tc>
          <w:tcPr>
            <w:tcW w:w="1283" w:type="dxa"/>
            <w:shd w:val="clear" w:color="auto" w:fill="DBE5F1" w:themeFill="accent1" w:themeFillTint="33"/>
          </w:tcPr>
          <w:p w14:paraId="106019DC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4861B0E9" w14:textId="51CCD0BB" w:rsidR="009049E4" w:rsidRPr="007C562A" w:rsidRDefault="00952E71" w:rsidP="00D46560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Pašijan</w:t>
            </w:r>
            <w:proofErr w:type="spellEnd"/>
          </w:p>
        </w:tc>
        <w:tc>
          <w:tcPr>
            <w:tcW w:w="1413" w:type="dxa"/>
            <w:shd w:val="clear" w:color="auto" w:fill="DBE5F1" w:themeFill="accent1" w:themeFillTint="33"/>
          </w:tcPr>
          <w:p w14:paraId="108AF9CC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66CCBCE0" w14:textId="2BB31720" w:rsidR="009049E4" w:rsidRPr="007C562A" w:rsidRDefault="00952E71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Nogometni klub Junak 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5776BC3C" w14:textId="5FA73066" w:rsidR="009049E4" w:rsidRPr="007C562A" w:rsidRDefault="00952E71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 w:rsidRPr="00952E71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Ugovor o dodjeli sportske građevine na upravljanje i korištenje od </w:t>
            </w:r>
            <w:r w:rsidR="002D2836" w:rsidRPr="002D283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01.01.2023.</w:t>
            </w:r>
            <w:r w:rsidRPr="00952E71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do 31.12.2027.</w:t>
            </w:r>
          </w:p>
        </w:tc>
      </w:tr>
      <w:tr w:rsidR="00952E71" w:rsidRPr="007C562A" w14:paraId="7F397067" w14:textId="77777777" w:rsidTr="00C23D23">
        <w:tc>
          <w:tcPr>
            <w:tcW w:w="709" w:type="dxa"/>
            <w:shd w:val="clear" w:color="auto" w:fill="auto"/>
          </w:tcPr>
          <w:p w14:paraId="3960E948" w14:textId="77777777" w:rsidR="00434958" w:rsidRDefault="0043495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4F9C0FF6" w14:textId="6794251E" w:rsidR="00952E71" w:rsidRDefault="00952E71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9.</w:t>
            </w:r>
          </w:p>
        </w:tc>
        <w:tc>
          <w:tcPr>
            <w:tcW w:w="2125" w:type="dxa"/>
            <w:shd w:val="clear" w:color="auto" w:fill="auto"/>
          </w:tcPr>
          <w:p w14:paraId="311D3F90" w14:textId="16C58C76" w:rsidR="00952E71" w:rsidRDefault="00051083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Nogometno igralište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Trnovitički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Popovac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4A1C4011" w14:textId="11328F66" w:rsidR="00952E71" w:rsidRDefault="00051083" w:rsidP="00C23D23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657</w:t>
            </w:r>
            <w:r w:rsidR="002D6C5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, 659, 660/1</w:t>
            </w:r>
          </w:p>
        </w:tc>
        <w:tc>
          <w:tcPr>
            <w:tcW w:w="1283" w:type="dxa"/>
            <w:shd w:val="clear" w:color="auto" w:fill="auto"/>
          </w:tcPr>
          <w:p w14:paraId="38D2B454" w14:textId="3F6FF5CC" w:rsidR="00952E71" w:rsidRDefault="00051083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Trnovitički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Popovac</w:t>
            </w:r>
          </w:p>
        </w:tc>
        <w:tc>
          <w:tcPr>
            <w:tcW w:w="1413" w:type="dxa"/>
            <w:shd w:val="clear" w:color="auto" w:fill="auto"/>
          </w:tcPr>
          <w:p w14:paraId="065CC06D" w14:textId="1423CB8A" w:rsidR="00952E71" w:rsidRDefault="00A033DB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2F4EDB22" w14:textId="3C4418F7" w:rsidR="00952E71" w:rsidRPr="00952E71" w:rsidRDefault="00A033DB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  <w:tr w:rsidR="00952E71" w:rsidRPr="007C562A" w14:paraId="26403B93" w14:textId="77777777" w:rsidTr="00FF13D3">
        <w:tc>
          <w:tcPr>
            <w:tcW w:w="709" w:type="dxa"/>
            <w:shd w:val="clear" w:color="auto" w:fill="DBE5F1" w:themeFill="accent1" w:themeFillTint="33"/>
          </w:tcPr>
          <w:p w14:paraId="66929F3C" w14:textId="77777777" w:rsidR="00434958" w:rsidRDefault="00434958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502D94D7" w14:textId="55E252E3" w:rsidR="00952E71" w:rsidRDefault="00952E71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10.</w:t>
            </w:r>
          </w:p>
        </w:tc>
        <w:tc>
          <w:tcPr>
            <w:tcW w:w="2125" w:type="dxa"/>
            <w:shd w:val="clear" w:color="auto" w:fill="DBE5F1" w:themeFill="accent1" w:themeFillTint="33"/>
          </w:tcPr>
          <w:p w14:paraId="7956118A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7FB3D50B" w14:textId="708D572B" w:rsidR="00952E71" w:rsidRDefault="00051083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Nogometno igralište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Kaniška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Iva</w:t>
            </w:r>
          </w:p>
        </w:tc>
        <w:tc>
          <w:tcPr>
            <w:tcW w:w="2125" w:type="dxa"/>
            <w:shd w:val="clear" w:color="auto" w:fill="DBE5F1" w:themeFill="accent1" w:themeFillTint="33"/>
          </w:tcPr>
          <w:p w14:paraId="513A7E92" w14:textId="77777777" w:rsidR="0012377E" w:rsidRDefault="0012377E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3100F824" w14:textId="7348F70C" w:rsidR="00952E71" w:rsidRDefault="00793426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1367/2</w:t>
            </w:r>
          </w:p>
        </w:tc>
        <w:tc>
          <w:tcPr>
            <w:tcW w:w="1283" w:type="dxa"/>
            <w:shd w:val="clear" w:color="auto" w:fill="DBE5F1" w:themeFill="accent1" w:themeFillTint="33"/>
          </w:tcPr>
          <w:p w14:paraId="170D33EA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0D3C3B59" w14:textId="6054249B" w:rsidR="00952E71" w:rsidRDefault="00793426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Kaniška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Iva</w:t>
            </w:r>
          </w:p>
        </w:tc>
        <w:tc>
          <w:tcPr>
            <w:tcW w:w="1413" w:type="dxa"/>
            <w:shd w:val="clear" w:color="auto" w:fill="DBE5F1" w:themeFill="accent1" w:themeFillTint="33"/>
          </w:tcPr>
          <w:p w14:paraId="5ABD76A2" w14:textId="5E43D04A" w:rsidR="00952E71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Nogometni</w:t>
            </w:r>
            <w:r w:rsidR="0079342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klub Ribar</w:t>
            </w: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Kaniška</w:t>
            </w:r>
            <w:proofErr w:type="spellEnd"/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Iva</w:t>
            </w:r>
            <w:r w:rsidRPr="00D46560">
              <w:rPr>
                <w:rFonts w:ascii="Calibri" w:hAnsi="Calibri" w:cs="Calibri"/>
                <w:b/>
                <w:bCs/>
                <w:iCs/>
                <w:color w:val="000000" w:themeColor="text1"/>
                <w:sz w:val="22"/>
                <w:szCs w:val="22"/>
              </w:rPr>
              <w:t xml:space="preserve"> u likvidaciji</w:t>
            </w: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</w:t>
            </w:r>
            <w:r w:rsidR="00793426"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DBE5F1" w:themeFill="accent1" w:themeFillTint="33"/>
          </w:tcPr>
          <w:p w14:paraId="121D6FC2" w14:textId="77777777" w:rsidR="00952E71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 </w:t>
            </w:r>
          </w:p>
          <w:p w14:paraId="7257928D" w14:textId="77777777" w:rsidR="00D46560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</w:p>
          <w:p w14:paraId="317D129F" w14:textId="249E19E5" w:rsidR="00D46560" w:rsidRPr="00952E71" w:rsidRDefault="00D46560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  <w:tr w:rsidR="00952E71" w:rsidRPr="007C562A" w14:paraId="2A502AA8" w14:textId="77777777" w:rsidTr="00C23D23">
        <w:tc>
          <w:tcPr>
            <w:tcW w:w="709" w:type="dxa"/>
            <w:shd w:val="clear" w:color="auto" w:fill="auto"/>
          </w:tcPr>
          <w:p w14:paraId="277AD803" w14:textId="4DE4AE73" w:rsidR="00952E71" w:rsidRDefault="00952E71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11.</w:t>
            </w:r>
          </w:p>
        </w:tc>
        <w:tc>
          <w:tcPr>
            <w:tcW w:w="2125" w:type="dxa"/>
            <w:shd w:val="clear" w:color="auto" w:fill="auto"/>
          </w:tcPr>
          <w:p w14:paraId="2EBDBAF7" w14:textId="58F86D0B" w:rsidR="00952E71" w:rsidRDefault="00A033DB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 xml:space="preserve">Nogometno igralište Hrastovac 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FBA6155" w14:textId="2D5B9535" w:rsidR="00952E71" w:rsidRDefault="00A033DB" w:rsidP="00C23D23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20</w:t>
            </w:r>
          </w:p>
        </w:tc>
        <w:tc>
          <w:tcPr>
            <w:tcW w:w="1283" w:type="dxa"/>
            <w:shd w:val="clear" w:color="auto" w:fill="auto"/>
          </w:tcPr>
          <w:p w14:paraId="6C34DE48" w14:textId="4B338FE3" w:rsidR="00952E71" w:rsidRDefault="00A033DB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Hrastovac</w:t>
            </w:r>
          </w:p>
        </w:tc>
        <w:tc>
          <w:tcPr>
            <w:tcW w:w="1413" w:type="dxa"/>
            <w:shd w:val="clear" w:color="auto" w:fill="auto"/>
          </w:tcPr>
          <w:p w14:paraId="43405948" w14:textId="1B7E9F8A" w:rsidR="00952E71" w:rsidRDefault="00A033DB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7" w:type="dxa"/>
            <w:shd w:val="clear" w:color="auto" w:fill="auto"/>
          </w:tcPr>
          <w:p w14:paraId="16ADF301" w14:textId="63BB2282" w:rsidR="00952E71" w:rsidRPr="00952E71" w:rsidRDefault="00A033DB" w:rsidP="00A30BF2">
            <w:pPr>
              <w:spacing w:line="276" w:lineRule="auto"/>
              <w:jc w:val="center"/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43851B09" w14:textId="77033EFB" w:rsidR="00FF13D3" w:rsidRDefault="00C87E3E" w:rsidP="00C87E3E">
      <w:pPr>
        <w:spacing w:line="276" w:lineRule="auto"/>
        <w:jc w:val="center"/>
        <w:rPr>
          <w:rFonts w:ascii="Calibri" w:hAnsi="Calibri" w:cs="Calibri"/>
          <w:i/>
          <w:iCs/>
          <w:color w:val="000000" w:themeColor="text1"/>
        </w:rPr>
      </w:pPr>
      <w:r>
        <w:rPr>
          <w:rFonts w:ascii="Calibri" w:hAnsi="Calibri" w:cs="Calibri"/>
          <w:i/>
          <w:iCs/>
          <w:color w:val="000000" w:themeColor="text1"/>
        </w:rPr>
        <w:t>Izvor: Grad Garešnica</w:t>
      </w:r>
    </w:p>
    <w:p w14:paraId="18521C63" w14:textId="77777777" w:rsidR="00C87E3E" w:rsidRPr="00C87E3E" w:rsidRDefault="00C87E3E" w:rsidP="00C87E3E">
      <w:pPr>
        <w:spacing w:line="276" w:lineRule="auto"/>
        <w:jc w:val="center"/>
        <w:rPr>
          <w:rFonts w:ascii="Calibri" w:hAnsi="Calibri" w:cs="Calibri"/>
          <w:i/>
          <w:iCs/>
          <w:color w:val="000000" w:themeColor="text1"/>
        </w:rPr>
      </w:pPr>
    </w:p>
    <w:p w14:paraId="316D5EDD" w14:textId="0E44A398" w:rsidR="009049E4" w:rsidRDefault="00A033DB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>
        <w:rPr>
          <w:rFonts w:ascii="Calibri" w:hAnsi="Calibri" w:cs="Calibri"/>
          <w:color w:val="000000" w:themeColor="text1"/>
        </w:rPr>
        <w:t>U</w:t>
      </w:r>
      <w:r w:rsidR="007C0410">
        <w:rPr>
          <w:rFonts w:ascii="Calibri" w:hAnsi="Calibri" w:cs="Calibri"/>
          <w:color w:val="000000" w:themeColor="text1"/>
        </w:rPr>
        <w:t xml:space="preserve"> 2025. godini</w:t>
      </w:r>
      <w:r>
        <w:rPr>
          <w:rFonts w:ascii="Calibri" w:hAnsi="Calibri" w:cs="Calibri"/>
          <w:color w:val="000000" w:themeColor="text1"/>
        </w:rPr>
        <w:t xml:space="preserve"> planira se urediti vlasničkopravni odnosi</w:t>
      </w:r>
      <w:r w:rsidR="007C0410">
        <w:rPr>
          <w:rFonts w:ascii="Calibri" w:hAnsi="Calibri" w:cs="Calibri"/>
          <w:color w:val="000000" w:themeColor="text1"/>
        </w:rPr>
        <w:t xml:space="preserve"> vezano </w:t>
      </w:r>
      <w:r w:rsidR="00FF13D3">
        <w:rPr>
          <w:rFonts w:ascii="Calibri" w:hAnsi="Calibri" w:cs="Calibri"/>
          <w:color w:val="000000" w:themeColor="text1"/>
        </w:rPr>
        <w:t xml:space="preserve">za nogometno igralište Tomašica, nogometno igralište </w:t>
      </w:r>
      <w:proofErr w:type="spellStart"/>
      <w:r w:rsidR="00FF13D3">
        <w:rPr>
          <w:rFonts w:ascii="Calibri" w:hAnsi="Calibri" w:cs="Calibri"/>
          <w:color w:val="000000" w:themeColor="text1"/>
        </w:rPr>
        <w:t>Dišnik</w:t>
      </w:r>
      <w:proofErr w:type="spellEnd"/>
      <w:r w:rsidR="00051083">
        <w:rPr>
          <w:rFonts w:ascii="Calibri" w:hAnsi="Calibri" w:cs="Calibri"/>
          <w:color w:val="000000" w:themeColor="text1"/>
        </w:rPr>
        <w:t xml:space="preserve">, nogometno igralište Hrastovac, nogometno igralište </w:t>
      </w:r>
      <w:proofErr w:type="spellStart"/>
      <w:r w:rsidR="00051083">
        <w:rPr>
          <w:rFonts w:ascii="Calibri" w:hAnsi="Calibri" w:cs="Calibri"/>
          <w:color w:val="000000" w:themeColor="text1"/>
        </w:rPr>
        <w:t>Trnovitički</w:t>
      </w:r>
      <w:proofErr w:type="spellEnd"/>
      <w:r w:rsidR="00051083">
        <w:rPr>
          <w:rFonts w:ascii="Calibri" w:hAnsi="Calibri" w:cs="Calibri"/>
          <w:color w:val="000000" w:themeColor="text1"/>
        </w:rPr>
        <w:t xml:space="preserve"> Popovac,</w:t>
      </w:r>
      <w:r w:rsidR="00466212">
        <w:rPr>
          <w:rFonts w:ascii="Calibri" w:hAnsi="Calibri" w:cs="Calibri"/>
          <w:color w:val="000000" w:themeColor="text1"/>
        </w:rPr>
        <w:t xml:space="preserve"> nogometno igralište Duhovi</w:t>
      </w:r>
      <w:r w:rsidR="00051083">
        <w:rPr>
          <w:rFonts w:ascii="Calibri" w:hAnsi="Calibri" w:cs="Calibri"/>
          <w:color w:val="000000" w:themeColor="text1"/>
        </w:rPr>
        <w:t xml:space="preserve"> obzirom da dio</w:t>
      </w:r>
      <w:r w:rsidR="00421386">
        <w:rPr>
          <w:rFonts w:ascii="Calibri" w:hAnsi="Calibri" w:cs="Calibri"/>
          <w:color w:val="000000" w:themeColor="text1"/>
        </w:rPr>
        <w:t xml:space="preserve"> ili </w:t>
      </w:r>
      <w:r w:rsidR="00466212">
        <w:rPr>
          <w:rFonts w:ascii="Calibri" w:hAnsi="Calibri" w:cs="Calibri"/>
          <w:color w:val="000000" w:themeColor="text1"/>
        </w:rPr>
        <w:t>cijela</w:t>
      </w:r>
      <w:r w:rsidR="00051083">
        <w:rPr>
          <w:rFonts w:ascii="Calibri" w:hAnsi="Calibri" w:cs="Calibri"/>
          <w:color w:val="000000" w:themeColor="text1"/>
        </w:rPr>
        <w:t xml:space="preserve"> površina igrališta pro</w:t>
      </w:r>
      <w:r w:rsidR="0012377E">
        <w:rPr>
          <w:rFonts w:ascii="Calibri" w:hAnsi="Calibri" w:cs="Calibri"/>
          <w:color w:val="000000" w:themeColor="text1"/>
        </w:rPr>
        <w:t>stire</w:t>
      </w:r>
      <w:r w:rsidR="00051083">
        <w:rPr>
          <w:rFonts w:ascii="Calibri" w:hAnsi="Calibri" w:cs="Calibri"/>
          <w:color w:val="000000" w:themeColor="text1"/>
        </w:rPr>
        <w:t xml:space="preserve"> kroz čestice koje nisu u vlasništvu Grada Garešnice</w:t>
      </w:r>
      <w:r w:rsidR="0012377E">
        <w:rPr>
          <w:rFonts w:ascii="Calibri" w:hAnsi="Calibri" w:cs="Calibri"/>
          <w:color w:val="000000" w:themeColor="text1"/>
        </w:rPr>
        <w:t xml:space="preserve"> ili Republike Hrvatske</w:t>
      </w:r>
      <w:r w:rsidR="00BB590D">
        <w:rPr>
          <w:rFonts w:ascii="Calibri" w:hAnsi="Calibri" w:cs="Calibri"/>
          <w:color w:val="000000" w:themeColor="text1"/>
        </w:rPr>
        <w:t xml:space="preserve"> te </w:t>
      </w:r>
      <w:r w:rsidR="00A46F69">
        <w:rPr>
          <w:rFonts w:ascii="Calibri" w:hAnsi="Calibri" w:cs="Calibri"/>
          <w:color w:val="000000" w:themeColor="text1"/>
        </w:rPr>
        <w:t xml:space="preserve">se planira </w:t>
      </w:r>
      <w:r w:rsidR="00BB590D">
        <w:rPr>
          <w:rFonts w:ascii="Calibri" w:hAnsi="Calibri" w:cs="Calibri"/>
          <w:color w:val="000000" w:themeColor="text1"/>
        </w:rPr>
        <w:t>provesti postupak dodjele nogometno</w:t>
      </w:r>
      <w:r w:rsidR="0012377E">
        <w:rPr>
          <w:rFonts w:ascii="Calibri" w:hAnsi="Calibri" w:cs="Calibri"/>
          <w:color w:val="000000" w:themeColor="text1"/>
        </w:rPr>
        <w:t>g</w:t>
      </w:r>
      <w:r w:rsidR="00BB590D">
        <w:rPr>
          <w:rFonts w:ascii="Calibri" w:hAnsi="Calibri" w:cs="Calibri"/>
          <w:color w:val="000000" w:themeColor="text1"/>
        </w:rPr>
        <w:t xml:space="preserve"> igrališta na korištenje i upravljanje nogometnim klubovima koji su usko vezani za određeno nogometno igralište. </w:t>
      </w:r>
      <w:r>
        <w:rPr>
          <w:rFonts w:ascii="Calibri" w:hAnsi="Calibri" w:cs="Calibri"/>
          <w:color w:val="000000" w:themeColor="text1"/>
        </w:rPr>
        <w:t xml:space="preserve">Nogometno igralište u ulici </w:t>
      </w:r>
      <w:proofErr w:type="spellStart"/>
      <w:r>
        <w:rPr>
          <w:rFonts w:ascii="Calibri" w:hAnsi="Calibri" w:cs="Calibri"/>
          <w:color w:val="000000" w:themeColor="text1"/>
        </w:rPr>
        <w:t>Hrastovčić</w:t>
      </w:r>
      <w:proofErr w:type="spellEnd"/>
      <w:r>
        <w:rPr>
          <w:rFonts w:ascii="Calibri" w:hAnsi="Calibri" w:cs="Calibri"/>
          <w:color w:val="000000" w:themeColor="text1"/>
        </w:rPr>
        <w:t xml:space="preserve"> u Garešnici k.č.br. 343/8 k.o. Garešnica u vlasništvu je Republike Hrvatske. </w:t>
      </w:r>
    </w:p>
    <w:p w14:paraId="27CD7A38" w14:textId="77777777" w:rsidR="004605EF" w:rsidRDefault="004605EF" w:rsidP="00895DC7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2A381DE5" w14:textId="4ADCC662" w:rsidR="00C23D23" w:rsidRPr="00C23D23" w:rsidRDefault="00C23D23" w:rsidP="00C23D23">
      <w:pPr>
        <w:pStyle w:val="Naslov1"/>
        <w:rPr>
          <w:rFonts w:ascii="Calibri" w:hAnsi="Calibri" w:cs="Calibri"/>
        </w:rPr>
      </w:pPr>
      <w:r w:rsidRPr="00C23D23">
        <w:rPr>
          <w:rFonts w:ascii="Calibri" w:hAnsi="Calibri" w:cs="Calibri"/>
        </w:rPr>
        <w:t xml:space="preserve">STANOVI I KUĆE U VLASNIŠTVU GRADA GAREŠNICE </w:t>
      </w:r>
    </w:p>
    <w:p w14:paraId="09A3BF9B" w14:textId="77777777" w:rsidR="00C23D23" w:rsidRPr="00C23D23" w:rsidRDefault="00C23D23" w:rsidP="00C23D23"/>
    <w:p w14:paraId="4DBEA1B2" w14:textId="1590BBB7" w:rsidR="00C66BF4" w:rsidRPr="00A0164C" w:rsidRDefault="00922D3B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Grad u svom </w:t>
      </w:r>
      <w:r w:rsidRPr="00345F50">
        <w:rPr>
          <w:rFonts w:ascii="Calibri" w:hAnsi="Calibri" w:cs="Calibri"/>
        </w:rPr>
        <w:t>vlasništvu ima</w:t>
      </w:r>
      <w:r w:rsidRPr="00345F50">
        <w:rPr>
          <w:rFonts w:ascii="Calibri" w:hAnsi="Calibri" w:cs="Calibri"/>
          <w:b/>
          <w:bCs/>
        </w:rPr>
        <w:t xml:space="preserve"> </w:t>
      </w:r>
      <w:r w:rsidR="00181DF5">
        <w:rPr>
          <w:rFonts w:ascii="Calibri" w:hAnsi="Calibri" w:cs="Calibri"/>
          <w:b/>
          <w:bCs/>
        </w:rPr>
        <w:t>11</w:t>
      </w:r>
      <w:r w:rsidR="003E410C" w:rsidRPr="00345F50">
        <w:rPr>
          <w:rFonts w:ascii="Calibri" w:hAnsi="Calibri" w:cs="Calibri"/>
          <w:b/>
          <w:bCs/>
        </w:rPr>
        <w:t xml:space="preserve"> </w:t>
      </w:r>
      <w:r w:rsidRPr="00345F50">
        <w:rPr>
          <w:rFonts w:ascii="Calibri" w:hAnsi="Calibri" w:cs="Calibri"/>
        </w:rPr>
        <w:t xml:space="preserve">stanova, od toga </w:t>
      </w:r>
      <w:r w:rsidR="004605EF" w:rsidRPr="00345F50">
        <w:rPr>
          <w:rFonts w:ascii="Calibri" w:hAnsi="Calibri" w:cs="Calibri"/>
        </w:rPr>
        <w:t>je</w:t>
      </w:r>
      <w:r w:rsidRPr="00345F50">
        <w:rPr>
          <w:rFonts w:ascii="Calibri" w:hAnsi="Calibri" w:cs="Calibri"/>
          <w:b/>
          <w:bCs/>
        </w:rPr>
        <w:t xml:space="preserve"> </w:t>
      </w:r>
      <w:r w:rsidR="00181DF5">
        <w:rPr>
          <w:rFonts w:ascii="Calibri" w:hAnsi="Calibri" w:cs="Calibri"/>
          <w:b/>
          <w:bCs/>
        </w:rPr>
        <w:t>4</w:t>
      </w:r>
      <w:r w:rsidR="004605EF" w:rsidRPr="00345F50">
        <w:rPr>
          <w:rFonts w:ascii="Calibri" w:hAnsi="Calibri" w:cs="Calibri"/>
          <w:b/>
          <w:bCs/>
        </w:rPr>
        <w:t xml:space="preserve"> </w:t>
      </w:r>
      <w:r w:rsidRPr="00345F50">
        <w:rPr>
          <w:rFonts w:ascii="Calibri" w:hAnsi="Calibri" w:cs="Calibri"/>
        </w:rPr>
        <w:t xml:space="preserve">stana u </w:t>
      </w:r>
      <w:r w:rsidR="004605EF" w:rsidRPr="00345F50">
        <w:rPr>
          <w:rFonts w:ascii="Calibri" w:hAnsi="Calibri" w:cs="Calibri"/>
        </w:rPr>
        <w:t>najmu</w:t>
      </w:r>
      <w:r w:rsidRPr="00345F50">
        <w:rPr>
          <w:rFonts w:ascii="Calibri" w:hAnsi="Calibri" w:cs="Calibri"/>
        </w:rPr>
        <w:t xml:space="preserve">, </w:t>
      </w:r>
      <w:r w:rsidRPr="00345F50">
        <w:rPr>
          <w:rFonts w:ascii="Calibri" w:hAnsi="Calibri" w:cs="Calibri"/>
          <w:b/>
          <w:bCs/>
        </w:rPr>
        <w:t>3</w:t>
      </w:r>
      <w:r w:rsidRPr="00345F50">
        <w:rPr>
          <w:rFonts w:ascii="Calibri" w:hAnsi="Calibri" w:cs="Calibri"/>
        </w:rPr>
        <w:t xml:space="preserve"> </w:t>
      </w:r>
      <w:r w:rsidRPr="00A0164C">
        <w:rPr>
          <w:rFonts w:ascii="Calibri" w:hAnsi="Calibri" w:cs="Calibri"/>
          <w:color w:val="000000" w:themeColor="text1"/>
        </w:rPr>
        <w:t>stana su ustupljena na korištenje bez naknade</w:t>
      </w:r>
      <w:r w:rsidR="009A245F" w:rsidRPr="00A0164C">
        <w:rPr>
          <w:rFonts w:ascii="Calibri" w:hAnsi="Calibri" w:cs="Calibri"/>
          <w:color w:val="000000" w:themeColor="text1"/>
        </w:rPr>
        <w:t xml:space="preserve">, a </w:t>
      </w:r>
      <w:r w:rsidR="00181DF5" w:rsidRPr="00181DF5">
        <w:rPr>
          <w:rFonts w:ascii="Calibri" w:hAnsi="Calibri" w:cs="Calibri"/>
          <w:b/>
          <w:bCs/>
          <w:color w:val="000000" w:themeColor="text1"/>
        </w:rPr>
        <w:t>4</w:t>
      </w:r>
      <w:r w:rsidR="009A245F" w:rsidRPr="00181DF5">
        <w:rPr>
          <w:rFonts w:ascii="Calibri" w:hAnsi="Calibri" w:cs="Calibri"/>
          <w:b/>
          <w:bCs/>
          <w:color w:val="000000" w:themeColor="text1"/>
        </w:rPr>
        <w:t xml:space="preserve"> </w:t>
      </w:r>
      <w:r w:rsidR="009A245F" w:rsidRPr="00A0164C">
        <w:rPr>
          <w:rFonts w:ascii="Calibri" w:hAnsi="Calibri" w:cs="Calibri"/>
          <w:color w:val="000000" w:themeColor="text1"/>
        </w:rPr>
        <w:t>s</w:t>
      </w:r>
      <w:r w:rsidR="004605EF">
        <w:rPr>
          <w:rFonts w:ascii="Calibri" w:hAnsi="Calibri" w:cs="Calibri"/>
          <w:color w:val="000000" w:themeColor="text1"/>
        </w:rPr>
        <w:t>tan</w:t>
      </w:r>
      <w:r w:rsidR="00181DF5">
        <w:rPr>
          <w:rFonts w:ascii="Calibri" w:hAnsi="Calibri" w:cs="Calibri"/>
          <w:color w:val="000000" w:themeColor="text1"/>
        </w:rPr>
        <w:t>a</w:t>
      </w:r>
      <w:r w:rsidR="009A245F" w:rsidRPr="00A0164C">
        <w:rPr>
          <w:rFonts w:ascii="Calibri" w:hAnsi="Calibri" w:cs="Calibri"/>
          <w:color w:val="000000" w:themeColor="text1"/>
        </w:rPr>
        <w:t xml:space="preserve"> </w:t>
      </w:r>
      <w:r w:rsidR="00181DF5">
        <w:rPr>
          <w:rFonts w:ascii="Calibri" w:hAnsi="Calibri" w:cs="Calibri"/>
          <w:color w:val="000000" w:themeColor="text1"/>
        </w:rPr>
        <w:t xml:space="preserve">su u </w:t>
      </w:r>
      <w:proofErr w:type="spellStart"/>
      <w:r w:rsidR="00181DF5">
        <w:rPr>
          <w:rFonts w:ascii="Calibri" w:hAnsi="Calibri" w:cs="Calibri"/>
          <w:color w:val="000000" w:themeColor="text1"/>
        </w:rPr>
        <w:t>rohbau</w:t>
      </w:r>
      <w:proofErr w:type="spellEnd"/>
      <w:r w:rsidR="00181DF5">
        <w:rPr>
          <w:rFonts w:ascii="Calibri" w:hAnsi="Calibri" w:cs="Calibri"/>
          <w:color w:val="000000" w:themeColor="text1"/>
        </w:rPr>
        <w:t xml:space="preserve"> izvedbi predviđeni za prodaju</w:t>
      </w:r>
      <w:r w:rsidR="009A245F" w:rsidRPr="00A0164C">
        <w:rPr>
          <w:rFonts w:ascii="Calibri" w:hAnsi="Calibri" w:cs="Calibri"/>
          <w:color w:val="000000" w:themeColor="text1"/>
        </w:rPr>
        <w:t>.</w:t>
      </w:r>
    </w:p>
    <w:p w14:paraId="2A682C55" w14:textId="25745DFA" w:rsidR="00922D3B" w:rsidRPr="00A0164C" w:rsidRDefault="00922D3B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7C45F77D" w14:textId="73F88521" w:rsidR="00922D3B" w:rsidRPr="00A0164C" w:rsidRDefault="00922D3B" w:rsidP="00946B72">
      <w:pPr>
        <w:spacing w:line="276" w:lineRule="auto"/>
        <w:jc w:val="center"/>
        <w:rPr>
          <w:rFonts w:ascii="Calibri" w:hAnsi="Calibri" w:cs="Calibri"/>
          <w:i/>
          <w:color w:val="000000" w:themeColor="text1"/>
          <w:sz w:val="22"/>
        </w:rPr>
      </w:pPr>
      <w:bookmarkStart w:id="3" w:name="_Hlk177622689"/>
      <w:r w:rsidRPr="00A0164C">
        <w:rPr>
          <w:rFonts w:ascii="Calibri" w:hAnsi="Calibri" w:cs="Calibri"/>
          <w:i/>
          <w:color w:val="000000" w:themeColor="text1"/>
          <w:sz w:val="22"/>
        </w:rPr>
        <w:t xml:space="preserve">Tablica </w:t>
      </w:r>
      <w:r w:rsidR="00A30BF2">
        <w:rPr>
          <w:rFonts w:ascii="Calibri" w:hAnsi="Calibri" w:cs="Calibri"/>
          <w:i/>
          <w:color w:val="000000" w:themeColor="text1"/>
          <w:sz w:val="22"/>
        </w:rPr>
        <w:t>7</w:t>
      </w:r>
      <w:r w:rsidR="00946B72" w:rsidRPr="00A0164C">
        <w:rPr>
          <w:rFonts w:ascii="Calibri" w:hAnsi="Calibri" w:cs="Calibri"/>
          <w:i/>
          <w:color w:val="000000" w:themeColor="text1"/>
          <w:sz w:val="22"/>
        </w:rPr>
        <w:t xml:space="preserve">. Stanovi u </w:t>
      </w:r>
      <w:r w:rsidR="00FB2215">
        <w:rPr>
          <w:rFonts w:ascii="Calibri" w:hAnsi="Calibri" w:cs="Calibri"/>
          <w:i/>
          <w:color w:val="000000" w:themeColor="text1"/>
          <w:sz w:val="22"/>
        </w:rPr>
        <w:t>najmu</w:t>
      </w:r>
    </w:p>
    <w:tbl>
      <w:tblPr>
        <w:tblStyle w:val="Reetkatablice5"/>
        <w:tblW w:w="0" w:type="auto"/>
        <w:jc w:val="center"/>
        <w:tblLook w:val="04A0" w:firstRow="1" w:lastRow="0" w:firstColumn="1" w:lastColumn="0" w:noHBand="0" w:noVBand="1"/>
      </w:tblPr>
      <w:tblGrid>
        <w:gridCol w:w="664"/>
        <w:gridCol w:w="2450"/>
        <w:gridCol w:w="1134"/>
        <w:gridCol w:w="2552"/>
        <w:gridCol w:w="1701"/>
      </w:tblGrid>
      <w:tr w:rsidR="00922D3B" w:rsidRPr="00A0164C" w14:paraId="0D9BF5AA" w14:textId="77777777" w:rsidTr="00545069">
        <w:trPr>
          <w:trHeight w:val="655"/>
          <w:jc w:val="center"/>
        </w:trPr>
        <w:tc>
          <w:tcPr>
            <w:tcW w:w="664" w:type="dxa"/>
            <w:shd w:val="clear" w:color="auto" w:fill="4F81BD" w:themeFill="accent1"/>
            <w:vAlign w:val="center"/>
          </w:tcPr>
          <w:bookmarkEnd w:id="3"/>
          <w:p w14:paraId="3B77CC65" w14:textId="77777777" w:rsidR="00922D3B" w:rsidRPr="00A0164C" w:rsidRDefault="00922D3B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lastRenderedPageBreak/>
              <w:t>Red. br.</w:t>
            </w:r>
          </w:p>
        </w:tc>
        <w:tc>
          <w:tcPr>
            <w:tcW w:w="2450" w:type="dxa"/>
            <w:shd w:val="clear" w:color="auto" w:fill="4F81BD" w:themeFill="accent1"/>
            <w:vAlign w:val="center"/>
          </w:tcPr>
          <w:p w14:paraId="7DE9080B" w14:textId="77777777" w:rsidR="00922D3B" w:rsidRPr="00A0164C" w:rsidRDefault="00922D3B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Adresa stana</w:t>
            </w: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6FE68787" w14:textId="77777777" w:rsidR="00922D3B" w:rsidRPr="00A0164C" w:rsidRDefault="00922D3B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Površina stana m</w:t>
            </w: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2552" w:type="dxa"/>
            <w:shd w:val="clear" w:color="auto" w:fill="4F81BD" w:themeFill="accent1"/>
            <w:vAlign w:val="center"/>
          </w:tcPr>
          <w:p w14:paraId="296DC977" w14:textId="70880962" w:rsidR="00922D3B" w:rsidRPr="00A0164C" w:rsidRDefault="00922D3B" w:rsidP="00545069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 xml:space="preserve">Trajanje </w:t>
            </w:r>
            <w:r w:rsidR="004605EF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najma</w:t>
            </w:r>
          </w:p>
        </w:tc>
        <w:tc>
          <w:tcPr>
            <w:tcW w:w="1701" w:type="dxa"/>
            <w:shd w:val="clear" w:color="auto" w:fill="4F81BD" w:themeFill="accent1"/>
            <w:vAlign w:val="center"/>
          </w:tcPr>
          <w:p w14:paraId="73D6AC46" w14:textId="6707C8F9" w:rsidR="00922D3B" w:rsidRPr="00A0164C" w:rsidRDefault="00545069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 xml:space="preserve">Iznos </w:t>
            </w:r>
            <w:proofErr w:type="spellStart"/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mjes</w:t>
            </w:r>
            <w:proofErr w:type="spellEnd"/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. zakupnine</w:t>
            </w:r>
          </w:p>
        </w:tc>
      </w:tr>
      <w:tr w:rsidR="00922D3B" w:rsidRPr="00A0164C" w14:paraId="48AF5914" w14:textId="77777777" w:rsidTr="008654E8">
        <w:trPr>
          <w:trHeight w:val="227"/>
          <w:jc w:val="center"/>
        </w:trPr>
        <w:tc>
          <w:tcPr>
            <w:tcW w:w="664" w:type="dxa"/>
            <w:vAlign w:val="center"/>
          </w:tcPr>
          <w:p w14:paraId="332C3487" w14:textId="77777777" w:rsidR="00922D3B" w:rsidRPr="00A0164C" w:rsidRDefault="00922D3B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2450" w:type="dxa"/>
            <w:vAlign w:val="center"/>
          </w:tcPr>
          <w:p w14:paraId="41E7FA9B" w14:textId="77777777" w:rsidR="00922D3B" w:rsidRPr="00B746E3" w:rsidRDefault="00922D3B" w:rsidP="00545069">
            <w:pPr>
              <w:spacing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 w:rsidRPr="00B746E3">
              <w:rPr>
                <w:rFonts w:ascii="Calibri" w:eastAsia="Calibri" w:hAnsi="Calibri" w:cs="Calibri"/>
                <w:sz w:val="18"/>
                <w:szCs w:val="18"/>
              </w:rPr>
              <w:t>Trnovitički</w:t>
            </w:r>
            <w:proofErr w:type="spellEnd"/>
            <w:r w:rsidRPr="00B746E3">
              <w:rPr>
                <w:rFonts w:ascii="Calibri" w:eastAsia="Calibri" w:hAnsi="Calibri" w:cs="Calibri"/>
                <w:sz w:val="18"/>
                <w:szCs w:val="18"/>
              </w:rPr>
              <w:t xml:space="preserve"> Popovac 79</w:t>
            </w:r>
          </w:p>
        </w:tc>
        <w:tc>
          <w:tcPr>
            <w:tcW w:w="1134" w:type="dxa"/>
            <w:vAlign w:val="center"/>
          </w:tcPr>
          <w:p w14:paraId="7B85E4CC" w14:textId="497E100C" w:rsidR="00922D3B" w:rsidRPr="00B746E3" w:rsidRDefault="00B746E3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746E3">
              <w:rPr>
                <w:rFonts w:ascii="Calibri" w:eastAsia="Calibri" w:hAnsi="Calibri" w:cs="Calibri"/>
                <w:sz w:val="18"/>
                <w:szCs w:val="18"/>
              </w:rPr>
              <w:t xml:space="preserve">74,21 </w:t>
            </w:r>
          </w:p>
        </w:tc>
        <w:tc>
          <w:tcPr>
            <w:tcW w:w="2552" w:type="dxa"/>
          </w:tcPr>
          <w:p w14:paraId="5AA753CE" w14:textId="353D730D" w:rsidR="00922D3B" w:rsidRPr="00181DF5" w:rsidRDefault="00B5053A" w:rsidP="008654E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181DF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22.05.2007.</w:t>
            </w:r>
          </w:p>
          <w:p w14:paraId="6046DCAD" w14:textId="54A8482C" w:rsidR="00922D3B" w:rsidRPr="00B5053A" w:rsidRDefault="00B5053A" w:rsidP="008654E8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</w:rPr>
              <w:t>neodređeno</w:t>
            </w:r>
          </w:p>
        </w:tc>
        <w:tc>
          <w:tcPr>
            <w:tcW w:w="1701" w:type="dxa"/>
            <w:vAlign w:val="center"/>
          </w:tcPr>
          <w:p w14:paraId="198CC6B2" w14:textId="798EA7B7" w:rsidR="00922D3B" w:rsidRPr="00B5053A" w:rsidRDefault="00B746E3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33,18</w:t>
            </w:r>
          </w:p>
        </w:tc>
      </w:tr>
      <w:tr w:rsidR="009A245F" w:rsidRPr="00A0164C" w14:paraId="2251D04C" w14:textId="77777777" w:rsidTr="008654E8">
        <w:trPr>
          <w:jc w:val="center"/>
        </w:trPr>
        <w:tc>
          <w:tcPr>
            <w:tcW w:w="664" w:type="dxa"/>
            <w:vAlign w:val="center"/>
          </w:tcPr>
          <w:p w14:paraId="37C1B18F" w14:textId="090FC1D1" w:rsidR="009A245F" w:rsidRPr="00A0164C" w:rsidRDefault="00840AF2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9A245F"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2450" w:type="dxa"/>
            <w:vAlign w:val="center"/>
          </w:tcPr>
          <w:p w14:paraId="53F0865B" w14:textId="77777777" w:rsidR="009A245F" w:rsidRPr="00A0164C" w:rsidRDefault="009A245F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Vladimira Nazora 23,</w:t>
            </w:r>
          </w:p>
          <w:p w14:paraId="1CC58DD3" w14:textId="0AE46AD3" w:rsidR="009A245F" w:rsidRPr="00A0164C" w:rsidRDefault="009A245F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Garešnica</w:t>
            </w:r>
          </w:p>
        </w:tc>
        <w:tc>
          <w:tcPr>
            <w:tcW w:w="1134" w:type="dxa"/>
            <w:vAlign w:val="center"/>
          </w:tcPr>
          <w:p w14:paraId="61DE8715" w14:textId="44D121C9" w:rsidR="009A245F" w:rsidRPr="00A0164C" w:rsidRDefault="009A245F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25,85</w:t>
            </w:r>
          </w:p>
        </w:tc>
        <w:tc>
          <w:tcPr>
            <w:tcW w:w="2552" w:type="dxa"/>
          </w:tcPr>
          <w:p w14:paraId="2B38D3E5" w14:textId="5CA0C095" w:rsidR="00FB2215" w:rsidRDefault="00FB2215" w:rsidP="008654E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FB221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01.09.202</w:t>
            </w:r>
            <w:r w:rsidR="00181DF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4</w:t>
            </w:r>
            <w:r w:rsidRPr="00FB2215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.</w:t>
            </w:r>
          </w:p>
          <w:p w14:paraId="30F109A5" w14:textId="14BB9FE4" w:rsidR="009A245F" w:rsidRPr="00A0164C" w:rsidRDefault="009A245F" w:rsidP="001A252B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          neodređeno </w:t>
            </w:r>
          </w:p>
        </w:tc>
        <w:tc>
          <w:tcPr>
            <w:tcW w:w="1701" w:type="dxa"/>
            <w:vAlign w:val="center"/>
          </w:tcPr>
          <w:p w14:paraId="2A0BD0B1" w14:textId="5F464A4D" w:rsidR="009A245F" w:rsidRPr="00A0164C" w:rsidRDefault="00FB2215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94,48</w:t>
            </w:r>
          </w:p>
        </w:tc>
      </w:tr>
      <w:tr w:rsidR="00840AF2" w:rsidRPr="00A0164C" w14:paraId="39975EE2" w14:textId="77777777" w:rsidTr="008654E8">
        <w:trPr>
          <w:jc w:val="center"/>
        </w:trPr>
        <w:tc>
          <w:tcPr>
            <w:tcW w:w="664" w:type="dxa"/>
            <w:vAlign w:val="center"/>
          </w:tcPr>
          <w:p w14:paraId="645E6C32" w14:textId="01F4765C" w:rsidR="00840AF2" w:rsidRDefault="00840AF2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2450" w:type="dxa"/>
            <w:vAlign w:val="center"/>
          </w:tcPr>
          <w:p w14:paraId="1569A863" w14:textId="3286D5FA" w:rsidR="00840AF2" w:rsidRPr="00A0164C" w:rsidRDefault="00840AF2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Vukovarska 40, Garešnica </w:t>
            </w:r>
          </w:p>
        </w:tc>
        <w:tc>
          <w:tcPr>
            <w:tcW w:w="1134" w:type="dxa"/>
            <w:vAlign w:val="center"/>
          </w:tcPr>
          <w:p w14:paraId="116D98DD" w14:textId="5180F32B" w:rsidR="00840AF2" w:rsidRPr="00A0164C" w:rsidRDefault="00840AF2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50,22</w:t>
            </w:r>
          </w:p>
        </w:tc>
        <w:tc>
          <w:tcPr>
            <w:tcW w:w="2552" w:type="dxa"/>
          </w:tcPr>
          <w:p w14:paraId="66C97B37" w14:textId="77777777" w:rsidR="00840AF2" w:rsidRDefault="00B746E3" w:rsidP="008654E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07.10.2002. </w:t>
            </w:r>
          </w:p>
          <w:p w14:paraId="348E00EC" w14:textId="20BB040B" w:rsidR="00B746E3" w:rsidRPr="00FB2215" w:rsidRDefault="00B746E3" w:rsidP="00B746E3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neodređeno </w:t>
            </w:r>
          </w:p>
        </w:tc>
        <w:tc>
          <w:tcPr>
            <w:tcW w:w="1701" w:type="dxa"/>
            <w:vAlign w:val="center"/>
          </w:tcPr>
          <w:p w14:paraId="46C61EC6" w14:textId="5C8557C8" w:rsidR="00840AF2" w:rsidRDefault="00B746E3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16,67</w:t>
            </w:r>
          </w:p>
        </w:tc>
      </w:tr>
      <w:tr w:rsidR="001C67F4" w:rsidRPr="00A0164C" w14:paraId="1680B962" w14:textId="77777777" w:rsidTr="008654E8">
        <w:trPr>
          <w:jc w:val="center"/>
        </w:trPr>
        <w:tc>
          <w:tcPr>
            <w:tcW w:w="664" w:type="dxa"/>
            <w:vAlign w:val="center"/>
          </w:tcPr>
          <w:p w14:paraId="564CE928" w14:textId="3F01ECF2" w:rsidR="001C67F4" w:rsidRDefault="001C67F4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4.</w:t>
            </w:r>
          </w:p>
        </w:tc>
        <w:tc>
          <w:tcPr>
            <w:tcW w:w="2450" w:type="dxa"/>
            <w:vAlign w:val="center"/>
          </w:tcPr>
          <w:p w14:paraId="5F9978B9" w14:textId="59A5F759" w:rsidR="001C67F4" w:rsidRDefault="001C67F4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Brestovačka 60, Garešnički Brestovac </w:t>
            </w:r>
          </w:p>
        </w:tc>
        <w:tc>
          <w:tcPr>
            <w:tcW w:w="1134" w:type="dxa"/>
            <w:vAlign w:val="center"/>
          </w:tcPr>
          <w:p w14:paraId="1DB93F34" w14:textId="45F050F0" w:rsidR="001C67F4" w:rsidRDefault="005472D5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50,69</w:t>
            </w:r>
          </w:p>
        </w:tc>
        <w:tc>
          <w:tcPr>
            <w:tcW w:w="2552" w:type="dxa"/>
          </w:tcPr>
          <w:p w14:paraId="780F1D38" w14:textId="77777777" w:rsidR="001C67F4" w:rsidRDefault="005472D5" w:rsidP="008654E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01.01.1998.</w:t>
            </w:r>
          </w:p>
          <w:p w14:paraId="66BA7A3E" w14:textId="2A37AF47" w:rsidR="005472D5" w:rsidRDefault="005472D5" w:rsidP="005472D5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neodređeno</w:t>
            </w:r>
          </w:p>
        </w:tc>
        <w:tc>
          <w:tcPr>
            <w:tcW w:w="1701" w:type="dxa"/>
            <w:vAlign w:val="center"/>
          </w:tcPr>
          <w:p w14:paraId="1AF079E3" w14:textId="5F56C75E" w:rsidR="001C67F4" w:rsidRDefault="00647F5E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15,88</w:t>
            </w:r>
          </w:p>
        </w:tc>
      </w:tr>
    </w:tbl>
    <w:p w14:paraId="79F40AED" w14:textId="15D838EE" w:rsidR="00B12713" w:rsidRPr="00635503" w:rsidRDefault="00946B72" w:rsidP="00635503">
      <w:pPr>
        <w:spacing w:line="276" w:lineRule="auto"/>
        <w:jc w:val="center"/>
        <w:rPr>
          <w:rFonts w:ascii="Calibri" w:hAnsi="Calibri" w:cs="Calibri"/>
          <w:i/>
          <w:color w:val="000000" w:themeColor="text1"/>
          <w:sz w:val="20"/>
        </w:rPr>
      </w:pPr>
      <w:r w:rsidRPr="00A0164C">
        <w:rPr>
          <w:rFonts w:ascii="Calibri" w:hAnsi="Calibri" w:cs="Calibri"/>
          <w:i/>
          <w:color w:val="000000" w:themeColor="text1"/>
          <w:sz w:val="20"/>
        </w:rPr>
        <w:t>Izvor: Grad Garešnica</w:t>
      </w:r>
    </w:p>
    <w:p w14:paraId="0DD311D0" w14:textId="77777777" w:rsidR="00B12713" w:rsidRPr="00A0164C" w:rsidRDefault="00B12713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7688B842" w14:textId="07C80EC4" w:rsidR="00946B72" w:rsidRPr="00A0164C" w:rsidRDefault="00946B72" w:rsidP="00946B72">
      <w:pPr>
        <w:spacing w:line="276" w:lineRule="auto"/>
        <w:jc w:val="center"/>
        <w:rPr>
          <w:rFonts w:ascii="Calibri" w:hAnsi="Calibri" w:cs="Calibri"/>
          <w:i/>
          <w:color w:val="000000" w:themeColor="text1"/>
          <w:sz w:val="22"/>
        </w:rPr>
      </w:pPr>
      <w:r w:rsidRPr="00551AA3">
        <w:rPr>
          <w:rFonts w:ascii="Calibri" w:hAnsi="Calibri" w:cs="Calibri"/>
          <w:i/>
          <w:color w:val="000000" w:themeColor="text1"/>
          <w:sz w:val="22"/>
        </w:rPr>
        <w:t xml:space="preserve">Tablica </w:t>
      </w:r>
      <w:r w:rsidR="00635503" w:rsidRPr="00551AA3">
        <w:rPr>
          <w:rFonts w:ascii="Calibri" w:hAnsi="Calibri" w:cs="Calibri"/>
          <w:i/>
          <w:color w:val="000000" w:themeColor="text1"/>
          <w:sz w:val="22"/>
        </w:rPr>
        <w:t>8</w:t>
      </w:r>
      <w:r w:rsidRPr="00551AA3">
        <w:rPr>
          <w:rFonts w:ascii="Calibri" w:hAnsi="Calibri" w:cs="Calibri"/>
          <w:i/>
          <w:color w:val="000000" w:themeColor="text1"/>
          <w:sz w:val="22"/>
        </w:rPr>
        <w:t>. Stanovi ustupljeni na korištenje bez naknade</w:t>
      </w:r>
    </w:p>
    <w:tbl>
      <w:tblPr>
        <w:tblStyle w:val="Reetkatablice6"/>
        <w:tblW w:w="0" w:type="auto"/>
        <w:jc w:val="center"/>
        <w:tblLook w:val="04A0" w:firstRow="1" w:lastRow="0" w:firstColumn="1" w:lastColumn="0" w:noHBand="0" w:noVBand="1"/>
      </w:tblPr>
      <w:tblGrid>
        <w:gridCol w:w="591"/>
        <w:gridCol w:w="3742"/>
        <w:gridCol w:w="1134"/>
        <w:gridCol w:w="2977"/>
      </w:tblGrid>
      <w:tr w:rsidR="00946B72" w:rsidRPr="00A0164C" w14:paraId="0B197502" w14:textId="77777777" w:rsidTr="00C07534">
        <w:trPr>
          <w:trHeight w:val="655"/>
          <w:jc w:val="center"/>
        </w:trPr>
        <w:tc>
          <w:tcPr>
            <w:tcW w:w="562" w:type="dxa"/>
            <w:shd w:val="clear" w:color="auto" w:fill="4F81BD" w:themeFill="accent1"/>
            <w:vAlign w:val="center"/>
          </w:tcPr>
          <w:p w14:paraId="33733B6C" w14:textId="77777777" w:rsidR="00946B72" w:rsidRPr="00A0164C" w:rsidRDefault="00946B72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Red. br.</w:t>
            </w:r>
          </w:p>
        </w:tc>
        <w:tc>
          <w:tcPr>
            <w:tcW w:w="3742" w:type="dxa"/>
            <w:shd w:val="clear" w:color="auto" w:fill="4F81BD" w:themeFill="accent1"/>
            <w:vAlign w:val="center"/>
          </w:tcPr>
          <w:p w14:paraId="66BB7320" w14:textId="77777777" w:rsidR="00946B72" w:rsidRPr="00A0164C" w:rsidRDefault="00946B72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Adresa stana</w:t>
            </w:r>
          </w:p>
        </w:tc>
        <w:tc>
          <w:tcPr>
            <w:tcW w:w="1134" w:type="dxa"/>
            <w:shd w:val="clear" w:color="auto" w:fill="4F81BD" w:themeFill="accent1"/>
            <w:vAlign w:val="center"/>
          </w:tcPr>
          <w:p w14:paraId="403C8B1C" w14:textId="77777777" w:rsidR="00946B72" w:rsidRPr="00A0164C" w:rsidRDefault="00946B72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Površina stana m</w:t>
            </w: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  <w:vertAlign w:val="superscript"/>
              </w:rPr>
              <w:t>2</w:t>
            </w:r>
          </w:p>
        </w:tc>
        <w:tc>
          <w:tcPr>
            <w:tcW w:w="2977" w:type="dxa"/>
            <w:shd w:val="clear" w:color="auto" w:fill="4F81BD" w:themeFill="accent1"/>
            <w:vAlign w:val="center"/>
          </w:tcPr>
          <w:p w14:paraId="4FA1BE97" w14:textId="30CE7A49" w:rsidR="00946B72" w:rsidRPr="00A0164C" w:rsidRDefault="00946B72" w:rsidP="00545069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 xml:space="preserve">Trajanje </w:t>
            </w:r>
            <w:r w:rsidR="004605EF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najma</w:t>
            </w:r>
          </w:p>
        </w:tc>
      </w:tr>
      <w:tr w:rsidR="00946B72" w:rsidRPr="00A0164C" w14:paraId="3F314A14" w14:textId="77777777" w:rsidTr="00C07534">
        <w:trPr>
          <w:trHeight w:val="227"/>
          <w:jc w:val="center"/>
        </w:trPr>
        <w:tc>
          <w:tcPr>
            <w:tcW w:w="562" w:type="dxa"/>
            <w:vAlign w:val="center"/>
          </w:tcPr>
          <w:p w14:paraId="6AAA9282" w14:textId="77777777" w:rsidR="00946B72" w:rsidRPr="00A0164C" w:rsidRDefault="00946B72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3742" w:type="dxa"/>
            <w:vAlign w:val="center"/>
          </w:tcPr>
          <w:p w14:paraId="2CC37BB1" w14:textId="01D8F153" w:rsidR="00946B72" w:rsidRPr="00B746E3" w:rsidRDefault="00946B72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746E3">
              <w:rPr>
                <w:rFonts w:ascii="Calibri" w:eastAsia="Calibri" w:hAnsi="Calibri" w:cs="Calibri"/>
                <w:sz w:val="18"/>
                <w:szCs w:val="18"/>
              </w:rPr>
              <w:t>Brestovačka 66</w:t>
            </w:r>
          </w:p>
          <w:p w14:paraId="626CEF72" w14:textId="2979A5AE" w:rsidR="00946B72" w:rsidRPr="00A0164C" w:rsidRDefault="00946B72" w:rsidP="00545069">
            <w:pPr>
              <w:spacing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B746E3">
              <w:rPr>
                <w:rFonts w:ascii="Calibri" w:eastAsia="Calibri" w:hAnsi="Calibri" w:cs="Calibri"/>
                <w:sz w:val="18"/>
                <w:szCs w:val="18"/>
              </w:rPr>
              <w:t>Garešnički Brestovac</w:t>
            </w:r>
            <w:r w:rsidR="0031072B">
              <w:rPr>
                <w:rFonts w:ascii="Calibri" w:eastAsia="Calibri" w:hAnsi="Calibri" w:cs="Calibri"/>
                <w:sz w:val="18"/>
                <w:szCs w:val="18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082AC075" w14:textId="39EB106D" w:rsidR="00946B72" w:rsidRPr="00A0164C" w:rsidRDefault="00B746E3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45,26</w:t>
            </w:r>
          </w:p>
        </w:tc>
        <w:tc>
          <w:tcPr>
            <w:tcW w:w="2977" w:type="dxa"/>
          </w:tcPr>
          <w:p w14:paraId="18CB4075" w14:textId="77777777" w:rsidR="00F50AD1" w:rsidRDefault="00F50AD1" w:rsidP="00F50AD1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01.01.2023.</w:t>
            </w:r>
          </w:p>
          <w:p w14:paraId="2DB62189" w14:textId="094435A9" w:rsidR="00946B72" w:rsidRPr="00A0164C" w:rsidRDefault="009A245F" w:rsidP="008654E8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neodređeno</w:t>
            </w:r>
          </w:p>
        </w:tc>
      </w:tr>
      <w:tr w:rsidR="00946B72" w:rsidRPr="00A0164C" w14:paraId="2282CF99" w14:textId="77777777" w:rsidTr="00C07534">
        <w:trPr>
          <w:jc w:val="center"/>
        </w:trPr>
        <w:tc>
          <w:tcPr>
            <w:tcW w:w="562" w:type="dxa"/>
            <w:vAlign w:val="center"/>
          </w:tcPr>
          <w:p w14:paraId="0154DEF5" w14:textId="2D3B0E35" w:rsidR="00946B72" w:rsidRPr="00A0164C" w:rsidRDefault="00551AA3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</w:t>
            </w:r>
            <w:r w:rsidR="00946B72" w:rsidRPr="00A0164C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3742" w:type="dxa"/>
            <w:vAlign w:val="center"/>
          </w:tcPr>
          <w:p w14:paraId="2FFA040B" w14:textId="2E810C3F" w:rsidR="00946B72" w:rsidRPr="00A0164C" w:rsidRDefault="00946B72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Brestovačka </w:t>
            </w:r>
            <w:r w:rsidR="00B12713">
              <w:rPr>
                <w:rFonts w:ascii="Calibri" w:eastAsia="Calibri" w:hAnsi="Calibri" w:cs="Calibri"/>
                <w:sz w:val="18"/>
                <w:szCs w:val="18"/>
              </w:rPr>
              <w:t>56</w:t>
            </w:r>
            <w:r w:rsidR="00551AA3">
              <w:rPr>
                <w:rFonts w:ascii="Calibri" w:eastAsia="Calibri" w:hAnsi="Calibri" w:cs="Calibri"/>
                <w:sz w:val="18"/>
                <w:szCs w:val="18"/>
              </w:rPr>
              <w:t>,</w:t>
            </w:r>
          </w:p>
          <w:p w14:paraId="2579E5D4" w14:textId="5502A495" w:rsidR="00946B72" w:rsidRPr="00A0164C" w:rsidRDefault="00946B72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Garešnički Brestovac</w:t>
            </w:r>
            <w:r w:rsidR="0032374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5072AE19" w14:textId="05731A38" w:rsidR="00946B72" w:rsidRPr="00A0164C" w:rsidRDefault="00946B72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32,</w:t>
            </w:r>
            <w:r w:rsidR="00B12713">
              <w:rPr>
                <w:rFonts w:ascii="Calibri" w:eastAsia="Calibri" w:hAnsi="Calibri" w:cs="Calibri"/>
                <w:sz w:val="18"/>
                <w:szCs w:val="18"/>
              </w:rPr>
              <w:t>4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4</w:t>
            </w:r>
          </w:p>
        </w:tc>
        <w:tc>
          <w:tcPr>
            <w:tcW w:w="2977" w:type="dxa"/>
            <w:vAlign w:val="center"/>
          </w:tcPr>
          <w:p w14:paraId="5A8DE07E" w14:textId="5EE8FB5F" w:rsidR="00946B72" w:rsidRPr="00A0164C" w:rsidRDefault="00B12713" w:rsidP="008654E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02</w:t>
            </w:r>
            <w:r w:rsidR="00946B72" w:rsidRPr="00A0164C">
              <w:rPr>
                <w:rFonts w:ascii="Calibri" w:eastAsia="Calibri" w:hAnsi="Calibri" w:cs="Calibri"/>
                <w:sz w:val="18"/>
                <w:szCs w:val="18"/>
              </w:rPr>
              <w:t>.0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946B72" w:rsidRPr="00A0164C">
              <w:rPr>
                <w:rFonts w:ascii="Calibri" w:eastAsia="Calibri" w:hAnsi="Calibri" w:cs="Calibri"/>
                <w:sz w:val="18"/>
                <w:szCs w:val="18"/>
              </w:rPr>
              <w:t>.202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3</w:t>
            </w:r>
            <w:r w:rsidR="00946B72"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0FEA170C" w14:textId="252D8479" w:rsidR="00946B72" w:rsidRPr="00A0164C" w:rsidRDefault="00946B72" w:rsidP="008654E8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                               </w:t>
            </w:r>
            <w:r w:rsidR="009A245F"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B12713">
              <w:rPr>
                <w:rFonts w:ascii="Calibri" w:eastAsia="Calibri" w:hAnsi="Calibri" w:cs="Calibri"/>
                <w:sz w:val="18"/>
                <w:szCs w:val="18"/>
              </w:rPr>
              <w:t xml:space="preserve">           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  <w:r w:rsidR="009A245F" w:rsidRPr="00A0164C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neodređeno</w:t>
            </w:r>
          </w:p>
        </w:tc>
      </w:tr>
      <w:tr w:rsidR="00551AA3" w:rsidRPr="00A0164C" w14:paraId="5BC46D1C" w14:textId="77777777" w:rsidTr="00C07534">
        <w:trPr>
          <w:jc w:val="center"/>
        </w:trPr>
        <w:tc>
          <w:tcPr>
            <w:tcW w:w="562" w:type="dxa"/>
            <w:vAlign w:val="center"/>
          </w:tcPr>
          <w:p w14:paraId="4E42BB36" w14:textId="137D4989" w:rsidR="00551AA3" w:rsidRPr="00A0164C" w:rsidRDefault="00551AA3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3742" w:type="dxa"/>
            <w:vAlign w:val="center"/>
          </w:tcPr>
          <w:p w14:paraId="43946204" w14:textId="77777777" w:rsidR="00551AA3" w:rsidRDefault="00551AA3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Brestovačka 68, </w:t>
            </w:r>
          </w:p>
          <w:p w14:paraId="7114F4E9" w14:textId="7A37A3D0" w:rsidR="00551AA3" w:rsidRPr="00A0164C" w:rsidRDefault="00551AA3" w:rsidP="00545069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Garešnički Brestovac</w:t>
            </w:r>
          </w:p>
        </w:tc>
        <w:tc>
          <w:tcPr>
            <w:tcW w:w="1134" w:type="dxa"/>
            <w:vAlign w:val="center"/>
          </w:tcPr>
          <w:p w14:paraId="4C0476DF" w14:textId="4F006E7D" w:rsidR="00551AA3" w:rsidRPr="00A0164C" w:rsidRDefault="00551AA3" w:rsidP="008654E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54,54</w:t>
            </w:r>
          </w:p>
        </w:tc>
        <w:tc>
          <w:tcPr>
            <w:tcW w:w="2977" w:type="dxa"/>
            <w:vAlign w:val="center"/>
          </w:tcPr>
          <w:p w14:paraId="66E1931D" w14:textId="77777777" w:rsidR="00551AA3" w:rsidRDefault="00551AA3" w:rsidP="008654E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01.01.2023.</w:t>
            </w:r>
          </w:p>
          <w:p w14:paraId="625115F6" w14:textId="21EC41D6" w:rsidR="00551AA3" w:rsidRPr="00551AA3" w:rsidRDefault="00551AA3" w:rsidP="00551AA3">
            <w:pPr>
              <w:jc w:val="right"/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neodređeno</w:t>
            </w:r>
          </w:p>
        </w:tc>
      </w:tr>
    </w:tbl>
    <w:p w14:paraId="03CCC26A" w14:textId="18546016" w:rsidR="00946B72" w:rsidRPr="00A0164C" w:rsidRDefault="00946B72" w:rsidP="00946B72">
      <w:pPr>
        <w:spacing w:line="276" w:lineRule="auto"/>
        <w:jc w:val="center"/>
        <w:rPr>
          <w:rFonts w:ascii="Calibri" w:hAnsi="Calibri" w:cs="Calibri"/>
          <w:i/>
          <w:color w:val="000000" w:themeColor="text1"/>
          <w:sz w:val="20"/>
        </w:rPr>
      </w:pPr>
      <w:r w:rsidRPr="00A0164C">
        <w:rPr>
          <w:rFonts w:ascii="Calibri" w:hAnsi="Calibri" w:cs="Calibri"/>
          <w:i/>
          <w:color w:val="000000" w:themeColor="text1"/>
          <w:sz w:val="20"/>
        </w:rPr>
        <w:t>Izvor: Grad Garešnica</w:t>
      </w:r>
    </w:p>
    <w:p w14:paraId="4FB85303" w14:textId="474AC686" w:rsidR="001C317A" w:rsidRPr="00A0164C" w:rsidRDefault="001C317A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439CAF96" w14:textId="6C7E0D28" w:rsidR="00635503" w:rsidRPr="00A0164C" w:rsidRDefault="001C317A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Osim poslovnih prostora i stanova, Grad je ustupio kuće na korištenje bez naknade, a što je vidljivo u sljedećoj tablici. </w:t>
      </w:r>
    </w:p>
    <w:p w14:paraId="2F90C836" w14:textId="605D98DB" w:rsidR="001C317A" w:rsidRPr="00A0164C" w:rsidRDefault="001C317A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01BDF037" w14:textId="764586BF" w:rsidR="001C317A" w:rsidRPr="00A0164C" w:rsidRDefault="001C317A" w:rsidP="001C317A">
      <w:pPr>
        <w:spacing w:line="276" w:lineRule="auto"/>
        <w:jc w:val="center"/>
        <w:rPr>
          <w:rFonts w:ascii="Calibri" w:hAnsi="Calibri" w:cs="Calibri"/>
          <w:i/>
          <w:color w:val="000000" w:themeColor="text1"/>
          <w:sz w:val="22"/>
        </w:rPr>
      </w:pPr>
      <w:r w:rsidRPr="00A0164C">
        <w:rPr>
          <w:rFonts w:ascii="Calibri" w:hAnsi="Calibri" w:cs="Calibri"/>
          <w:i/>
          <w:color w:val="000000" w:themeColor="text1"/>
          <w:sz w:val="22"/>
        </w:rPr>
        <w:t xml:space="preserve">Tablica </w:t>
      </w:r>
      <w:r w:rsidR="00635503">
        <w:rPr>
          <w:rFonts w:ascii="Calibri" w:hAnsi="Calibri" w:cs="Calibri"/>
          <w:i/>
          <w:color w:val="000000" w:themeColor="text1"/>
          <w:sz w:val="22"/>
        </w:rPr>
        <w:t>9</w:t>
      </w:r>
      <w:r w:rsidRPr="00A0164C">
        <w:rPr>
          <w:rFonts w:ascii="Calibri" w:hAnsi="Calibri" w:cs="Calibri"/>
          <w:i/>
          <w:color w:val="000000" w:themeColor="text1"/>
          <w:sz w:val="22"/>
        </w:rPr>
        <w:t>. Kuće ustupljene na korištenje bez naknade</w:t>
      </w:r>
    </w:p>
    <w:tbl>
      <w:tblPr>
        <w:tblStyle w:val="Reetkatablice7"/>
        <w:tblW w:w="0" w:type="auto"/>
        <w:jc w:val="center"/>
        <w:tblLook w:val="04A0" w:firstRow="1" w:lastRow="0" w:firstColumn="1" w:lastColumn="0" w:noHBand="0" w:noVBand="1"/>
      </w:tblPr>
      <w:tblGrid>
        <w:gridCol w:w="1134"/>
        <w:gridCol w:w="1984"/>
        <w:gridCol w:w="1936"/>
        <w:gridCol w:w="3110"/>
      </w:tblGrid>
      <w:tr w:rsidR="001C317A" w:rsidRPr="00A0164C" w14:paraId="0B89D47A" w14:textId="77777777" w:rsidTr="00545069">
        <w:trPr>
          <w:trHeight w:val="655"/>
          <w:jc w:val="center"/>
        </w:trPr>
        <w:tc>
          <w:tcPr>
            <w:tcW w:w="1134" w:type="dxa"/>
            <w:shd w:val="clear" w:color="auto" w:fill="4F81BD" w:themeFill="accent1"/>
            <w:vAlign w:val="center"/>
          </w:tcPr>
          <w:p w14:paraId="3467D993" w14:textId="77777777" w:rsidR="001C317A" w:rsidRPr="00A0164C" w:rsidRDefault="001C317A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Red. br.</w:t>
            </w:r>
          </w:p>
        </w:tc>
        <w:tc>
          <w:tcPr>
            <w:tcW w:w="1984" w:type="dxa"/>
            <w:shd w:val="clear" w:color="auto" w:fill="4F81BD" w:themeFill="accent1"/>
            <w:vAlign w:val="center"/>
          </w:tcPr>
          <w:p w14:paraId="0F12B5DF" w14:textId="77777777" w:rsidR="001C317A" w:rsidRPr="00A0164C" w:rsidRDefault="001C317A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Adresa kuće</w:t>
            </w:r>
          </w:p>
        </w:tc>
        <w:tc>
          <w:tcPr>
            <w:tcW w:w="1936" w:type="dxa"/>
            <w:shd w:val="clear" w:color="auto" w:fill="4F81BD" w:themeFill="accent1"/>
            <w:vAlign w:val="center"/>
          </w:tcPr>
          <w:p w14:paraId="5BD7DAD7" w14:textId="62917D97" w:rsidR="001C317A" w:rsidRPr="00A0164C" w:rsidRDefault="00B5053A" w:rsidP="008654E8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k.č.br.</w:t>
            </w:r>
          </w:p>
        </w:tc>
        <w:tc>
          <w:tcPr>
            <w:tcW w:w="3110" w:type="dxa"/>
            <w:shd w:val="clear" w:color="auto" w:fill="4F81BD" w:themeFill="accent1"/>
            <w:vAlign w:val="center"/>
          </w:tcPr>
          <w:p w14:paraId="4C87A9CC" w14:textId="28A1A26E" w:rsidR="001C317A" w:rsidRPr="00A0164C" w:rsidRDefault="001C317A" w:rsidP="00545069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0"/>
                <w:szCs w:val="18"/>
              </w:rPr>
              <w:t>Trajanje zakupa</w:t>
            </w:r>
          </w:p>
        </w:tc>
      </w:tr>
      <w:tr w:rsidR="001C317A" w:rsidRPr="00A0164C" w14:paraId="0659C525" w14:textId="77777777" w:rsidTr="008654E8">
        <w:trPr>
          <w:trHeight w:val="227"/>
          <w:jc w:val="center"/>
        </w:trPr>
        <w:tc>
          <w:tcPr>
            <w:tcW w:w="1134" w:type="dxa"/>
            <w:vAlign w:val="center"/>
          </w:tcPr>
          <w:p w14:paraId="41A8FCE0" w14:textId="77777777" w:rsidR="001C317A" w:rsidRPr="00A0164C" w:rsidRDefault="001C317A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 w:rsidRPr="00A0164C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984" w:type="dxa"/>
            <w:vAlign w:val="center"/>
          </w:tcPr>
          <w:p w14:paraId="0AF9EBD4" w14:textId="3E17279C" w:rsidR="001C317A" w:rsidRPr="00A0164C" w:rsidRDefault="001C317A" w:rsidP="00545069">
            <w:pPr>
              <w:spacing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Uljanik 109</w:t>
            </w:r>
            <w:r w:rsidR="00323746">
              <w:rPr>
                <w:rFonts w:ascii="Calibri" w:eastAsia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1936" w:type="dxa"/>
            <w:vAlign w:val="center"/>
          </w:tcPr>
          <w:p w14:paraId="0AD562AE" w14:textId="77D51236" w:rsidR="001C317A" w:rsidRPr="00A0164C" w:rsidRDefault="00840AF2" w:rsidP="008654E8">
            <w:pPr>
              <w:spacing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383/1 k.o. Uljanik</w:t>
            </w:r>
          </w:p>
        </w:tc>
        <w:tc>
          <w:tcPr>
            <w:tcW w:w="3110" w:type="dxa"/>
          </w:tcPr>
          <w:p w14:paraId="373768DB" w14:textId="609B4D99" w:rsidR="001C317A" w:rsidRPr="00A0164C" w:rsidRDefault="00B12713" w:rsidP="008654E8">
            <w:pPr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16</w:t>
            </w:r>
            <w:r w:rsidR="001C317A" w:rsidRPr="00A0164C">
              <w:rPr>
                <w:rFonts w:ascii="Calibri" w:eastAsia="Calibri" w:hAnsi="Calibri" w:cs="Calibri"/>
                <w:sz w:val="18"/>
                <w:szCs w:val="18"/>
              </w:rPr>
              <w:t>.01.20</w:t>
            </w:r>
            <w:r>
              <w:rPr>
                <w:rFonts w:ascii="Calibri" w:eastAsia="Calibri" w:hAnsi="Calibri" w:cs="Calibri"/>
                <w:sz w:val="18"/>
                <w:szCs w:val="18"/>
              </w:rPr>
              <w:t>23</w:t>
            </w:r>
            <w:r w:rsidR="001C317A" w:rsidRPr="00A0164C">
              <w:rPr>
                <w:rFonts w:ascii="Calibri" w:eastAsia="Calibri" w:hAnsi="Calibri" w:cs="Calibri"/>
                <w:sz w:val="18"/>
                <w:szCs w:val="18"/>
              </w:rPr>
              <w:t>.</w:t>
            </w:r>
          </w:p>
          <w:p w14:paraId="63BE6383" w14:textId="40E54637" w:rsidR="001C317A" w:rsidRPr="00A0164C" w:rsidRDefault="009A245F" w:rsidP="008654E8">
            <w:pPr>
              <w:jc w:val="right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b/>
                <w:sz w:val="18"/>
                <w:szCs w:val="18"/>
              </w:rPr>
              <w:t>neodređeno</w:t>
            </w:r>
          </w:p>
          <w:p w14:paraId="19FC7D25" w14:textId="77777777" w:rsidR="001C317A" w:rsidRPr="00A0164C" w:rsidRDefault="001C317A" w:rsidP="008654E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</w:tc>
      </w:tr>
      <w:tr w:rsidR="00B5053A" w:rsidRPr="00A0164C" w14:paraId="30465468" w14:textId="77777777" w:rsidTr="008654E8">
        <w:trPr>
          <w:trHeight w:val="227"/>
          <w:jc w:val="center"/>
        </w:trPr>
        <w:tc>
          <w:tcPr>
            <w:tcW w:w="1134" w:type="dxa"/>
            <w:vAlign w:val="center"/>
          </w:tcPr>
          <w:p w14:paraId="23042CEF" w14:textId="28241AFE" w:rsidR="00B5053A" w:rsidRPr="00A0164C" w:rsidRDefault="00B5053A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984" w:type="dxa"/>
            <w:vAlign w:val="center"/>
          </w:tcPr>
          <w:p w14:paraId="723C8BE9" w14:textId="311E9AD2" w:rsidR="00B5053A" w:rsidRPr="00A0164C" w:rsidRDefault="00B5053A" w:rsidP="00545069">
            <w:pPr>
              <w:spacing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Tomašica 16</w:t>
            </w:r>
          </w:p>
        </w:tc>
        <w:tc>
          <w:tcPr>
            <w:tcW w:w="1936" w:type="dxa"/>
            <w:vAlign w:val="center"/>
          </w:tcPr>
          <w:p w14:paraId="17D0679A" w14:textId="72004AD0" w:rsidR="00B5053A" w:rsidRPr="00A0164C" w:rsidRDefault="00B5053A" w:rsidP="00B5053A">
            <w:pPr>
              <w:spacing w:before="100" w:before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1324 k.o. Tomašica</w:t>
            </w:r>
          </w:p>
        </w:tc>
        <w:tc>
          <w:tcPr>
            <w:tcW w:w="3110" w:type="dxa"/>
          </w:tcPr>
          <w:p w14:paraId="31233F76" w14:textId="42AE3E28" w:rsidR="00B5053A" w:rsidRDefault="00840AF2" w:rsidP="00840A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03.10.2024. – 01.10.2025.</w:t>
            </w:r>
          </w:p>
        </w:tc>
      </w:tr>
      <w:tr w:rsidR="00840AF2" w:rsidRPr="00A0164C" w14:paraId="4990F004" w14:textId="77777777" w:rsidTr="008654E8">
        <w:trPr>
          <w:trHeight w:val="227"/>
          <w:jc w:val="center"/>
        </w:trPr>
        <w:tc>
          <w:tcPr>
            <w:tcW w:w="1134" w:type="dxa"/>
            <w:vAlign w:val="center"/>
          </w:tcPr>
          <w:p w14:paraId="671B09CB" w14:textId="4003DD32" w:rsidR="00840AF2" w:rsidRDefault="00840AF2" w:rsidP="008654E8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984" w:type="dxa"/>
            <w:vAlign w:val="center"/>
          </w:tcPr>
          <w:p w14:paraId="1353A7F6" w14:textId="7C6A3100" w:rsidR="00840AF2" w:rsidRDefault="00840AF2" w:rsidP="00545069">
            <w:pPr>
              <w:spacing w:after="100" w:after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Uljanik 125</w:t>
            </w:r>
          </w:p>
        </w:tc>
        <w:tc>
          <w:tcPr>
            <w:tcW w:w="1936" w:type="dxa"/>
            <w:vAlign w:val="center"/>
          </w:tcPr>
          <w:p w14:paraId="0B5F3B79" w14:textId="1F440768" w:rsidR="00840AF2" w:rsidRDefault="00840AF2" w:rsidP="00B5053A">
            <w:pPr>
              <w:spacing w:before="100" w:beforeAutospacing="1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 xml:space="preserve">337/1 k.o. Uljanik </w:t>
            </w:r>
          </w:p>
        </w:tc>
        <w:tc>
          <w:tcPr>
            <w:tcW w:w="3110" w:type="dxa"/>
          </w:tcPr>
          <w:p w14:paraId="5F793FC9" w14:textId="62FDC211" w:rsidR="00840AF2" w:rsidRDefault="00840AF2" w:rsidP="00840AF2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sz w:val="18"/>
                <w:szCs w:val="18"/>
              </w:rPr>
              <w:t>01.12.2018. – 15.02.2027.</w:t>
            </w:r>
          </w:p>
        </w:tc>
      </w:tr>
    </w:tbl>
    <w:p w14:paraId="7282B0EA" w14:textId="15F3F447" w:rsidR="001C317A" w:rsidRPr="00A0164C" w:rsidRDefault="001C317A" w:rsidP="001C317A">
      <w:pPr>
        <w:spacing w:line="276" w:lineRule="auto"/>
        <w:jc w:val="center"/>
        <w:rPr>
          <w:rFonts w:ascii="Calibri" w:hAnsi="Calibri" w:cs="Calibri"/>
          <w:i/>
          <w:color w:val="000000" w:themeColor="text1"/>
          <w:sz w:val="20"/>
        </w:rPr>
      </w:pPr>
      <w:r w:rsidRPr="00A0164C">
        <w:rPr>
          <w:rFonts w:ascii="Calibri" w:hAnsi="Calibri" w:cs="Calibri"/>
          <w:i/>
          <w:color w:val="000000" w:themeColor="text1"/>
          <w:sz w:val="20"/>
        </w:rPr>
        <w:t>Izvor: Grad Garešnica</w:t>
      </w:r>
    </w:p>
    <w:p w14:paraId="04302D69" w14:textId="77777777" w:rsidR="001C317A" w:rsidRPr="00A0164C" w:rsidRDefault="001C317A" w:rsidP="00895DC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30B84E2" w14:textId="5D636B6C" w:rsidR="005242A9" w:rsidRPr="00A0164C" w:rsidRDefault="005242A9" w:rsidP="00A27C30">
      <w:pPr>
        <w:pStyle w:val="Odlomakpopisa"/>
        <w:spacing w:line="276" w:lineRule="auto"/>
        <w:ind w:left="720"/>
        <w:jc w:val="both"/>
        <w:rPr>
          <w:rFonts w:ascii="Calibri" w:hAnsi="Calibri" w:cs="Calibri"/>
          <w:color w:val="000000" w:themeColor="text1"/>
        </w:rPr>
      </w:pPr>
    </w:p>
    <w:p w14:paraId="21439FF7" w14:textId="2145719D" w:rsidR="00510A73" w:rsidRPr="00A0164C" w:rsidRDefault="002027DD" w:rsidP="00A27C30">
      <w:pPr>
        <w:pStyle w:val="Naslov1"/>
        <w:spacing w:before="0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>PLAN UPRAVLJANJA I RASPOLAGANJA ZEMLJIŠTEM</w:t>
      </w:r>
      <w:r w:rsidR="009A5EA6" w:rsidRPr="00A0164C">
        <w:rPr>
          <w:rFonts w:ascii="Calibri" w:hAnsi="Calibri" w:cs="Calibri"/>
        </w:rPr>
        <w:t xml:space="preserve"> </w:t>
      </w:r>
      <w:r w:rsidRPr="00A0164C">
        <w:rPr>
          <w:rFonts w:ascii="Calibri" w:hAnsi="Calibri" w:cs="Calibri"/>
        </w:rPr>
        <w:t xml:space="preserve">U VLASNIŠTVU </w:t>
      </w:r>
      <w:r w:rsidR="004C0D13" w:rsidRPr="00A0164C">
        <w:rPr>
          <w:rFonts w:ascii="Calibri" w:hAnsi="Calibri" w:cs="Calibri"/>
        </w:rPr>
        <w:t xml:space="preserve">GRADA </w:t>
      </w:r>
      <w:r w:rsidR="005223A9" w:rsidRPr="00A0164C">
        <w:rPr>
          <w:rFonts w:ascii="Calibri" w:hAnsi="Calibri" w:cs="Calibri"/>
        </w:rPr>
        <w:t>GAREŠNIC</w:t>
      </w:r>
      <w:r w:rsidR="00424FF1" w:rsidRPr="00A0164C">
        <w:rPr>
          <w:rFonts w:ascii="Calibri" w:hAnsi="Calibri" w:cs="Calibri"/>
        </w:rPr>
        <w:t>E</w:t>
      </w:r>
    </w:p>
    <w:p w14:paraId="0D8BDE18" w14:textId="77777777" w:rsidR="00DB5373" w:rsidRPr="00A0164C" w:rsidRDefault="00DB5373" w:rsidP="00A040D4">
      <w:pPr>
        <w:spacing w:line="276" w:lineRule="auto"/>
        <w:jc w:val="both"/>
        <w:rPr>
          <w:rFonts w:ascii="Calibri" w:hAnsi="Calibri" w:cs="Calibri"/>
        </w:rPr>
      </w:pPr>
    </w:p>
    <w:p w14:paraId="49D40321" w14:textId="4DCE0B78" w:rsidR="00BF2512" w:rsidRPr="00A0164C" w:rsidRDefault="00075AE7" w:rsidP="00BF2512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>Građevinsko zemljište je, prema odredbama Zakona o prostornom uređenju („Narodne novine“, br. 153/13, 65/17, 114/18, 39/19, 98/19</w:t>
      </w:r>
      <w:r w:rsidR="00155067" w:rsidRPr="00A0164C">
        <w:rPr>
          <w:rFonts w:ascii="Calibri" w:hAnsi="Calibri" w:cs="Calibri"/>
        </w:rPr>
        <w:t xml:space="preserve"> i 67/23</w:t>
      </w:r>
      <w:r w:rsidRPr="00A0164C">
        <w:rPr>
          <w:rFonts w:ascii="Calibri" w:hAnsi="Calibri" w:cs="Calibri"/>
        </w:rPr>
        <w:t>), zemljište unutar granica građevinskog područja te zemljište izvan građevinskog područja obuhvaćeno građevnom česticom na kojoj je izgrađena građevina.</w:t>
      </w:r>
    </w:p>
    <w:p w14:paraId="1D550963" w14:textId="77777777" w:rsidR="005F550D" w:rsidRPr="00A0164C" w:rsidRDefault="005F550D" w:rsidP="005F550D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6255E930" w14:textId="18A5A502" w:rsidR="005F550D" w:rsidRPr="00A0164C" w:rsidRDefault="00677066" w:rsidP="005F550D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Prema Zakonu o poljoprivrednom zemljištu („Narodne novine“ broj </w:t>
      </w:r>
      <w:r w:rsidRPr="00677066">
        <w:rPr>
          <w:rFonts w:ascii="Calibri" w:hAnsi="Calibri" w:cs="Calibri"/>
          <w:bCs/>
          <w:color w:val="000000"/>
        </w:rPr>
        <w:t>20/18, 115/18, 98/19, 57/22</w:t>
      </w:r>
      <w:r>
        <w:rPr>
          <w:rFonts w:ascii="Calibri" w:hAnsi="Calibri" w:cs="Calibri"/>
          <w:bCs/>
          <w:color w:val="000000"/>
        </w:rPr>
        <w:t>) p</w:t>
      </w:r>
      <w:r w:rsidR="005F550D" w:rsidRPr="00A0164C">
        <w:rPr>
          <w:rFonts w:ascii="Calibri" w:hAnsi="Calibri" w:cs="Calibri"/>
          <w:bCs/>
          <w:color w:val="000000"/>
        </w:rPr>
        <w:t>oljoprivrednim zemljištem smatraju se oranice, livade, vrtovi, pašnjaci, voćnjaci, vinogradi, ribnjaci, močvare, te drugo zemljište koje se može privesti poljoprivrednoj proizvodnji.</w:t>
      </w:r>
      <w:r w:rsidR="008679C5">
        <w:rPr>
          <w:rFonts w:ascii="Calibri" w:hAnsi="Calibri" w:cs="Calibri"/>
          <w:bCs/>
          <w:color w:val="000000"/>
        </w:rPr>
        <w:t xml:space="preserve"> Poljoprivredno zemljište je dobro od interesa za Republiku Hrvatsku i ima njezinu osobitu zaštitu. </w:t>
      </w:r>
    </w:p>
    <w:p w14:paraId="04BF12E1" w14:textId="77777777" w:rsidR="007C01DF" w:rsidRPr="00A0164C" w:rsidRDefault="007C01DF" w:rsidP="005F550D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3143FA63" w14:textId="343C728F" w:rsidR="007C01DF" w:rsidRPr="00A0164C" w:rsidRDefault="007C01DF" w:rsidP="007C01DF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A0164C">
        <w:rPr>
          <w:rFonts w:ascii="Calibri" w:hAnsi="Calibri" w:cs="Calibri"/>
          <w:bCs/>
          <w:color w:val="000000"/>
        </w:rPr>
        <w:lastRenderedPageBreak/>
        <w:t xml:space="preserve">Za upravljanje i raspolaganje poljoprivrednim zemljištem nadležan je </w:t>
      </w:r>
      <w:r w:rsidR="0082467E">
        <w:rPr>
          <w:rFonts w:ascii="Calibri" w:hAnsi="Calibri" w:cs="Calibri"/>
          <w:bCs/>
          <w:color w:val="000000"/>
        </w:rPr>
        <w:t>U</w:t>
      </w:r>
      <w:r w:rsidRPr="00A0164C">
        <w:rPr>
          <w:rFonts w:ascii="Calibri" w:hAnsi="Calibri" w:cs="Calibri"/>
          <w:bCs/>
          <w:color w:val="000000"/>
        </w:rPr>
        <w:t>pravni odjel Grada nadležan za gospodarstvo.</w:t>
      </w:r>
    </w:p>
    <w:p w14:paraId="3FAC5DD2" w14:textId="77777777" w:rsidR="005F550D" w:rsidRPr="00A0164C" w:rsidRDefault="005F550D" w:rsidP="00BF2512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4E841B6C" w14:textId="6CDE7FE2" w:rsidR="00BF2512" w:rsidRDefault="00BF2512" w:rsidP="00BF2512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A0164C">
        <w:rPr>
          <w:rFonts w:ascii="Calibri" w:hAnsi="Calibri" w:cs="Calibri"/>
          <w:bCs/>
          <w:color w:val="000000"/>
        </w:rPr>
        <w:t xml:space="preserve">U portfelju nekretnina u vlasništvu </w:t>
      </w:r>
      <w:r w:rsidR="004C0D13" w:rsidRPr="00A0164C">
        <w:rPr>
          <w:rFonts w:ascii="Calibri" w:hAnsi="Calibri" w:cs="Calibri"/>
          <w:bCs/>
          <w:color w:val="000000" w:themeColor="text1"/>
        </w:rPr>
        <w:t xml:space="preserve">Grada </w:t>
      </w:r>
      <w:r w:rsidR="005223A9" w:rsidRPr="00A0164C">
        <w:rPr>
          <w:rFonts w:ascii="Calibri" w:hAnsi="Calibri" w:cs="Calibri"/>
          <w:bCs/>
          <w:color w:val="000000" w:themeColor="text1"/>
        </w:rPr>
        <w:t>Garešnic</w:t>
      </w:r>
      <w:r w:rsidR="0005063D" w:rsidRPr="00A0164C">
        <w:rPr>
          <w:rFonts w:ascii="Calibri" w:hAnsi="Calibri" w:cs="Calibri"/>
          <w:bCs/>
          <w:color w:val="000000" w:themeColor="text1"/>
        </w:rPr>
        <w:t>e</w:t>
      </w:r>
      <w:r w:rsidRPr="00A0164C">
        <w:rPr>
          <w:rFonts w:ascii="Calibri" w:hAnsi="Calibri" w:cs="Calibri"/>
          <w:bCs/>
          <w:color w:val="000000" w:themeColor="text1"/>
        </w:rPr>
        <w:t xml:space="preserve"> važan </w:t>
      </w:r>
      <w:r w:rsidRPr="00A0164C">
        <w:rPr>
          <w:rFonts w:ascii="Calibri" w:hAnsi="Calibri" w:cs="Calibri"/>
          <w:bCs/>
          <w:color w:val="000000"/>
        </w:rPr>
        <w:t>udio čini zemljište koje predstavlja potencijal za investicije i ostvarivanje ekonomskog rasta.</w:t>
      </w:r>
    </w:p>
    <w:p w14:paraId="5687F24E" w14:textId="77777777" w:rsidR="00494E30" w:rsidRPr="00494E30" w:rsidRDefault="00494E30" w:rsidP="00494E30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0AA91D3B" w14:textId="3C80E1FD" w:rsidR="00D936D7" w:rsidRPr="00494E30" w:rsidRDefault="00494E30" w:rsidP="00494E30">
      <w:pPr>
        <w:spacing w:line="276" w:lineRule="auto"/>
        <w:jc w:val="both"/>
        <w:rPr>
          <w:rFonts w:ascii="Calibri" w:hAnsi="Calibri" w:cs="Calibri"/>
        </w:rPr>
      </w:pPr>
      <w:r w:rsidRPr="00494E30">
        <w:rPr>
          <w:rFonts w:ascii="Calibri" w:hAnsi="Calibri" w:cs="Calibri"/>
        </w:rPr>
        <w:t>Neizgrađeno građevinsko zemljište predstavlja veliki potencijal za investicije i ostvarivanje ekonomskog rasta te kroz investicije koje se na njemu mogu dogoditi može značajno doprinijeti lokalnom gospodarskom rastu i razvoju. Aktivnosti u upravljanju i raspolaganju građevinskim zemljištem u vlasništvu Grada podrazumijevaju i provođenje postupaka stavljanja tog zemljišta u funkciju: prodajom, osnivanjem prava građenja i prava služnosti, davanjem u zakup zemljišta te kupnjom istog za korist Grada, uz rješavanje imovinsko-pravnih odnosa.</w:t>
      </w:r>
    </w:p>
    <w:p w14:paraId="5B156F30" w14:textId="77777777" w:rsidR="008679C5" w:rsidRPr="00A0164C" w:rsidRDefault="008679C5" w:rsidP="001F62B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70CE3E28" w14:textId="1A16F525" w:rsidR="0005063D" w:rsidRPr="00A0164C" w:rsidRDefault="0005063D" w:rsidP="0005063D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 xml:space="preserve">Ukupna površina poljoprivrednog zemljišta u vlasništvu države na području Grada Garešnice, iznosi </w:t>
      </w:r>
      <w:r w:rsidR="00494E30" w:rsidRPr="00494E30">
        <w:rPr>
          <w:rFonts w:ascii="Calibri" w:hAnsi="Calibri" w:cs="Calibri"/>
        </w:rPr>
        <w:t xml:space="preserve">4.391,0297 </w:t>
      </w:r>
      <w:r w:rsidRPr="00A0164C">
        <w:rPr>
          <w:rFonts w:ascii="Calibri" w:hAnsi="Calibri" w:cs="Calibri"/>
        </w:rPr>
        <w:t>ha.</w:t>
      </w:r>
    </w:p>
    <w:p w14:paraId="33337167" w14:textId="77777777" w:rsidR="0005063D" w:rsidRPr="00A0164C" w:rsidRDefault="0005063D" w:rsidP="0005063D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57925369" w14:textId="4FF525A5" w:rsidR="0005063D" w:rsidRPr="00A0164C" w:rsidRDefault="0005063D" w:rsidP="0005063D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 xml:space="preserve">Maksimalna površina koja se na području Grada Garešnice može dati u zakup pojedinoj fizičkoj ili pravnoj osobi iznosi </w:t>
      </w:r>
      <w:r w:rsidR="008679C5">
        <w:rPr>
          <w:rFonts w:ascii="Calibri" w:hAnsi="Calibri" w:cs="Calibri"/>
        </w:rPr>
        <w:t xml:space="preserve">350,00 </w:t>
      </w:r>
      <w:r w:rsidRPr="00A0164C">
        <w:rPr>
          <w:rFonts w:ascii="Calibri" w:hAnsi="Calibri" w:cs="Calibri"/>
        </w:rPr>
        <w:t xml:space="preserve">ha. Na području Grada Garešnice za zakup poljoprivrednog zemljišta određeno je </w:t>
      </w:r>
      <w:r w:rsidR="00494E30" w:rsidRPr="00494E30">
        <w:rPr>
          <w:rFonts w:ascii="Calibri" w:hAnsi="Calibri" w:cs="Calibri"/>
        </w:rPr>
        <w:t xml:space="preserve">3.432,8800 </w:t>
      </w:r>
      <w:r w:rsidRPr="00A0164C">
        <w:rPr>
          <w:rFonts w:ascii="Calibri" w:hAnsi="Calibri" w:cs="Calibri"/>
        </w:rPr>
        <w:t>ha.</w:t>
      </w:r>
    </w:p>
    <w:p w14:paraId="15CC33B9" w14:textId="7D391B63" w:rsidR="00807834" w:rsidRPr="00A0164C" w:rsidRDefault="00807834" w:rsidP="001F62B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04EB3CFE" w14:textId="77777777" w:rsidR="009B019E" w:rsidRPr="00A0164C" w:rsidRDefault="009B019E" w:rsidP="009B019E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Pravo građenja na građevinskom zemljištu u vlasništvu Grada Garešnice može se osnovati u svrhu građenja komercijalnih, smještajnih, infrastrukturnih i drugih građevina, za koje se propisima koji uređuju prostorno uređenje formira građevna čestica, i to kada je to određeno posebnom odlukom Gradskog vijeća.</w:t>
      </w:r>
    </w:p>
    <w:p w14:paraId="4F8F7FDD" w14:textId="77777777" w:rsidR="009B019E" w:rsidRPr="00A0164C" w:rsidRDefault="009B019E" w:rsidP="009B019E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4F2925D7" w14:textId="77777777" w:rsidR="009B019E" w:rsidRPr="00A0164C" w:rsidRDefault="009B019E" w:rsidP="009B019E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Gradonačelnik Grada Garešnice osniva pravo služnosti na nekretninama u vlasništvu Grada Garešnice u skladu s dokumentima prostornog uređenja Grada Garešnice, posebnim propisima i lokacijskom dozvolom, osim ako je zakonom drugačije određeno.</w:t>
      </w:r>
    </w:p>
    <w:p w14:paraId="789D79CD" w14:textId="77777777" w:rsidR="009B019E" w:rsidRPr="00A0164C" w:rsidRDefault="009B019E" w:rsidP="009B019E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4C569F5D" w14:textId="77777777" w:rsidR="009B019E" w:rsidRPr="00A0164C" w:rsidRDefault="009B019E" w:rsidP="009B019E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Založnim pravom (hipotekom) mogu se opteretiti nekretnine u vlasništvu Grada Garešnice radi zaduživanja Grada ili proračunskih korisnika kojima se financira izgradnja ili rekonstrukcija objekata i nabava opreme iz njihove djelatnosti.</w:t>
      </w:r>
    </w:p>
    <w:p w14:paraId="668AFDD7" w14:textId="77777777" w:rsidR="009B019E" w:rsidRPr="00A0164C" w:rsidRDefault="009B019E" w:rsidP="001F62B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709C962E" w14:textId="77777777" w:rsidR="00A23C26" w:rsidRPr="00A0164C" w:rsidRDefault="00A23C26" w:rsidP="00A23C26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Strategijom upravljanja imovinom definirane su sljedeće smjernice vezane za upravljanje i raspolaganje zemljištem:</w:t>
      </w:r>
    </w:p>
    <w:p w14:paraId="07FFBDD2" w14:textId="5ACD8D2E" w:rsidR="00AC2650" w:rsidRPr="00A0164C" w:rsidRDefault="00AC2650" w:rsidP="009F0067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težiti da što veći dio nekretnina bude aktiviran te tako povećati prihode Proračuna i ostvariti veću djelotvornost,</w:t>
      </w:r>
    </w:p>
    <w:p w14:paraId="78D26018" w14:textId="2DE159EF" w:rsidR="00AC2650" w:rsidRPr="00A0164C" w:rsidRDefault="00AC2650" w:rsidP="009F0067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odluke o upravljanju nekretninama u vlasništvu 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F1130F" w:rsidRPr="00A0164C">
        <w:rPr>
          <w:rFonts w:ascii="Calibri" w:hAnsi="Calibri" w:cs="Calibri"/>
          <w:color w:val="000000" w:themeColor="text1"/>
        </w:rPr>
        <w:t>e</w:t>
      </w:r>
      <w:r w:rsidRPr="00A0164C">
        <w:rPr>
          <w:rFonts w:ascii="Calibri" w:hAnsi="Calibri" w:cs="Calibri"/>
          <w:color w:val="000000" w:themeColor="text1"/>
        </w:rPr>
        <w:t xml:space="preserve"> temeljit će se na najvećem mogućem ekonomskom učinku i održivom razvoju,</w:t>
      </w:r>
    </w:p>
    <w:p w14:paraId="456EECB4" w14:textId="2D02F6F2" w:rsidR="00A23C26" w:rsidRPr="00A0164C" w:rsidRDefault="00A23C26" w:rsidP="009F0067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voditi brigu o interesima </w:t>
      </w:r>
      <w:r w:rsidR="004C0D13" w:rsidRPr="00A0164C">
        <w:rPr>
          <w:rFonts w:ascii="Calibri" w:hAnsi="Calibri" w:cs="Calibri"/>
          <w:color w:val="000000" w:themeColor="text1"/>
        </w:rPr>
        <w:t xml:space="preserve">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F1130F" w:rsidRPr="00A0164C">
        <w:rPr>
          <w:rFonts w:ascii="Calibri" w:hAnsi="Calibri" w:cs="Calibri"/>
          <w:color w:val="000000" w:themeColor="text1"/>
        </w:rPr>
        <w:t>e</w:t>
      </w:r>
      <w:r w:rsidRPr="00A0164C">
        <w:rPr>
          <w:rFonts w:ascii="Calibri" w:hAnsi="Calibri" w:cs="Calibri"/>
          <w:color w:val="000000" w:themeColor="text1"/>
        </w:rPr>
        <w:t xml:space="preserve"> kao vlasnika nekretnina prilikom izrade prostorno planske dokumentacije</w:t>
      </w:r>
      <w:r w:rsidR="00494E30">
        <w:rPr>
          <w:rFonts w:ascii="Calibri" w:hAnsi="Calibri" w:cs="Calibri"/>
          <w:color w:val="000000" w:themeColor="text1"/>
        </w:rPr>
        <w:t>.</w:t>
      </w:r>
    </w:p>
    <w:p w14:paraId="2CF63589" w14:textId="77777777" w:rsidR="00A23C26" w:rsidRPr="00A0164C" w:rsidRDefault="00A23C26" w:rsidP="00A23C26">
      <w:pPr>
        <w:spacing w:line="276" w:lineRule="auto"/>
        <w:jc w:val="both"/>
        <w:rPr>
          <w:rFonts w:ascii="Calibri" w:hAnsi="Calibri" w:cs="Calibri"/>
          <w:color w:val="000000"/>
          <w:highlight w:val="yellow"/>
        </w:rPr>
      </w:pPr>
    </w:p>
    <w:p w14:paraId="4B7B80FE" w14:textId="77777777" w:rsidR="00A23C26" w:rsidRPr="00A0164C" w:rsidRDefault="00A23C26" w:rsidP="00A23C26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Ovim Planom definiraju se sljedeće smjernice vezane za upravljanje i raspolaganje zemljištem:</w:t>
      </w:r>
    </w:p>
    <w:p w14:paraId="23401CE2" w14:textId="65C87FB9" w:rsidR="00AC2650" w:rsidRPr="00A0164C" w:rsidRDefault="00AC2650" w:rsidP="009F0067">
      <w:pPr>
        <w:pStyle w:val="Odlomakpopisa"/>
        <w:numPr>
          <w:ilvl w:val="0"/>
          <w:numId w:val="14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lastRenderedPageBreak/>
        <w:t>poduzimanje aktivnosti da se zemljište koje je prostornim planom predviđeno za gradnju uređuje i priprema za izgradnju te da se njime dalje upravlja i raspolaže sukladno zakonskim odredbama i proračunskim sredstvima Grada</w:t>
      </w:r>
      <w:r w:rsidR="00494E30">
        <w:rPr>
          <w:rFonts w:ascii="Calibri" w:hAnsi="Calibri" w:cs="Calibri"/>
          <w:color w:val="000000" w:themeColor="text1"/>
        </w:rPr>
        <w:t>,</w:t>
      </w:r>
    </w:p>
    <w:p w14:paraId="07BD293E" w14:textId="57D8C5EE" w:rsidR="00A23C26" w:rsidRPr="00A0164C" w:rsidRDefault="00A23C26" w:rsidP="009F0067">
      <w:pPr>
        <w:pStyle w:val="Odlomakpopisa"/>
        <w:numPr>
          <w:ilvl w:val="0"/>
          <w:numId w:val="10"/>
        </w:numPr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raspisivati javne natječaje za prodaju i/ili zakup građevinskog zemljišta</w:t>
      </w:r>
      <w:r w:rsidR="00494E30">
        <w:rPr>
          <w:rFonts w:ascii="Calibri" w:hAnsi="Calibri" w:cs="Calibri"/>
          <w:color w:val="000000" w:themeColor="text1"/>
        </w:rPr>
        <w:t>,</w:t>
      </w:r>
    </w:p>
    <w:p w14:paraId="5C1074AD" w14:textId="322E209E" w:rsidR="00A23C26" w:rsidRPr="00A0164C" w:rsidRDefault="00A23C26" w:rsidP="009F0067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zemljište u vlasništvu Grada davati u zakup radi korištenja zemljišta zbog potreba obavljanja određenih djelatnosti i u druge svrhe</w:t>
      </w:r>
      <w:r w:rsidR="00494E30">
        <w:rPr>
          <w:rFonts w:ascii="Calibri" w:hAnsi="Calibri" w:cs="Calibri"/>
          <w:color w:val="000000" w:themeColor="text1"/>
        </w:rPr>
        <w:t>,</w:t>
      </w:r>
    </w:p>
    <w:p w14:paraId="7E58F9F8" w14:textId="2EA6091E" w:rsidR="00A23C26" w:rsidRPr="00A0164C" w:rsidRDefault="00A23C26" w:rsidP="009F0067">
      <w:pPr>
        <w:numPr>
          <w:ilvl w:val="0"/>
          <w:numId w:val="10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katastarske čestice zemljišta unutar granice građevinskog područja površine veće od 500 m</w:t>
      </w:r>
      <w:r w:rsidRPr="00A0164C">
        <w:rPr>
          <w:rFonts w:ascii="Calibri" w:hAnsi="Calibri" w:cs="Calibri"/>
          <w:color w:val="000000" w:themeColor="text1"/>
          <w:vertAlign w:val="superscript"/>
        </w:rPr>
        <w:t>2</w:t>
      </w:r>
      <w:r w:rsidRPr="00A0164C">
        <w:rPr>
          <w:rFonts w:ascii="Calibri" w:hAnsi="Calibri" w:cs="Calibri"/>
          <w:color w:val="000000" w:themeColor="text1"/>
        </w:rPr>
        <w:t xml:space="preserve"> i katastarske čestice zemljišta izvan granice građevinskog područja planirane dokumentima prostornog uređenja za izgradnju, koje su u evidencijama Državne geodetske uprave evidentirane kao poljoprivredno zemljište, a koje nisu privedene namjeni, moraju se održavati pogodnim za poljoprivrednu proizvodnju i u tu se svrhu koristiti do izvršnosti akta kojim se odobrava građenje, odnosno do primitka potvrde glavnog projekta</w:t>
      </w:r>
      <w:r w:rsidR="00494E30">
        <w:rPr>
          <w:rFonts w:ascii="Calibri" w:hAnsi="Calibri" w:cs="Calibri"/>
          <w:color w:val="000000" w:themeColor="text1"/>
        </w:rPr>
        <w:t>.</w:t>
      </w:r>
    </w:p>
    <w:p w14:paraId="7551B447" w14:textId="77777777" w:rsidR="00D86039" w:rsidRPr="00A0164C" w:rsidRDefault="00D86039" w:rsidP="00ED6B4C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5A7DFACE" w14:textId="73AEEE2A" w:rsidR="00843DC4" w:rsidRPr="00A0164C" w:rsidRDefault="00A23C26" w:rsidP="00ED6B4C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U 202</w:t>
      </w:r>
      <w:r w:rsidR="00155067" w:rsidRPr="00A0164C">
        <w:rPr>
          <w:rFonts w:ascii="Calibri" w:hAnsi="Calibri" w:cs="Calibri"/>
          <w:color w:val="000000"/>
        </w:rPr>
        <w:t>5</w:t>
      </w:r>
      <w:r w:rsidRPr="00A0164C">
        <w:rPr>
          <w:rFonts w:ascii="Calibri" w:hAnsi="Calibri" w:cs="Calibri"/>
          <w:color w:val="000000"/>
        </w:rPr>
        <w:t>. godini nastaviti će se sa aktivnostima upravljanja i raspolaganja zemljištem u vlasništvu Grada koji podrazumijevaju stavljanje tog zemljišta u funkciju: prodajom, osnivanjem prava građenja ili prava služnosti, davanjem u zakup i drugim oblicima raspolaganja.</w:t>
      </w:r>
    </w:p>
    <w:p w14:paraId="14D3047A" w14:textId="167535C2" w:rsidR="00D936D7" w:rsidRDefault="00D936D7" w:rsidP="00ED6B4C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3DD9CECA" w14:textId="77777777" w:rsidR="0082467E" w:rsidRDefault="0082467E" w:rsidP="00ED6B4C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6EE583B7" w14:textId="77777777" w:rsidR="0082467E" w:rsidRPr="00A0164C" w:rsidRDefault="0082467E" w:rsidP="00ED6B4C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208D77EB" w14:textId="1168E0E8" w:rsidR="00D86039" w:rsidRPr="00A0164C" w:rsidRDefault="00D86039" w:rsidP="00651DC1">
      <w:pPr>
        <w:pStyle w:val="Naslov1"/>
        <w:spacing w:before="0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 xml:space="preserve">PLAN UPRAVLJANJA I RASPOLAGANJA NERAZVRSTANIM CESTAMA U VLASNIŠTVU </w:t>
      </w:r>
      <w:r w:rsidR="004C0D13" w:rsidRPr="00A0164C">
        <w:rPr>
          <w:rFonts w:ascii="Calibri" w:hAnsi="Calibri" w:cs="Calibri"/>
        </w:rPr>
        <w:t xml:space="preserve">GRADA </w:t>
      </w:r>
      <w:r w:rsidR="005223A9" w:rsidRPr="00A0164C">
        <w:rPr>
          <w:rFonts w:ascii="Calibri" w:hAnsi="Calibri" w:cs="Calibri"/>
        </w:rPr>
        <w:t>GAREŠNIC</w:t>
      </w:r>
      <w:r w:rsidR="00424FF1" w:rsidRPr="00A0164C">
        <w:rPr>
          <w:rFonts w:ascii="Calibri" w:hAnsi="Calibri" w:cs="Calibri"/>
        </w:rPr>
        <w:t>E</w:t>
      </w:r>
    </w:p>
    <w:p w14:paraId="618C6403" w14:textId="77777777" w:rsidR="00D86039" w:rsidRDefault="00D86039" w:rsidP="001F62B1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1090243D" w14:textId="01EA9DD6" w:rsidR="00957F27" w:rsidRDefault="00957F27" w:rsidP="001F62B1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>
        <w:rPr>
          <w:rFonts w:ascii="Calibri" w:hAnsi="Calibri" w:cs="Calibri"/>
          <w:bCs/>
          <w:color w:val="000000"/>
        </w:rPr>
        <w:t xml:space="preserve">Prema Zakonu o cestama („Narodne novine“ broj </w:t>
      </w:r>
      <w:r w:rsidR="0082467E" w:rsidRPr="0082467E">
        <w:rPr>
          <w:rFonts w:ascii="Calibri" w:hAnsi="Calibri" w:cs="Calibri"/>
          <w:bCs/>
          <w:color w:val="000000"/>
        </w:rPr>
        <w:t>84/11, 22/13, 54/13, 148/13, 92/14, 110/19, 144/21, 114/22, 114/22, 04/23, 133/23</w:t>
      </w:r>
      <w:r>
        <w:rPr>
          <w:rFonts w:ascii="Calibri" w:hAnsi="Calibri" w:cs="Calibri"/>
          <w:bCs/>
          <w:color w:val="000000"/>
        </w:rPr>
        <w:t xml:space="preserve">) </w:t>
      </w:r>
      <w:r w:rsidR="00CF267C">
        <w:rPr>
          <w:rFonts w:ascii="Calibri" w:hAnsi="Calibri" w:cs="Calibri"/>
          <w:bCs/>
          <w:color w:val="000000"/>
        </w:rPr>
        <w:t xml:space="preserve">nerazvrstana cesta </w:t>
      </w:r>
      <w:r>
        <w:rPr>
          <w:rFonts w:ascii="Calibri" w:hAnsi="Calibri" w:cs="Calibri"/>
          <w:bCs/>
          <w:color w:val="000000"/>
        </w:rPr>
        <w:t>je javno dobro u općoj uporabi u vlasništvu jedinice lokalne samouprave na čijem se području nalazi te se ne može otuđiti iz vlasništva jedince lokalne samouprave niti se na njoj mogu stjecati stvarna prava, osim prava služnosti i prava građenja radi građenja građevina sukladno odluci gradonačelnika.</w:t>
      </w:r>
    </w:p>
    <w:p w14:paraId="373F9C4C" w14:textId="77777777" w:rsidR="00957F27" w:rsidRPr="00A0164C" w:rsidRDefault="00957F27" w:rsidP="001F62B1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0CC9317F" w14:textId="06DABA3E" w:rsidR="00AF023C" w:rsidRPr="00A0164C" w:rsidRDefault="00484AA4" w:rsidP="00A10AAA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A0164C">
        <w:rPr>
          <w:rFonts w:ascii="Calibri" w:hAnsi="Calibri" w:cs="Calibri"/>
          <w:bCs/>
          <w:color w:val="000000"/>
        </w:rPr>
        <w:t>Nerazvrstane ceste su ceste koje se koriste za promet vozilima i koje svatko može slobodno koristiti na način i pod uvjetima određenim Zakonom o cestama i drugim propisima, a koje nisu razvrstane kao javne ceste u smislu posebnog propisa.</w:t>
      </w:r>
    </w:p>
    <w:p w14:paraId="10279459" w14:textId="77777777" w:rsidR="00484AA4" w:rsidRPr="00A0164C" w:rsidRDefault="00484AA4" w:rsidP="00A10AAA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5FF2EB89" w14:textId="4D8C657E" w:rsidR="00ED6CF1" w:rsidRPr="00962861" w:rsidRDefault="00484AA4" w:rsidP="00160F05">
      <w:pPr>
        <w:spacing w:line="276" w:lineRule="auto"/>
        <w:jc w:val="both"/>
        <w:rPr>
          <w:rFonts w:ascii="Calibri" w:hAnsi="Calibri" w:cs="Calibri"/>
          <w:bCs/>
        </w:rPr>
      </w:pPr>
      <w:r w:rsidRPr="00962861">
        <w:rPr>
          <w:rFonts w:ascii="Calibri" w:hAnsi="Calibri" w:cs="Calibri"/>
          <w:bCs/>
        </w:rPr>
        <w:t xml:space="preserve">Nerazvrstana cesta je javno dobro u općoj upotrebi u vlasništvu </w:t>
      </w:r>
      <w:r w:rsidR="004C0D13" w:rsidRPr="00962861">
        <w:rPr>
          <w:rFonts w:ascii="Calibri" w:hAnsi="Calibri" w:cs="Calibri"/>
          <w:bCs/>
        </w:rPr>
        <w:t xml:space="preserve">Grada </w:t>
      </w:r>
      <w:r w:rsidR="005223A9" w:rsidRPr="00962861">
        <w:rPr>
          <w:rFonts w:ascii="Calibri" w:hAnsi="Calibri" w:cs="Calibri"/>
          <w:bCs/>
        </w:rPr>
        <w:t>Garešnic</w:t>
      </w:r>
      <w:r w:rsidR="006229B7" w:rsidRPr="00962861">
        <w:rPr>
          <w:rFonts w:ascii="Calibri" w:hAnsi="Calibri" w:cs="Calibri"/>
          <w:bCs/>
        </w:rPr>
        <w:t>e</w:t>
      </w:r>
      <w:r w:rsidRPr="00962861">
        <w:rPr>
          <w:rFonts w:ascii="Calibri" w:hAnsi="Calibri" w:cs="Calibri"/>
          <w:bCs/>
        </w:rPr>
        <w:t xml:space="preserve">. </w:t>
      </w:r>
    </w:p>
    <w:p w14:paraId="1E1E82B8" w14:textId="5B0EDF6E" w:rsidR="009751BD" w:rsidRPr="00A0164C" w:rsidRDefault="009751BD" w:rsidP="00160F05">
      <w:pPr>
        <w:spacing w:line="276" w:lineRule="auto"/>
        <w:jc w:val="both"/>
        <w:rPr>
          <w:rFonts w:ascii="Calibri" w:hAnsi="Calibri" w:cs="Calibri"/>
          <w:bCs/>
        </w:rPr>
      </w:pPr>
      <w:r w:rsidRPr="00962861">
        <w:rPr>
          <w:rFonts w:ascii="Calibri" w:hAnsi="Calibri" w:cs="Calibri"/>
          <w:bCs/>
        </w:rPr>
        <w:t>Grad Garešnica vodi brigu o 12</w:t>
      </w:r>
      <w:r w:rsidR="00081FE5" w:rsidRPr="00962861">
        <w:rPr>
          <w:rFonts w:ascii="Calibri" w:hAnsi="Calibri" w:cs="Calibri"/>
          <w:bCs/>
        </w:rPr>
        <w:t>0</w:t>
      </w:r>
      <w:r w:rsidRPr="00962861">
        <w:rPr>
          <w:rFonts w:ascii="Calibri" w:hAnsi="Calibri" w:cs="Calibri"/>
          <w:bCs/>
        </w:rPr>
        <w:t xml:space="preserve"> km nerazvrstanih cesta, od čega je makadamskih cesta </w:t>
      </w:r>
      <w:r w:rsidR="00081FE5" w:rsidRPr="00962861">
        <w:rPr>
          <w:rFonts w:ascii="Calibri" w:hAnsi="Calibri" w:cs="Calibri"/>
          <w:bCs/>
        </w:rPr>
        <w:t>76,60</w:t>
      </w:r>
      <w:r w:rsidRPr="00962861">
        <w:rPr>
          <w:rFonts w:ascii="Calibri" w:hAnsi="Calibri" w:cs="Calibri"/>
          <w:bCs/>
        </w:rPr>
        <w:t xml:space="preserve"> km i nerazvrstanih cesta sa asfaltnim zastorom </w:t>
      </w:r>
      <w:r w:rsidR="00081FE5" w:rsidRPr="00962861">
        <w:rPr>
          <w:rFonts w:ascii="Calibri" w:hAnsi="Calibri" w:cs="Calibri"/>
          <w:bCs/>
        </w:rPr>
        <w:t xml:space="preserve">43,40 </w:t>
      </w:r>
      <w:r w:rsidRPr="00962861">
        <w:rPr>
          <w:rFonts w:ascii="Calibri" w:hAnsi="Calibri" w:cs="Calibri"/>
          <w:bCs/>
        </w:rPr>
        <w:t>km.</w:t>
      </w:r>
      <w:r w:rsidR="008F1017">
        <w:rPr>
          <w:rFonts w:ascii="Calibri" w:hAnsi="Calibri" w:cs="Calibri"/>
          <w:bCs/>
        </w:rPr>
        <w:t xml:space="preserve"> </w:t>
      </w:r>
    </w:p>
    <w:p w14:paraId="526A2B8F" w14:textId="77777777" w:rsidR="00484AA4" w:rsidRPr="00A0164C" w:rsidRDefault="00484AA4" w:rsidP="00A10AAA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3A6D8C68" w14:textId="30925C77" w:rsidR="00484AA4" w:rsidRPr="00A0164C" w:rsidRDefault="00ED6CF1" w:rsidP="00B3523C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A0164C">
        <w:rPr>
          <w:rFonts w:ascii="Calibri" w:hAnsi="Calibri" w:cs="Calibri"/>
          <w:bCs/>
          <w:color w:val="000000"/>
        </w:rPr>
        <w:t>Dio nerazvrstane ceste namijenjen pješacima (nogostup i slično) može se dati u zakup sukladno općem aktu o davanju u zakup javnih površina i drugih nekretnina u vlasništvu Grada za postavljanje privremenih objekata te reklamnih i oglasnih predmeta, ako se time ne ometa odvijanje prometa, sigurnost kretanja pješaka i održavanje nerazvrstane ceste</w:t>
      </w:r>
      <w:r w:rsidR="00A10AAA" w:rsidRPr="00A0164C">
        <w:rPr>
          <w:rFonts w:ascii="Calibri" w:hAnsi="Calibri" w:cs="Calibri"/>
          <w:bCs/>
          <w:color w:val="000000"/>
        </w:rPr>
        <w:t>.</w:t>
      </w:r>
    </w:p>
    <w:p w14:paraId="0BBE665B" w14:textId="77777777" w:rsidR="00B3523C" w:rsidRPr="00A0164C" w:rsidRDefault="00B3523C" w:rsidP="00B3523C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483B6743" w14:textId="477D2EC9" w:rsidR="00B3523C" w:rsidRPr="00A0164C" w:rsidRDefault="00B3523C" w:rsidP="00B3523C">
      <w:pPr>
        <w:tabs>
          <w:tab w:val="left" w:pos="972"/>
        </w:tabs>
        <w:spacing w:line="276" w:lineRule="auto"/>
        <w:jc w:val="both"/>
        <w:rPr>
          <w:rFonts w:ascii="Calibri" w:eastAsia="Arial" w:hAnsi="Calibri" w:cs="Calibri"/>
          <w:color w:val="FF0000"/>
          <w:lang w:eastAsia="en-US"/>
        </w:rPr>
      </w:pPr>
      <w:r w:rsidRPr="00A0164C">
        <w:rPr>
          <w:rFonts w:ascii="Calibri" w:eastAsia="Arial" w:hAnsi="Calibri" w:cs="Calibri"/>
          <w:color w:val="000000" w:themeColor="text1"/>
          <w:lang w:eastAsia="en-US"/>
        </w:rPr>
        <w:lastRenderedPageBreak/>
        <w:t xml:space="preserve">Građenje i rekonstrukcija nerazvrstanih cesta obavlja se sukladno godišnjem programu gradnje objekata i uređaja komunalne infrastrukture kojeg donosi Gradsko vijeće Grada </w:t>
      </w:r>
      <w:r w:rsidR="005223A9" w:rsidRPr="00A0164C">
        <w:rPr>
          <w:rFonts w:ascii="Calibri" w:eastAsia="Arial" w:hAnsi="Calibri" w:cs="Calibri"/>
          <w:color w:val="000000" w:themeColor="text1"/>
          <w:lang w:eastAsia="en-US"/>
        </w:rPr>
        <w:t>Garešnic</w:t>
      </w:r>
      <w:r w:rsidR="00ED6CF1" w:rsidRPr="00A0164C">
        <w:rPr>
          <w:rFonts w:ascii="Calibri" w:eastAsia="Arial" w:hAnsi="Calibri" w:cs="Calibri"/>
          <w:color w:val="000000" w:themeColor="text1"/>
          <w:lang w:eastAsia="en-US"/>
        </w:rPr>
        <w:t>e</w:t>
      </w:r>
      <w:r w:rsidRPr="00A0164C">
        <w:rPr>
          <w:rFonts w:ascii="Calibri" w:eastAsia="Arial" w:hAnsi="Calibri" w:cs="Calibri"/>
          <w:color w:val="000000" w:themeColor="text1"/>
          <w:lang w:eastAsia="en-US"/>
        </w:rPr>
        <w:t>, a na temelju tehničke dokumentacije, propisa o gradnji i prostornih planova</w:t>
      </w:r>
      <w:r w:rsidRPr="00A0164C">
        <w:rPr>
          <w:rFonts w:ascii="Calibri" w:eastAsia="Arial" w:hAnsi="Calibri" w:cs="Calibri"/>
          <w:color w:val="FF0000"/>
          <w:lang w:eastAsia="en-US"/>
        </w:rPr>
        <w:t>.</w:t>
      </w:r>
    </w:p>
    <w:p w14:paraId="418F9908" w14:textId="77777777" w:rsidR="00B3523C" w:rsidRPr="00A0164C" w:rsidRDefault="00B3523C" w:rsidP="00484AA4">
      <w:pPr>
        <w:tabs>
          <w:tab w:val="left" w:pos="972"/>
        </w:tabs>
        <w:spacing w:line="276" w:lineRule="auto"/>
        <w:jc w:val="both"/>
        <w:rPr>
          <w:rFonts w:ascii="Calibri" w:eastAsia="Arial" w:hAnsi="Calibri" w:cs="Calibri"/>
          <w:color w:val="FF0000"/>
          <w:lang w:eastAsia="en-US"/>
        </w:rPr>
      </w:pPr>
    </w:p>
    <w:p w14:paraId="5EC561CA" w14:textId="17396D7D" w:rsidR="00484AA4" w:rsidRPr="00A0164C" w:rsidRDefault="00B3523C" w:rsidP="00484AA4">
      <w:pPr>
        <w:tabs>
          <w:tab w:val="left" w:pos="972"/>
        </w:tabs>
        <w:spacing w:line="276" w:lineRule="auto"/>
        <w:jc w:val="both"/>
        <w:rPr>
          <w:rFonts w:ascii="Calibri" w:eastAsia="Arial" w:hAnsi="Calibri" w:cs="Calibri"/>
          <w:bCs/>
          <w:color w:val="000000" w:themeColor="text1"/>
          <w:lang w:eastAsia="en-US"/>
        </w:rPr>
      </w:pPr>
      <w:r w:rsidRPr="00A0164C">
        <w:rPr>
          <w:rFonts w:ascii="Calibri" w:eastAsia="Arial" w:hAnsi="Calibri" w:cs="Calibri"/>
          <w:bCs/>
          <w:color w:val="000000" w:themeColor="text1"/>
          <w:lang w:eastAsia="en-US"/>
        </w:rPr>
        <w:t xml:space="preserve">Nerazvrstane ceste održavaju se na temelju godišnjeg programa održavanja komunalne infrastrukture kojeg donosi Gradsko vijeće Grada </w:t>
      </w:r>
      <w:r w:rsidR="005223A9" w:rsidRPr="00A0164C">
        <w:rPr>
          <w:rFonts w:ascii="Calibri" w:eastAsia="Arial" w:hAnsi="Calibri" w:cs="Calibri"/>
          <w:bCs/>
          <w:color w:val="000000" w:themeColor="text1"/>
          <w:lang w:eastAsia="en-US"/>
        </w:rPr>
        <w:t>Garešnic</w:t>
      </w:r>
      <w:r w:rsidR="00ED6CF1" w:rsidRPr="00A0164C">
        <w:rPr>
          <w:rFonts w:ascii="Calibri" w:eastAsia="Arial" w:hAnsi="Calibri" w:cs="Calibri"/>
          <w:bCs/>
          <w:color w:val="000000" w:themeColor="text1"/>
          <w:lang w:eastAsia="en-US"/>
        </w:rPr>
        <w:t>e</w:t>
      </w:r>
      <w:r w:rsidRPr="00A0164C">
        <w:rPr>
          <w:rFonts w:ascii="Calibri" w:eastAsia="Arial" w:hAnsi="Calibri" w:cs="Calibri"/>
          <w:bCs/>
          <w:color w:val="000000" w:themeColor="text1"/>
          <w:lang w:eastAsia="en-US"/>
        </w:rPr>
        <w:t>.</w:t>
      </w:r>
    </w:p>
    <w:p w14:paraId="41DFD62F" w14:textId="77777777" w:rsidR="00A10AAA" w:rsidRPr="00A0164C" w:rsidRDefault="00A10AAA" w:rsidP="00550C46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7055F569" w14:textId="202E8427" w:rsidR="00F14735" w:rsidRPr="00A0164C" w:rsidRDefault="00F14735" w:rsidP="00550C46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A0164C">
        <w:rPr>
          <w:rFonts w:ascii="Calibri" w:hAnsi="Calibri" w:cs="Calibri"/>
          <w:bCs/>
          <w:color w:val="000000"/>
        </w:rPr>
        <w:t>Za potrebe upravljanja nerazvrstanim cestama i njihovog održavanja nadležni upravni odjel za komunalne poslove ustrojio je i vodi jedinstvenu bazu podataka o nerazvrstanim cestama, odnosno Registar nerazvrstanih cesta i ulica.</w:t>
      </w:r>
    </w:p>
    <w:p w14:paraId="4FF7F534" w14:textId="77777777" w:rsidR="00F14735" w:rsidRPr="00A0164C" w:rsidRDefault="00F14735" w:rsidP="00550C46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500697B3" w14:textId="462BDCA5" w:rsidR="00AC2650" w:rsidRDefault="00ED6CF1" w:rsidP="00550C46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bookmarkStart w:id="4" w:name="_Hlk177386747"/>
      <w:bookmarkStart w:id="5" w:name="_Hlk177641463"/>
      <w:r w:rsidRPr="00A0164C">
        <w:rPr>
          <w:rFonts w:ascii="Calibri" w:hAnsi="Calibri" w:cs="Calibri"/>
          <w:bCs/>
          <w:color w:val="000000"/>
        </w:rPr>
        <w:t>Odlukom o nerazvrstanim cestama na području Grada Garešnice (Službeni glasnik Grada Garešnice, broj 9/14, 3/16</w:t>
      </w:r>
      <w:r w:rsidR="00081FE5" w:rsidRPr="00A0164C">
        <w:rPr>
          <w:rFonts w:ascii="Calibri" w:hAnsi="Calibri" w:cs="Calibri"/>
          <w:bCs/>
          <w:color w:val="000000"/>
        </w:rPr>
        <w:t>, 5/17, 5/18, 1/19, 3/19, 7/19 i 12/20</w:t>
      </w:r>
      <w:r w:rsidRPr="00A0164C">
        <w:rPr>
          <w:rFonts w:ascii="Calibri" w:hAnsi="Calibri" w:cs="Calibri"/>
          <w:bCs/>
          <w:color w:val="000000"/>
        </w:rPr>
        <w:t>)</w:t>
      </w:r>
      <w:bookmarkEnd w:id="4"/>
      <w:r w:rsidRPr="00A0164C">
        <w:rPr>
          <w:rFonts w:ascii="Calibri" w:hAnsi="Calibri" w:cs="Calibri"/>
          <w:bCs/>
          <w:color w:val="000000"/>
        </w:rPr>
        <w:t xml:space="preserve"> </w:t>
      </w:r>
      <w:bookmarkEnd w:id="5"/>
      <w:r w:rsidRPr="00A0164C">
        <w:rPr>
          <w:rFonts w:ascii="Calibri" w:hAnsi="Calibri" w:cs="Calibri"/>
          <w:bCs/>
          <w:color w:val="000000"/>
        </w:rPr>
        <w:t>uređuje se pravni status, upravljanje, građenje, rekonstrukcija, održavanje, mjere za zaštitu nerazvrstanih cesta, kontrola i nadzor nad nerazvrstanim cestama na području Grada Garešnice te prekršajne odredbe.</w:t>
      </w:r>
    </w:p>
    <w:p w14:paraId="2BA74C4A" w14:textId="77777777" w:rsidR="00160F05" w:rsidRDefault="00160F05" w:rsidP="00550C46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7CFD11DE" w14:textId="77777777" w:rsidR="00160F05" w:rsidRPr="00A0164C" w:rsidRDefault="00160F05" w:rsidP="00550C46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54B343D1" w14:textId="7EDD7140" w:rsidR="00ED6CF1" w:rsidRPr="00A0164C" w:rsidRDefault="00ED6CF1" w:rsidP="00550C46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A0164C">
        <w:rPr>
          <w:rFonts w:ascii="Calibri" w:hAnsi="Calibri" w:cs="Calibri"/>
          <w:bCs/>
          <w:color w:val="000000"/>
        </w:rPr>
        <w:t>Grad Garešnica upravlja nerazvrstanim cestama te vodi jedinstvenu bazu podataka o nerazvrstanim cestama na svom području.</w:t>
      </w:r>
    </w:p>
    <w:p w14:paraId="613FE2D9" w14:textId="77777777" w:rsidR="003C277B" w:rsidRPr="00A0164C" w:rsidRDefault="003C277B" w:rsidP="00550C46">
      <w:pPr>
        <w:spacing w:line="276" w:lineRule="auto"/>
        <w:jc w:val="both"/>
        <w:rPr>
          <w:rFonts w:ascii="Calibri" w:hAnsi="Calibri" w:cs="Calibri"/>
          <w:bCs/>
          <w:color w:val="000000"/>
          <w:highlight w:val="yellow"/>
        </w:rPr>
      </w:pPr>
    </w:p>
    <w:p w14:paraId="5B755B53" w14:textId="77777777" w:rsidR="00AF023C" w:rsidRPr="00A0164C" w:rsidRDefault="00AF023C" w:rsidP="00AF023C">
      <w:p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A0164C">
        <w:rPr>
          <w:rFonts w:ascii="Calibri" w:hAnsi="Calibri" w:cs="Calibri"/>
          <w:bCs/>
          <w:color w:val="000000"/>
        </w:rPr>
        <w:t>Ovim Planom definiraju su sljedeće smjernice za nerazvrstane ceste:</w:t>
      </w:r>
    </w:p>
    <w:p w14:paraId="53CB417B" w14:textId="3BFC9958" w:rsidR="00AC2650" w:rsidRPr="00A0164C" w:rsidRDefault="00AC2650" w:rsidP="009F0067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A0164C">
        <w:rPr>
          <w:rFonts w:ascii="Calibri" w:hAnsi="Calibri" w:cs="Calibri"/>
          <w:bCs/>
          <w:color w:val="000000"/>
        </w:rPr>
        <w:t xml:space="preserve">poduzimanje aktivnosti za upis svih nerazvrstanih cesta u zemljišne knjige kao javnog dobra u općoj uporabi i kao neotuđivog vlasništva Grada </w:t>
      </w:r>
      <w:r w:rsidR="005223A9" w:rsidRPr="00A0164C">
        <w:rPr>
          <w:rFonts w:ascii="Calibri" w:hAnsi="Calibri" w:cs="Calibri"/>
          <w:bCs/>
          <w:color w:val="000000"/>
        </w:rPr>
        <w:t>Garešnic</w:t>
      </w:r>
      <w:r w:rsidR="00ED6CF1" w:rsidRPr="00A0164C">
        <w:rPr>
          <w:rFonts w:ascii="Calibri" w:hAnsi="Calibri" w:cs="Calibri"/>
          <w:bCs/>
          <w:color w:val="000000"/>
        </w:rPr>
        <w:t>e</w:t>
      </w:r>
      <w:r w:rsidR="00503392">
        <w:rPr>
          <w:rFonts w:ascii="Calibri" w:hAnsi="Calibri" w:cs="Calibri"/>
          <w:bCs/>
          <w:color w:val="000000"/>
        </w:rPr>
        <w:t>,</w:t>
      </w:r>
    </w:p>
    <w:p w14:paraId="403D6AAD" w14:textId="6493979D" w:rsidR="00AF023C" w:rsidRPr="00A0164C" w:rsidRDefault="00AF023C" w:rsidP="009F0067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A0164C">
        <w:rPr>
          <w:rFonts w:ascii="Calibri" w:hAnsi="Calibri" w:cs="Calibri"/>
          <w:bCs/>
          <w:color w:val="000000"/>
        </w:rPr>
        <w:t>nerazvrstane ceste održavati na temelju godišnjeg Programa održavanja komunalne infrastrukture na način da se na njima može obavljati trajan, siguran i nesmetan promet, bez opasnosti za osobe i imovinu</w:t>
      </w:r>
      <w:r w:rsidR="00503392">
        <w:rPr>
          <w:rFonts w:ascii="Calibri" w:hAnsi="Calibri" w:cs="Calibri"/>
          <w:bCs/>
          <w:color w:val="000000"/>
        </w:rPr>
        <w:t>,</w:t>
      </w:r>
    </w:p>
    <w:p w14:paraId="65FEF549" w14:textId="0D2C494A" w:rsidR="00AF023C" w:rsidRPr="00A0164C" w:rsidRDefault="00AF023C" w:rsidP="009F0067">
      <w:pPr>
        <w:pStyle w:val="Odlomakpopisa"/>
        <w:numPr>
          <w:ilvl w:val="0"/>
          <w:numId w:val="9"/>
        </w:numPr>
        <w:spacing w:line="276" w:lineRule="auto"/>
        <w:jc w:val="both"/>
        <w:rPr>
          <w:rFonts w:ascii="Calibri" w:hAnsi="Calibri" w:cs="Calibri"/>
          <w:bCs/>
          <w:color w:val="000000"/>
        </w:rPr>
      </w:pPr>
      <w:r w:rsidRPr="00A0164C">
        <w:rPr>
          <w:rFonts w:ascii="Calibri" w:hAnsi="Calibri" w:cs="Calibri"/>
          <w:bCs/>
          <w:color w:val="000000"/>
        </w:rPr>
        <w:t>građenje i rekonstrukciju nerazvrstanih cesta obavljati sukladno godišnjem Programu gradnje objekata i uređaja komunalne infrastrukture na temelju tehničke dokumentacije, propisa o gradnji i prostornih planova</w:t>
      </w:r>
      <w:r w:rsidR="00503392">
        <w:rPr>
          <w:rFonts w:ascii="Calibri" w:hAnsi="Calibri" w:cs="Calibri"/>
          <w:bCs/>
          <w:color w:val="000000"/>
        </w:rPr>
        <w:t>,</w:t>
      </w:r>
    </w:p>
    <w:p w14:paraId="203FF90B" w14:textId="77777777" w:rsidR="00AF023C" w:rsidRPr="00A0164C" w:rsidRDefault="00AF023C" w:rsidP="00550C46">
      <w:pPr>
        <w:spacing w:line="276" w:lineRule="auto"/>
        <w:jc w:val="both"/>
        <w:rPr>
          <w:rFonts w:ascii="Calibri" w:hAnsi="Calibri" w:cs="Calibri"/>
          <w:bCs/>
          <w:color w:val="000000"/>
        </w:rPr>
      </w:pPr>
    </w:p>
    <w:p w14:paraId="5040E577" w14:textId="7D1FFA2D" w:rsidR="00A10AAA" w:rsidRPr="00A0164C" w:rsidRDefault="00E11646" w:rsidP="00A10AAA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A0164C">
        <w:rPr>
          <w:rFonts w:ascii="Calibri" w:hAnsi="Calibri" w:cs="Calibri"/>
          <w:bCs/>
          <w:color w:val="000000" w:themeColor="text1"/>
        </w:rPr>
        <w:t>Grad</w:t>
      </w:r>
      <w:r w:rsidR="00A10AAA" w:rsidRPr="00A0164C">
        <w:rPr>
          <w:rFonts w:ascii="Calibri" w:hAnsi="Calibri" w:cs="Calibri"/>
          <w:bCs/>
          <w:color w:val="000000" w:themeColor="text1"/>
        </w:rPr>
        <w:t xml:space="preserve"> </w:t>
      </w:r>
      <w:r w:rsidR="005223A9" w:rsidRPr="00A0164C">
        <w:rPr>
          <w:rFonts w:ascii="Calibri" w:hAnsi="Calibri" w:cs="Calibri"/>
          <w:bCs/>
          <w:color w:val="000000" w:themeColor="text1"/>
        </w:rPr>
        <w:t>Garešnica</w:t>
      </w:r>
      <w:r w:rsidR="00AF023C" w:rsidRPr="00A0164C">
        <w:rPr>
          <w:rFonts w:ascii="Calibri" w:hAnsi="Calibri" w:cs="Calibri"/>
          <w:bCs/>
          <w:color w:val="000000" w:themeColor="text1"/>
        </w:rPr>
        <w:t xml:space="preserve"> u 202</w:t>
      </w:r>
      <w:r w:rsidR="00503392">
        <w:rPr>
          <w:rFonts w:ascii="Calibri" w:hAnsi="Calibri" w:cs="Calibri"/>
          <w:bCs/>
          <w:color w:val="000000" w:themeColor="text1"/>
        </w:rPr>
        <w:t>5</w:t>
      </w:r>
      <w:r w:rsidR="00A10AAA" w:rsidRPr="00A0164C">
        <w:rPr>
          <w:rFonts w:ascii="Calibri" w:hAnsi="Calibri" w:cs="Calibri"/>
          <w:bCs/>
          <w:color w:val="000000" w:themeColor="text1"/>
        </w:rPr>
        <w:t xml:space="preserve">. godini planira nastaviti provedbu aktivnosti uređenih Odlukom o nerazvrstanim cestama na području </w:t>
      </w:r>
      <w:r w:rsidR="004C0D13" w:rsidRPr="00A0164C">
        <w:rPr>
          <w:rFonts w:ascii="Calibri" w:hAnsi="Calibri" w:cs="Calibri"/>
          <w:bCs/>
          <w:color w:val="000000" w:themeColor="text1"/>
        </w:rPr>
        <w:t xml:space="preserve">Grada </w:t>
      </w:r>
      <w:r w:rsidR="005223A9" w:rsidRPr="00A0164C">
        <w:rPr>
          <w:rFonts w:ascii="Calibri" w:hAnsi="Calibri" w:cs="Calibri"/>
          <w:bCs/>
          <w:color w:val="000000" w:themeColor="text1"/>
        </w:rPr>
        <w:t>Garešnic</w:t>
      </w:r>
      <w:r w:rsidR="00ED6CF1" w:rsidRPr="00A0164C">
        <w:rPr>
          <w:rFonts w:ascii="Calibri" w:hAnsi="Calibri" w:cs="Calibri"/>
          <w:bCs/>
          <w:color w:val="000000" w:themeColor="text1"/>
        </w:rPr>
        <w:t>e</w:t>
      </w:r>
      <w:r w:rsidR="00A10AAA" w:rsidRPr="00A0164C">
        <w:rPr>
          <w:rFonts w:ascii="Calibri" w:hAnsi="Calibri" w:cs="Calibri"/>
          <w:bCs/>
          <w:color w:val="000000" w:themeColor="text1"/>
        </w:rPr>
        <w:t>.</w:t>
      </w:r>
    </w:p>
    <w:p w14:paraId="4D2C8432" w14:textId="77777777" w:rsidR="00F14735" w:rsidRPr="00A0164C" w:rsidRDefault="00F14735" w:rsidP="001F62B1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</w:p>
    <w:p w14:paraId="732CA543" w14:textId="5AEA36A4" w:rsidR="002F6420" w:rsidRPr="00A0164C" w:rsidRDefault="002F6420" w:rsidP="00651DC1">
      <w:pPr>
        <w:pStyle w:val="Naslov1"/>
        <w:jc w:val="both"/>
        <w:rPr>
          <w:rFonts w:ascii="Calibri" w:eastAsia="Times New Roman" w:hAnsi="Calibri" w:cs="Calibri"/>
        </w:rPr>
      </w:pPr>
      <w:r w:rsidRPr="00A0164C">
        <w:rPr>
          <w:rFonts w:ascii="Calibri" w:eastAsia="Times New Roman" w:hAnsi="Calibri" w:cs="Calibri"/>
        </w:rPr>
        <w:t xml:space="preserve">PLAN PRODAJE I </w:t>
      </w:r>
      <w:r w:rsidR="00EE55FD" w:rsidRPr="00A0164C">
        <w:rPr>
          <w:rFonts w:ascii="Calibri" w:eastAsia="Times New Roman" w:hAnsi="Calibri" w:cs="Calibri"/>
        </w:rPr>
        <w:t>STJECANJA</w:t>
      </w:r>
      <w:r w:rsidRPr="00A0164C">
        <w:rPr>
          <w:rFonts w:ascii="Calibri" w:eastAsia="Times New Roman" w:hAnsi="Calibri" w:cs="Calibri"/>
        </w:rPr>
        <w:t xml:space="preserve"> NEKRETNINA U VLASNIŠTVU </w:t>
      </w:r>
      <w:r w:rsidR="004C0D13" w:rsidRPr="00A0164C">
        <w:rPr>
          <w:rFonts w:ascii="Calibri" w:eastAsia="Times New Roman" w:hAnsi="Calibri" w:cs="Calibri"/>
        </w:rPr>
        <w:t xml:space="preserve">GRADA </w:t>
      </w:r>
      <w:r w:rsidR="005223A9" w:rsidRPr="00A0164C">
        <w:rPr>
          <w:rFonts w:ascii="Calibri" w:eastAsia="Times New Roman" w:hAnsi="Calibri" w:cs="Calibri"/>
        </w:rPr>
        <w:t>GAREŠNIC</w:t>
      </w:r>
      <w:r w:rsidR="003A6E7F" w:rsidRPr="00A0164C">
        <w:rPr>
          <w:rFonts w:ascii="Calibri" w:eastAsia="Times New Roman" w:hAnsi="Calibri" w:cs="Calibri"/>
        </w:rPr>
        <w:t>E</w:t>
      </w:r>
    </w:p>
    <w:p w14:paraId="0143F0E2" w14:textId="77777777" w:rsidR="00D615FA" w:rsidRDefault="00D615FA" w:rsidP="002F6420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988AE8C" w14:textId="77777777" w:rsidR="00D615FA" w:rsidRDefault="00D615FA" w:rsidP="002F6420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76EAEC3A" w14:textId="77777777" w:rsidR="00D615FA" w:rsidRDefault="00D615FA" w:rsidP="00D615FA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D615FA">
        <w:rPr>
          <w:rFonts w:ascii="Calibri" w:hAnsi="Calibri" w:cs="Calibri"/>
          <w:color w:val="000000" w:themeColor="text1"/>
        </w:rPr>
        <w:t>Jedan od ciljeva utvrđenih Strategijom je da Grad mora na racionalan i učinkovit način upravljati svojim nekretninama na način da one nekretnine koje su potrebne Gradu budu stavljene u funkciju koja će služiti njezinu racionalnijem i učinkovitijem funkcioniranju, sve druge nekretnine ponudit će se tržištu.</w:t>
      </w:r>
    </w:p>
    <w:p w14:paraId="001C2D3F" w14:textId="77777777" w:rsidR="00D615FA" w:rsidRPr="00D615FA" w:rsidRDefault="00D615FA" w:rsidP="00D615FA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D7551B3" w14:textId="77777777" w:rsidR="00D615FA" w:rsidRPr="00D615FA" w:rsidRDefault="00D615FA" w:rsidP="00D615FA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D615FA">
        <w:rPr>
          <w:rFonts w:ascii="Calibri" w:hAnsi="Calibri" w:cs="Calibri"/>
          <w:color w:val="000000" w:themeColor="text1"/>
        </w:rPr>
        <w:t>Nekretnine koje se nude tržištu, bilo u formi najma ili u formi njihove prodaje, provodit će se na transparentan i javnosti dostupan način putem instrumenata javnog natječaja.</w:t>
      </w:r>
    </w:p>
    <w:p w14:paraId="3ED20341" w14:textId="22E538F6" w:rsidR="00D615FA" w:rsidRDefault="00D615FA" w:rsidP="00D615FA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D615FA">
        <w:rPr>
          <w:rFonts w:ascii="Calibri" w:hAnsi="Calibri" w:cs="Calibri"/>
          <w:color w:val="000000" w:themeColor="text1"/>
        </w:rPr>
        <w:lastRenderedPageBreak/>
        <w:t>Grad može prodati nekretnine u skladu s odredbama članka 391. stavak 1. Zakona o vlasništvu i drugim stvarnim pravima</w:t>
      </w:r>
      <w:r>
        <w:rPr>
          <w:rFonts w:ascii="Calibri" w:hAnsi="Calibri" w:cs="Calibri"/>
          <w:color w:val="000000" w:themeColor="text1"/>
        </w:rPr>
        <w:t xml:space="preserve"> („Narodne novine“ broj 91/96, 68/98, 137/99, 22/00, 73/00, 114/01, 79/06, 141/06, 146/08, 38/09, 153/09, 143/12 i 152/14)</w:t>
      </w:r>
    </w:p>
    <w:p w14:paraId="2E86309C" w14:textId="77777777" w:rsidR="00D615FA" w:rsidRDefault="00D615FA" w:rsidP="00D615FA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5C147E3D" w14:textId="2B9CF0E3" w:rsidR="002F6420" w:rsidRPr="00A0164C" w:rsidRDefault="00E11646" w:rsidP="002F6420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Grad</w:t>
      </w:r>
      <w:r w:rsidR="002F6420" w:rsidRPr="00A0164C">
        <w:rPr>
          <w:rFonts w:ascii="Calibri" w:hAnsi="Calibri" w:cs="Calibri"/>
          <w:color w:val="000000" w:themeColor="text1"/>
        </w:rPr>
        <w:t xml:space="preserve"> može prodati nekretnine u svom vlasništvu na temelju javnog natječaja i uz cijenu koja odgovara tržišnoj vrijednosti nekretnine, osim u slučajevima kad mjerodavnim zakonskim propisima nije drukčije određeno.</w:t>
      </w:r>
    </w:p>
    <w:p w14:paraId="193BE14D" w14:textId="77777777" w:rsidR="002F6420" w:rsidRPr="00A0164C" w:rsidRDefault="002F6420" w:rsidP="002F6420">
      <w:pPr>
        <w:spacing w:line="276" w:lineRule="auto"/>
        <w:rPr>
          <w:rFonts w:ascii="Calibri" w:hAnsi="Calibri" w:cs="Calibri"/>
          <w:color w:val="000000" w:themeColor="text1"/>
        </w:rPr>
      </w:pPr>
    </w:p>
    <w:p w14:paraId="52091B56" w14:textId="310A3F03" w:rsidR="00CF267C" w:rsidRDefault="002F6420" w:rsidP="001F62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Nekretnine u vlasništvu </w:t>
      </w:r>
      <w:r w:rsidR="004C0D13" w:rsidRPr="00A0164C">
        <w:rPr>
          <w:rFonts w:ascii="Calibri" w:hAnsi="Calibri" w:cs="Calibri"/>
          <w:color w:val="000000" w:themeColor="text1"/>
        </w:rPr>
        <w:t xml:space="preserve">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E50EA3" w:rsidRPr="00A0164C">
        <w:rPr>
          <w:rFonts w:ascii="Calibri" w:hAnsi="Calibri" w:cs="Calibri"/>
          <w:color w:val="000000" w:themeColor="text1"/>
        </w:rPr>
        <w:t>e</w:t>
      </w:r>
      <w:r w:rsidRPr="00A0164C">
        <w:rPr>
          <w:rFonts w:ascii="Calibri" w:hAnsi="Calibri" w:cs="Calibri"/>
          <w:color w:val="000000" w:themeColor="text1"/>
        </w:rPr>
        <w:t xml:space="preserve"> mogu se prodati po tržišnoj vrijednosti bez provedbe javnog natječaja (izravnom pogodbom) samo iznimno, u slučajevima predviđenim zakonom.</w:t>
      </w:r>
    </w:p>
    <w:p w14:paraId="79DBBAA4" w14:textId="77777777" w:rsidR="00181DF5" w:rsidRDefault="00181DF5" w:rsidP="001F62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0102E1FC" w14:textId="77777777" w:rsidR="00160F05" w:rsidRDefault="00160F05" w:rsidP="001F62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412DE13A" w14:textId="77777777" w:rsidR="00160F05" w:rsidRDefault="00160F05" w:rsidP="001F62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18A3156" w14:textId="77777777" w:rsidR="00160F05" w:rsidRPr="00181DF5" w:rsidRDefault="00160F05" w:rsidP="001F62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B068EE2" w14:textId="0BD25195" w:rsidR="00DE39E7" w:rsidRPr="00A0164C" w:rsidRDefault="00EE55FD" w:rsidP="001F62B1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 xml:space="preserve">Grad </w:t>
      </w:r>
      <w:r w:rsidR="005223A9" w:rsidRPr="00A0164C">
        <w:rPr>
          <w:rFonts w:ascii="Calibri" w:hAnsi="Calibri" w:cs="Calibri"/>
        </w:rPr>
        <w:t>Garešnica</w:t>
      </w:r>
      <w:r w:rsidRPr="00A0164C">
        <w:rPr>
          <w:rFonts w:ascii="Calibri" w:hAnsi="Calibri" w:cs="Calibri"/>
        </w:rPr>
        <w:t xml:space="preserve"> namjerava prodati sljedeće nekretnine:</w:t>
      </w:r>
    </w:p>
    <w:p w14:paraId="3EA18370" w14:textId="77777777" w:rsidR="00EE55FD" w:rsidRPr="00A0164C" w:rsidRDefault="00EE55FD" w:rsidP="00EE55FD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</w:p>
    <w:p w14:paraId="21521750" w14:textId="2F9CBA5B" w:rsidR="00081FE5" w:rsidRPr="00A0164C" w:rsidRDefault="00EE55FD" w:rsidP="00081FE5">
      <w:pPr>
        <w:pStyle w:val="Opisslike"/>
        <w:keepNext/>
        <w:spacing w:after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0164C">
        <w:rPr>
          <w:rFonts w:ascii="Calibri" w:hAnsi="Calibri" w:cs="Calibri"/>
          <w:color w:val="000000" w:themeColor="text1"/>
          <w:sz w:val="22"/>
          <w:szCs w:val="22"/>
        </w:rPr>
        <w:t xml:space="preserve">Tablica </w:t>
      </w:r>
      <w:r w:rsidR="00971BEA" w:rsidRPr="00A0164C">
        <w:rPr>
          <w:rFonts w:ascii="Calibri" w:hAnsi="Calibri" w:cs="Calibri"/>
          <w:color w:val="000000" w:themeColor="text1"/>
          <w:sz w:val="22"/>
          <w:szCs w:val="22"/>
        </w:rPr>
        <w:t>9</w:t>
      </w:r>
      <w:r w:rsidRPr="00A0164C">
        <w:rPr>
          <w:rFonts w:ascii="Calibri" w:hAnsi="Calibri" w:cs="Calibri"/>
          <w:color w:val="000000" w:themeColor="text1"/>
          <w:sz w:val="22"/>
          <w:szCs w:val="22"/>
        </w:rPr>
        <w:t>. Plan nekretnina za prodaju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740"/>
        <w:gridCol w:w="1441"/>
        <w:gridCol w:w="3362"/>
      </w:tblGrid>
      <w:tr w:rsidR="00081FE5" w:rsidRPr="00A0164C" w14:paraId="57E16E06" w14:textId="77777777" w:rsidTr="00052DFE">
        <w:trPr>
          <w:trHeight w:val="251"/>
          <w:jc w:val="center"/>
        </w:trPr>
        <w:tc>
          <w:tcPr>
            <w:tcW w:w="2740" w:type="dxa"/>
            <w:shd w:val="clear" w:color="auto" w:fill="4F81BD" w:themeFill="accent1"/>
            <w:vAlign w:val="center"/>
          </w:tcPr>
          <w:p w14:paraId="2E1B1147" w14:textId="7122CB80" w:rsidR="00081FE5" w:rsidRPr="00A0164C" w:rsidRDefault="00081FE5" w:rsidP="006D0243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  <w:t>Broj čestice</w:t>
            </w:r>
            <w:r w:rsidR="00E857FC" w:rsidRPr="00A0164C"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  <w:t>/opis</w:t>
            </w:r>
          </w:p>
        </w:tc>
        <w:tc>
          <w:tcPr>
            <w:tcW w:w="1441" w:type="dxa"/>
            <w:shd w:val="clear" w:color="auto" w:fill="4F81BD" w:themeFill="accent1"/>
            <w:vAlign w:val="center"/>
          </w:tcPr>
          <w:p w14:paraId="5F72AD67" w14:textId="77777777" w:rsidR="00081FE5" w:rsidRPr="00A0164C" w:rsidRDefault="00081FE5" w:rsidP="006D0243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</w:pPr>
            <w:proofErr w:type="spellStart"/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  <w:t>zk</w:t>
            </w:r>
            <w:proofErr w:type="spellEnd"/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  <w:t>. ul.</w:t>
            </w:r>
          </w:p>
        </w:tc>
        <w:tc>
          <w:tcPr>
            <w:tcW w:w="3362" w:type="dxa"/>
            <w:shd w:val="clear" w:color="auto" w:fill="4F81BD" w:themeFill="accent1"/>
            <w:vAlign w:val="center"/>
          </w:tcPr>
          <w:p w14:paraId="4D7335BD" w14:textId="77777777" w:rsidR="00081FE5" w:rsidRPr="00A0164C" w:rsidRDefault="00081FE5" w:rsidP="006D0243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  <w:t>Katastarska općina</w:t>
            </w:r>
          </w:p>
        </w:tc>
      </w:tr>
      <w:tr w:rsidR="00D615FA" w:rsidRPr="00C96101" w14:paraId="1892066B" w14:textId="77777777" w:rsidTr="00052DFE">
        <w:trPr>
          <w:trHeight w:val="376"/>
          <w:jc w:val="center"/>
        </w:trPr>
        <w:tc>
          <w:tcPr>
            <w:tcW w:w="2740" w:type="dxa"/>
          </w:tcPr>
          <w:p w14:paraId="4B79B41D" w14:textId="429C89A4" w:rsidR="00D615FA" w:rsidRPr="00C96101" w:rsidRDefault="009D568D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1973</w:t>
            </w:r>
            <w:r w:rsidR="00052DFE" w:rsidRPr="00C96101">
              <w:rPr>
                <w:rFonts w:ascii="Calibri" w:hAnsi="Calibri" w:cs="Calibri"/>
                <w:sz w:val="20"/>
                <w:szCs w:val="20"/>
              </w:rPr>
              <w:t>,1974, 1975, 1976, 1977</w:t>
            </w:r>
          </w:p>
        </w:tc>
        <w:tc>
          <w:tcPr>
            <w:tcW w:w="1441" w:type="dxa"/>
            <w:vAlign w:val="center"/>
          </w:tcPr>
          <w:p w14:paraId="16FF8F69" w14:textId="72C5CE31" w:rsidR="00D615FA" w:rsidRPr="00C96101" w:rsidRDefault="009D568D" w:rsidP="006D0243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1832</w:t>
            </w:r>
          </w:p>
        </w:tc>
        <w:tc>
          <w:tcPr>
            <w:tcW w:w="3362" w:type="dxa"/>
            <w:vAlign w:val="center"/>
          </w:tcPr>
          <w:p w14:paraId="652D5E92" w14:textId="4BE150C9" w:rsidR="00D615FA" w:rsidRPr="00C96101" w:rsidRDefault="009D568D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Uljanik</w:t>
            </w:r>
          </w:p>
        </w:tc>
      </w:tr>
      <w:tr w:rsidR="00D03C48" w:rsidRPr="00C96101" w14:paraId="2011DDFC" w14:textId="77777777" w:rsidTr="00052DFE">
        <w:trPr>
          <w:trHeight w:val="376"/>
          <w:jc w:val="center"/>
        </w:trPr>
        <w:tc>
          <w:tcPr>
            <w:tcW w:w="2740" w:type="dxa"/>
          </w:tcPr>
          <w:p w14:paraId="1CCDF6AB" w14:textId="12E8912C" w:rsidR="00D03C48" w:rsidRPr="00C96101" w:rsidRDefault="00D03C48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1158/3</w:t>
            </w:r>
            <w:r w:rsidR="00052DFE" w:rsidRPr="00C96101">
              <w:rPr>
                <w:rFonts w:ascii="Calibri" w:hAnsi="Calibri" w:cs="Calibri"/>
                <w:sz w:val="20"/>
                <w:szCs w:val="20"/>
              </w:rPr>
              <w:t>,1158/4</w:t>
            </w:r>
          </w:p>
        </w:tc>
        <w:tc>
          <w:tcPr>
            <w:tcW w:w="1441" w:type="dxa"/>
            <w:vAlign w:val="center"/>
          </w:tcPr>
          <w:p w14:paraId="247CC83A" w14:textId="41F157AF" w:rsidR="00D03C48" w:rsidRPr="00C96101" w:rsidRDefault="00D03C48" w:rsidP="006D0243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675</w:t>
            </w:r>
          </w:p>
        </w:tc>
        <w:tc>
          <w:tcPr>
            <w:tcW w:w="3362" w:type="dxa"/>
            <w:vAlign w:val="center"/>
          </w:tcPr>
          <w:p w14:paraId="621A2532" w14:textId="2DA04679" w:rsidR="00D03C48" w:rsidRPr="00C96101" w:rsidRDefault="00D03C48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96101">
              <w:rPr>
                <w:rFonts w:ascii="Calibri" w:hAnsi="Calibri" w:cs="Calibri"/>
                <w:sz w:val="20"/>
                <w:szCs w:val="20"/>
              </w:rPr>
              <w:t>Vukovje</w:t>
            </w:r>
            <w:proofErr w:type="spellEnd"/>
          </w:p>
        </w:tc>
      </w:tr>
      <w:tr w:rsidR="00D03C48" w:rsidRPr="00C96101" w14:paraId="212E43C1" w14:textId="77777777" w:rsidTr="00052DFE">
        <w:trPr>
          <w:trHeight w:val="270"/>
          <w:jc w:val="center"/>
        </w:trPr>
        <w:tc>
          <w:tcPr>
            <w:tcW w:w="2740" w:type="dxa"/>
          </w:tcPr>
          <w:p w14:paraId="46794CD0" w14:textId="18046869" w:rsidR="00D03C48" w:rsidRPr="00C96101" w:rsidRDefault="00052DFE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556</w:t>
            </w:r>
            <w:r w:rsidR="000E5F2A" w:rsidRPr="00C96101">
              <w:rPr>
                <w:rFonts w:ascii="Calibri" w:hAnsi="Calibri" w:cs="Calibri"/>
                <w:sz w:val="20"/>
                <w:szCs w:val="20"/>
              </w:rPr>
              <w:t>/3</w:t>
            </w:r>
            <w:r w:rsidRPr="00C96101">
              <w:rPr>
                <w:rFonts w:ascii="Calibri" w:hAnsi="Calibri" w:cs="Calibri"/>
                <w:sz w:val="20"/>
                <w:szCs w:val="20"/>
              </w:rPr>
              <w:t>,557/1,569,570/1</w:t>
            </w:r>
          </w:p>
        </w:tc>
        <w:tc>
          <w:tcPr>
            <w:tcW w:w="1441" w:type="dxa"/>
            <w:vAlign w:val="center"/>
          </w:tcPr>
          <w:p w14:paraId="3684AAFE" w14:textId="38EB0499" w:rsidR="00D03C48" w:rsidRPr="00C96101" w:rsidRDefault="00052DFE" w:rsidP="00052DFE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460</w:t>
            </w:r>
          </w:p>
        </w:tc>
        <w:tc>
          <w:tcPr>
            <w:tcW w:w="3362" w:type="dxa"/>
            <w:vAlign w:val="center"/>
          </w:tcPr>
          <w:p w14:paraId="1AA0AD8A" w14:textId="5128A06F" w:rsidR="00D03C48" w:rsidRPr="00C96101" w:rsidRDefault="00052DFE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96101">
              <w:rPr>
                <w:rFonts w:ascii="Calibri" w:hAnsi="Calibri" w:cs="Calibri"/>
                <w:sz w:val="20"/>
                <w:szCs w:val="20"/>
              </w:rPr>
              <w:t>Bršljanica</w:t>
            </w:r>
            <w:proofErr w:type="spellEnd"/>
          </w:p>
        </w:tc>
      </w:tr>
      <w:tr w:rsidR="00052DFE" w:rsidRPr="00C96101" w14:paraId="36ABC5D5" w14:textId="77777777" w:rsidTr="00052DFE">
        <w:trPr>
          <w:trHeight w:val="330"/>
          <w:jc w:val="center"/>
        </w:trPr>
        <w:tc>
          <w:tcPr>
            <w:tcW w:w="2740" w:type="dxa"/>
          </w:tcPr>
          <w:p w14:paraId="5AA65585" w14:textId="77E3008D" w:rsidR="00052DFE" w:rsidRPr="00C96101" w:rsidRDefault="00052DFE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1000/8</w:t>
            </w:r>
          </w:p>
        </w:tc>
        <w:tc>
          <w:tcPr>
            <w:tcW w:w="1441" w:type="dxa"/>
            <w:vAlign w:val="center"/>
          </w:tcPr>
          <w:p w14:paraId="3A2BB25F" w14:textId="1B1F26AC" w:rsidR="00052DFE" w:rsidRPr="00C96101" w:rsidRDefault="00052DFE" w:rsidP="00052DFE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404</w:t>
            </w:r>
          </w:p>
        </w:tc>
        <w:tc>
          <w:tcPr>
            <w:tcW w:w="3362" w:type="dxa"/>
            <w:vAlign w:val="center"/>
          </w:tcPr>
          <w:p w14:paraId="3966C54C" w14:textId="34755EA0" w:rsidR="00052DFE" w:rsidRPr="00C96101" w:rsidRDefault="00052DFE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96101">
              <w:rPr>
                <w:rFonts w:ascii="Calibri" w:hAnsi="Calibri" w:cs="Calibri"/>
                <w:sz w:val="20"/>
                <w:szCs w:val="20"/>
              </w:rPr>
              <w:t>Dišnik</w:t>
            </w:r>
            <w:proofErr w:type="spellEnd"/>
          </w:p>
        </w:tc>
      </w:tr>
      <w:tr w:rsidR="00052DFE" w:rsidRPr="00C96101" w14:paraId="09235C23" w14:textId="77777777" w:rsidTr="00052DFE">
        <w:trPr>
          <w:trHeight w:val="272"/>
          <w:jc w:val="center"/>
        </w:trPr>
        <w:tc>
          <w:tcPr>
            <w:tcW w:w="2740" w:type="dxa"/>
          </w:tcPr>
          <w:p w14:paraId="290176F1" w14:textId="72FDAAD6" w:rsidR="00052DFE" w:rsidRPr="00C96101" w:rsidRDefault="003715E4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1259/2</w:t>
            </w:r>
          </w:p>
        </w:tc>
        <w:tc>
          <w:tcPr>
            <w:tcW w:w="1441" w:type="dxa"/>
            <w:vAlign w:val="center"/>
          </w:tcPr>
          <w:p w14:paraId="383CCA9A" w14:textId="17E59BB1" w:rsidR="00052DFE" w:rsidRPr="00C96101" w:rsidRDefault="003715E4" w:rsidP="003715E4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938</w:t>
            </w:r>
          </w:p>
        </w:tc>
        <w:tc>
          <w:tcPr>
            <w:tcW w:w="3362" w:type="dxa"/>
            <w:vAlign w:val="center"/>
          </w:tcPr>
          <w:p w14:paraId="0F3541A0" w14:textId="5C233759" w:rsidR="00052DFE" w:rsidRPr="00C96101" w:rsidRDefault="003715E4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Tomašica</w:t>
            </w:r>
          </w:p>
        </w:tc>
      </w:tr>
      <w:tr w:rsidR="00052DFE" w:rsidRPr="00C96101" w14:paraId="06ABDDA8" w14:textId="77777777" w:rsidTr="00052DFE">
        <w:trPr>
          <w:trHeight w:val="272"/>
          <w:jc w:val="center"/>
        </w:trPr>
        <w:tc>
          <w:tcPr>
            <w:tcW w:w="2740" w:type="dxa"/>
          </w:tcPr>
          <w:p w14:paraId="7F903AC4" w14:textId="1A1D97CA" w:rsidR="00052DFE" w:rsidRPr="00C96101" w:rsidRDefault="00976B81" w:rsidP="00DF1A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209, 210</w:t>
            </w:r>
          </w:p>
        </w:tc>
        <w:tc>
          <w:tcPr>
            <w:tcW w:w="1441" w:type="dxa"/>
            <w:vAlign w:val="center"/>
          </w:tcPr>
          <w:p w14:paraId="5B2B729A" w14:textId="3382C1AA" w:rsidR="00052DFE" w:rsidRPr="00C96101" w:rsidRDefault="00976B81" w:rsidP="00052DFE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1989</w:t>
            </w:r>
          </w:p>
        </w:tc>
        <w:tc>
          <w:tcPr>
            <w:tcW w:w="3362" w:type="dxa"/>
            <w:vAlign w:val="center"/>
          </w:tcPr>
          <w:p w14:paraId="2CD87276" w14:textId="21C2EAF9" w:rsidR="00052DFE" w:rsidRPr="00C96101" w:rsidRDefault="00976B81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Uljanik</w:t>
            </w:r>
          </w:p>
        </w:tc>
      </w:tr>
      <w:tr w:rsidR="00E857FC" w:rsidRPr="00C96101" w14:paraId="5211CE3A" w14:textId="77777777" w:rsidTr="000E34F6">
        <w:trPr>
          <w:trHeight w:val="745"/>
          <w:jc w:val="center"/>
        </w:trPr>
        <w:tc>
          <w:tcPr>
            <w:tcW w:w="2740" w:type="dxa"/>
          </w:tcPr>
          <w:p w14:paraId="33957F19" w14:textId="1F650BB0" w:rsidR="00E857FC" w:rsidRPr="00C96101" w:rsidRDefault="00E857FC" w:rsidP="00181DF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612, STAN etažno vlasništvo (E-21)</w:t>
            </w:r>
          </w:p>
        </w:tc>
        <w:tc>
          <w:tcPr>
            <w:tcW w:w="1441" w:type="dxa"/>
            <w:vAlign w:val="center"/>
          </w:tcPr>
          <w:p w14:paraId="0939B03C" w14:textId="36CA25E1" w:rsidR="00E857FC" w:rsidRPr="00C96101" w:rsidRDefault="00E857FC" w:rsidP="00181DF5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658</w:t>
            </w:r>
          </w:p>
        </w:tc>
        <w:tc>
          <w:tcPr>
            <w:tcW w:w="3362" w:type="dxa"/>
            <w:vAlign w:val="center"/>
          </w:tcPr>
          <w:p w14:paraId="052AB296" w14:textId="7D94148B" w:rsidR="00E857FC" w:rsidRPr="00C96101" w:rsidRDefault="00E857FC" w:rsidP="00181DF5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Garešnica – centar</w:t>
            </w:r>
          </w:p>
        </w:tc>
      </w:tr>
      <w:tr w:rsidR="00E857FC" w:rsidRPr="00C96101" w14:paraId="496E9B88" w14:textId="77777777" w:rsidTr="00052DFE">
        <w:trPr>
          <w:trHeight w:val="775"/>
          <w:jc w:val="center"/>
        </w:trPr>
        <w:tc>
          <w:tcPr>
            <w:tcW w:w="2740" w:type="dxa"/>
          </w:tcPr>
          <w:p w14:paraId="48C988EF" w14:textId="77777777" w:rsidR="00172ECA" w:rsidRPr="00C96101" w:rsidRDefault="00172EC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0CB7917" w14:textId="3CF61D29" w:rsidR="00E857FC" w:rsidRPr="00C96101" w:rsidRDefault="00E857FC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612, STAN etažno vlasništvo (E-22)</w:t>
            </w:r>
          </w:p>
        </w:tc>
        <w:tc>
          <w:tcPr>
            <w:tcW w:w="1441" w:type="dxa"/>
            <w:vAlign w:val="center"/>
          </w:tcPr>
          <w:p w14:paraId="58F135F4" w14:textId="10F4F638" w:rsidR="00E857FC" w:rsidRPr="00C96101" w:rsidRDefault="00E857FC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658</w:t>
            </w:r>
          </w:p>
        </w:tc>
        <w:tc>
          <w:tcPr>
            <w:tcW w:w="3362" w:type="dxa"/>
            <w:vAlign w:val="center"/>
          </w:tcPr>
          <w:p w14:paraId="38AFC03C" w14:textId="5F159EFC" w:rsidR="00E857FC" w:rsidRPr="00C96101" w:rsidRDefault="00E857FC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Garešnica - centar</w:t>
            </w:r>
          </w:p>
        </w:tc>
      </w:tr>
      <w:tr w:rsidR="00E857FC" w:rsidRPr="00C96101" w14:paraId="2D340C25" w14:textId="77777777" w:rsidTr="00052DFE">
        <w:trPr>
          <w:trHeight w:val="775"/>
          <w:jc w:val="center"/>
        </w:trPr>
        <w:tc>
          <w:tcPr>
            <w:tcW w:w="2740" w:type="dxa"/>
          </w:tcPr>
          <w:p w14:paraId="7993FA4C" w14:textId="77777777" w:rsidR="00172ECA" w:rsidRPr="00C96101" w:rsidRDefault="00172EC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8731385" w14:textId="3002E18F" w:rsidR="00E857FC" w:rsidRPr="00C96101" w:rsidRDefault="00E857FC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612, STAN etažno vlasništvo (E-23)</w:t>
            </w:r>
          </w:p>
        </w:tc>
        <w:tc>
          <w:tcPr>
            <w:tcW w:w="1441" w:type="dxa"/>
            <w:vAlign w:val="center"/>
          </w:tcPr>
          <w:p w14:paraId="01C0B2AE" w14:textId="39C17D47" w:rsidR="00E857FC" w:rsidRPr="00C96101" w:rsidRDefault="00E857FC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658</w:t>
            </w:r>
          </w:p>
        </w:tc>
        <w:tc>
          <w:tcPr>
            <w:tcW w:w="3362" w:type="dxa"/>
            <w:vAlign w:val="center"/>
          </w:tcPr>
          <w:p w14:paraId="58937D20" w14:textId="624BC1E7" w:rsidR="00E857FC" w:rsidRPr="00C96101" w:rsidRDefault="00E857FC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 xml:space="preserve">Garešnica – centar </w:t>
            </w:r>
          </w:p>
        </w:tc>
      </w:tr>
      <w:tr w:rsidR="00E857FC" w:rsidRPr="00C96101" w14:paraId="34F10EDB" w14:textId="77777777" w:rsidTr="000E34F6">
        <w:trPr>
          <w:trHeight w:val="693"/>
          <w:jc w:val="center"/>
        </w:trPr>
        <w:tc>
          <w:tcPr>
            <w:tcW w:w="2740" w:type="dxa"/>
          </w:tcPr>
          <w:p w14:paraId="22C30E28" w14:textId="77777777" w:rsidR="00172ECA" w:rsidRPr="00C96101" w:rsidRDefault="00172EC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F2BECF5" w14:textId="6692A4A4" w:rsidR="00E857FC" w:rsidRPr="00C96101" w:rsidRDefault="00E857FC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612, STAN etažno vlasništvo (E-24)</w:t>
            </w:r>
          </w:p>
        </w:tc>
        <w:tc>
          <w:tcPr>
            <w:tcW w:w="1441" w:type="dxa"/>
            <w:vAlign w:val="center"/>
          </w:tcPr>
          <w:p w14:paraId="132E45BA" w14:textId="746A9749" w:rsidR="00E857FC" w:rsidRPr="00C96101" w:rsidRDefault="00E857FC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658</w:t>
            </w:r>
          </w:p>
        </w:tc>
        <w:tc>
          <w:tcPr>
            <w:tcW w:w="3362" w:type="dxa"/>
            <w:vAlign w:val="center"/>
          </w:tcPr>
          <w:p w14:paraId="7135B86D" w14:textId="6788F4A1" w:rsidR="00E857FC" w:rsidRPr="00C96101" w:rsidRDefault="00E857FC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 xml:space="preserve">Garešnica – centar </w:t>
            </w:r>
          </w:p>
        </w:tc>
      </w:tr>
      <w:tr w:rsidR="00935AE9" w:rsidRPr="00C96101" w14:paraId="6D4BBD79" w14:textId="77777777" w:rsidTr="000E34F6">
        <w:trPr>
          <w:trHeight w:val="518"/>
          <w:jc w:val="center"/>
        </w:trPr>
        <w:tc>
          <w:tcPr>
            <w:tcW w:w="2740" w:type="dxa"/>
          </w:tcPr>
          <w:p w14:paraId="46594262" w14:textId="77777777" w:rsidR="00935AE9" w:rsidRPr="00C96101" w:rsidRDefault="00935AE9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626EC99D" w14:textId="4E0A1F35" w:rsidR="00E35ADC" w:rsidRPr="00C96101" w:rsidRDefault="00E463C6" w:rsidP="00E35ADC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1723/2, 1723/3</w:t>
            </w:r>
          </w:p>
        </w:tc>
        <w:tc>
          <w:tcPr>
            <w:tcW w:w="1441" w:type="dxa"/>
            <w:vAlign w:val="center"/>
          </w:tcPr>
          <w:p w14:paraId="4F397682" w14:textId="43F9F21B" w:rsidR="00935AE9" w:rsidRPr="00C96101" w:rsidRDefault="00E463C6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1059</w:t>
            </w:r>
          </w:p>
        </w:tc>
        <w:tc>
          <w:tcPr>
            <w:tcW w:w="3362" w:type="dxa"/>
            <w:vAlign w:val="center"/>
          </w:tcPr>
          <w:p w14:paraId="6A843756" w14:textId="1946923E" w:rsidR="00935AE9" w:rsidRPr="00C96101" w:rsidRDefault="00E463C6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Garešnica</w:t>
            </w:r>
          </w:p>
        </w:tc>
      </w:tr>
      <w:tr w:rsidR="00E35ADC" w:rsidRPr="00C96101" w14:paraId="54DD7E63" w14:textId="77777777" w:rsidTr="000E34F6">
        <w:trPr>
          <w:trHeight w:val="838"/>
          <w:jc w:val="center"/>
        </w:trPr>
        <w:tc>
          <w:tcPr>
            <w:tcW w:w="2740" w:type="dxa"/>
          </w:tcPr>
          <w:p w14:paraId="4F00A3A4" w14:textId="77777777" w:rsidR="00172ECA" w:rsidRPr="00C96101" w:rsidRDefault="00172EC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76D98E1" w14:textId="40733D2A" w:rsidR="00E35ADC" w:rsidRPr="00C96101" w:rsidRDefault="00993515" w:rsidP="000E34F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1301/6, 1301/8, 1301/10, 1328/1</w:t>
            </w:r>
          </w:p>
        </w:tc>
        <w:tc>
          <w:tcPr>
            <w:tcW w:w="1441" w:type="dxa"/>
            <w:vAlign w:val="center"/>
          </w:tcPr>
          <w:p w14:paraId="428EF928" w14:textId="7C7DB2EE" w:rsidR="00E35ADC" w:rsidRPr="00C96101" w:rsidRDefault="00993515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417</w:t>
            </w:r>
          </w:p>
        </w:tc>
        <w:tc>
          <w:tcPr>
            <w:tcW w:w="3362" w:type="dxa"/>
            <w:vAlign w:val="center"/>
          </w:tcPr>
          <w:p w14:paraId="01F95278" w14:textId="048A44A9" w:rsidR="00E35ADC" w:rsidRPr="00C96101" w:rsidRDefault="00993515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96101">
              <w:rPr>
                <w:rFonts w:ascii="Calibri" w:hAnsi="Calibri" w:cs="Calibri"/>
                <w:sz w:val="20"/>
                <w:szCs w:val="20"/>
              </w:rPr>
              <w:t>Kaniška</w:t>
            </w:r>
            <w:proofErr w:type="spellEnd"/>
            <w:r w:rsidRPr="00C96101">
              <w:rPr>
                <w:rFonts w:ascii="Calibri" w:hAnsi="Calibri" w:cs="Calibri"/>
                <w:sz w:val="20"/>
                <w:szCs w:val="20"/>
              </w:rPr>
              <w:t xml:space="preserve"> Iva </w:t>
            </w:r>
          </w:p>
        </w:tc>
      </w:tr>
      <w:tr w:rsidR="00E35ADC" w:rsidRPr="00C96101" w14:paraId="40079CCB" w14:textId="77777777" w:rsidTr="000E34F6">
        <w:trPr>
          <w:trHeight w:val="552"/>
          <w:jc w:val="center"/>
        </w:trPr>
        <w:tc>
          <w:tcPr>
            <w:tcW w:w="2740" w:type="dxa"/>
          </w:tcPr>
          <w:p w14:paraId="06DF377D" w14:textId="77777777" w:rsidR="00E35ADC" w:rsidRPr="00C96101" w:rsidRDefault="00E35ADC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772DBC7" w14:textId="32BEAA47" w:rsidR="00E35ADC" w:rsidRPr="00C96101" w:rsidRDefault="009E79E4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 xml:space="preserve">k.č.br. </w:t>
            </w:r>
            <w:r w:rsidR="00993515" w:rsidRPr="00C96101">
              <w:rPr>
                <w:rFonts w:ascii="Calibri" w:hAnsi="Calibri" w:cs="Calibri"/>
                <w:sz w:val="20"/>
                <w:szCs w:val="20"/>
              </w:rPr>
              <w:t>846/5</w:t>
            </w:r>
          </w:p>
        </w:tc>
        <w:tc>
          <w:tcPr>
            <w:tcW w:w="1441" w:type="dxa"/>
            <w:vAlign w:val="center"/>
          </w:tcPr>
          <w:p w14:paraId="4C6623AE" w14:textId="29F31D00" w:rsidR="00E35ADC" w:rsidRPr="00C96101" w:rsidRDefault="00993515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150</w:t>
            </w:r>
          </w:p>
        </w:tc>
        <w:tc>
          <w:tcPr>
            <w:tcW w:w="3362" w:type="dxa"/>
            <w:vAlign w:val="center"/>
          </w:tcPr>
          <w:p w14:paraId="0573A182" w14:textId="52AAF555" w:rsidR="00E35ADC" w:rsidRPr="00C96101" w:rsidRDefault="00993515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96101">
              <w:rPr>
                <w:rFonts w:ascii="Calibri" w:hAnsi="Calibri" w:cs="Calibri"/>
                <w:sz w:val="20"/>
                <w:szCs w:val="20"/>
              </w:rPr>
              <w:t>Dišnik</w:t>
            </w:r>
            <w:proofErr w:type="spellEnd"/>
          </w:p>
        </w:tc>
      </w:tr>
      <w:tr w:rsidR="009E79E4" w:rsidRPr="00C96101" w14:paraId="08EC6A8E" w14:textId="77777777" w:rsidTr="000E34F6">
        <w:trPr>
          <w:trHeight w:val="621"/>
          <w:jc w:val="center"/>
        </w:trPr>
        <w:tc>
          <w:tcPr>
            <w:tcW w:w="2740" w:type="dxa"/>
          </w:tcPr>
          <w:p w14:paraId="242CC19E" w14:textId="77777777" w:rsidR="00172ECA" w:rsidRPr="00C96101" w:rsidRDefault="00172EC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720A871C" w14:textId="142680ED" w:rsidR="009E79E4" w:rsidRPr="00C96101" w:rsidRDefault="009E79E4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788/1</w:t>
            </w:r>
          </w:p>
        </w:tc>
        <w:tc>
          <w:tcPr>
            <w:tcW w:w="1441" w:type="dxa"/>
            <w:vAlign w:val="center"/>
          </w:tcPr>
          <w:p w14:paraId="18EE2EB1" w14:textId="54A1CB95" w:rsidR="009E79E4" w:rsidRPr="00C96101" w:rsidRDefault="009E79E4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878</w:t>
            </w:r>
          </w:p>
        </w:tc>
        <w:tc>
          <w:tcPr>
            <w:tcW w:w="3362" w:type="dxa"/>
            <w:vAlign w:val="center"/>
          </w:tcPr>
          <w:p w14:paraId="0481F6F9" w14:textId="24E7AA91" w:rsidR="009E79E4" w:rsidRPr="00C96101" w:rsidRDefault="009E79E4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96101">
              <w:rPr>
                <w:rFonts w:ascii="Calibri" w:hAnsi="Calibri" w:cs="Calibri"/>
                <w:sz w:val="20"/>
                <w:szCs w:val="20"/>
              </w:rPr>
              <w:t>Dišnik</w:t>
            </w:r>
            <w:proofErr w:type="spellEnd"/>
          </w:p>
        </w:tc>
      </w:tr>
      <w:tr w:rsidR="009E79E4" w:rsidRPr="00C96101" w14:paraId="22C8E46B" w14:textId="77777777" w:rsidTr="000E34F6">
        <w:trPr>
          <w:trHeight w:val="641"/>
          <w:jc w:val="center"/>
        </w:trPr>
        <w:tc>
          <w:tcPr>
            <w:tcW w:w="2740" w:type="dxa"/>
          </w:tcPr>
          <w:p w14:paraId="5AB4F916" w14:textId="77777777" w:rsidR="00172ECA" w:rsidRPr="00C96101" w:rsidRDefault="00172EC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2161928" w14:textId="467D9474" w:rsidR="009E79E4" w:rsidRPr="00C96101" w:rsidRDefault="009E79E4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1054/6, 1054/3</w:t>
            </w:r>
          </w:p>
        </w:tc>
        <w:tc>
          <w:tcPr>
            <w:tcW w:w="1441" w:type="dxa"/>
            <w:vAlign w:val="center"/>
          </w:tcPr>
          <w:p w14:paraId="34CFEB59" w14:textId="13F46890" w:rsidR="009E79E4" w:rsidRPr="00C96101" w:rsidRDefault="009E79E4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878</w:t>
            </w:r>
          </w:p>
        </w:tc>
        <w:tc>
          <w:tcPr>
            <w:tcW w:w="3362" w:type="dxa"/>
            <w:vAlign w:val="center"/>
          </w:tcPr>
          <w:p w14:paraId="27848AAD" w14:textId="488E81AE" w:rsidR="009E79E4" w:rsidRPr="00C96101" w:rsidRDefault="009E79E4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Dišnik</w:t>
            </w:r>
          </w:p>
        </w:tc>
      </w:tr>
      <w:tr w:rsidR="00190CBA" w:rsidRPr="00C96101" w14:paraId="50BFBF15" w14:textId="77777777" w:rsidTr="000E34F6">
        <w:trPr>
          <w:trHeight w:val="551"/>
          <w:jc w:val="center"/>
        </w:trPr>
        <w:tc>
          <w:tcPr>
            <w:tcW w:w="2740" w:type="dxa"/>
          </w:tcPr>
          <w:p w14:paraId="70E4CA01" w14:textId="77777777" w:rsidR="00172ECA" w:rsidRPr="00C96101" w:rsidRDefault="00172EC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F8B10BF" w14:textId="6BC49DC0" w:rsidR="00190CBA" w:rsidRPr="00C96101" w:rsidRDefault="00190CB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591</w:t>
            </w:r>
          </w:p>
        </w:tc>
        <w:tc>
          <w:tcPr>
            <w:tcW w:w="1441" w:type="dxa"/>
            <w:vAlign w:val="center"/>
          </w:tcPr>
          <w:p w14:paraId="750E60C0" w14:textId="5E674C7D" w:rsidR="00190CBA" w:rsidRPr="00C96101" w:rsidRDefault="00190CBA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531</w:t>
            </w:r>
          </w:p>
        </w:tc>
        <w:tc>
          <w:tcPr>
            <w:tcW w:w="3362" w:type="dxa"/>
            <w:vAlign w:val="center"/>
          </w:tcPr>
          <w:p w14:paraId="43A29F22" w14:textId="00E7A7A5" w:rsidR="00190CBA" w:rsidRPr="00C96101" w:rsidRDefault="00190CB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Garešnica - centar</w:t>
            </w:r>
          </w:p>
        </w:tc>
      </w:tr>
      <w:tr w:rsidR="00190CBA" w:rsidRPr="00C96101" w14:paraId="0666E643" w14:textId="77777777" w:rsidTr="000E34F6">
        <w:trPr>
          <w:trHeight w:val="559"/>
          <w:jc w:val="center"/>
        </w:trPr>
        <w:tc>
          <w:tcPr>
            <w:tcW w:w="2740" w:type="dxa"/>
          </w:tcPr>
          <w:p w14:paraId="4A3246D0" w14:textId="77777777" w:rsidR="00190CBA" w:rsidRPr="00C96101" w:rsidRDefault="00190CB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D489D1C" w14:textId="7360F02C" w:rsidR="00190CBA" w:rsidRPr="00C96101" w:rsidRDefault="00190CB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594</w:t>
            </w:r>
          </w:p>
        </w:tc>
        <w:tc>
          <w:tcPr>
            <w:tcW w:w="1441" w:type="dxa"/>
            <w:vAlign w:val="center"/>
          </w:tcPr>
          <w:p w14:paraId="75C01E00" w14:textId="2909C311" w:rsidR="00190CBA" w:rsidRPr="00C96101" w:rsidRDefault="00190CBA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537</w:t>
            </w:r>
          </w:p>
        </w:tc>
        <w:tc>
          <w:tcPr>
            <w:tcW w:w="3362" w:type="dxa"/>
            <w:vAlign w:val="center"/>
          </w:tcPr>
          <w:p w14:paraId="664BD63E" w14:textId="2DF9DE3A" w:rsidR="00190CBA" w:rsidRPr="00C96101" w:rsidRDefault="00190CB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Garešnica - centar</w:t>
            </w:r>
          </w:p>
        </w:tc>
      </w:tr>
      <w:tr w:rsidR="00190CBA" w:rsidRPr="00C96101" w14:paraId="2FE8ED93" w14:textId="77777777" w:rsidTr="000E34F6">
        <w:trPr>
          <w:trHeight w:val="553"/>
          <w:jc w:val="center"/>
        </w:trPr>
        <w:tc>
          <w:tcPr>
            <w:tcW w:w="2740" w:type="dxa"/>
          </w:tcPr>
          <w:p w14:paraId="0A7EDFA8" w14:textId="77777777" w:rsidR="00190CBA" w:rsidRPr="00C96101" w:rsidRDefault="00190CB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E15F744" w14:textId="20400D72" w:rsidR="00190CBA" w:rsidRPr="00C96101" w:rsidRDefault="00190CB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595</w:t>
            </w:r>
          </w:p>
        </w:tc>
        <w:tc>
          <w:tcPr>
            <w:tcW w:w="1441" w:type="dxa"/>
            <w:vAlign w:val="center"/>
          </w:tcPr>
          <w:p w14:paraId="3BBBC5D8" w14:textId="32799391" w:rsidR="00190CBA" w:rsidRPr="00C96101" w:rsidRDefault="00190CBA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538</w:t>
            </w:r>
          </w:p>
        </w:tc>
        <w:tc>
          <w:tcPr>
            <w:tcW w:w="3362" w:type="dxa"/>
            <w:vAlign w:val="center"/>
          </w:tcPr>
          <w:p w14:paraId="2DA1B6A7" w14:textId="0BED7721" w:rsidR="00190CBA" w:rsidRPr="00C96101" w:rsidRDefault="00190CB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Garešnica - centar</w:t>
            </w:r>
          </w:p>
        </w:tc>
      </w:tr>
      <w:tr w:rsidR="00190CBA" w:rsidRPr="00C96101" w14:paraId="03AF458B" w14:textId="77777777" w:rsidTr="000E34F6">
        <w:trPr>
          <w:trHeight w:val="561"/>
          <w:jc w:val="center"/>
        </w:trPr>
        <w:tc>
          <w:tcPr>
            <w:tcW w:w="2740" w:type="dxa"/>
          </w:tcPr>
          <w:p w14:paraId="34D60731" w14:textId="77777777" w:rsidR="00190CBA" w:rsidRPr="00C96101" w:rsidRDefault="00190CB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29AE221" w14:textId="37010706" w:rsidR="00190CBA" w:rsidRPr="00C96101" w:rsidRDefault="00190CBA" w:rsidP="00190CBA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154, 172/43</w:t>
            </w:r>
          </w:p>
        </w:tc>
        <w:tc>
          <w:tcPr>
            <w:tcW w:w="1441" w:type="dxa"/>
            <w:vAlign w:val="center"/>
          </w:tcPr>
          <w:p w14:paraId="5AE1D74A" w14:textId="06026231" w:rsidR="00190CBA" w:rsidRPr="00C96101" w:rsidRDefault="00190CBA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3947</w:t>
            </w:r>
          </w:p>
        </w:tc>
        <w:tc>
          <w:tcPr>
            <w:tcW w:w="3362" w:type="dxa"/>
            <w:vAlign w:val="center"/>
          </w:tcPr>
          <w:p w14:paraId="250D20C7" w14:textId="4EB9712A" w:rsidR="00190CBA" w:rsidRPr="00C96101" w:rsidRDefault="00190CB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Garešnica</w:t>
            </w:r>
          </w:p>
        </w:tc>
      </w:tr>
      <w:tr w:rsidR="00190CBA" w:rsidRPr="00C96101" w14:paraId="22709317" w14:textId="77777777" w:rsidTr="00052DFE">
        <w:trPr>
          <w:trHeight w:val="775"/>
          <w:jc w:val="center"/>
        </w:trPr>
        <w:tc>
          <w:tcPr>
            <w:tcW w:w="2740" w:type="dxa"/>
          </w:tcPr>
          <w:p w14:paraId="24C22120" w14:textId="77777777" w:rsidR="00172ECA" w:rsidRPr="00C96101" w:rsidRDefault="00172EC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A165033" w14:textId="6468D50C" w:rsidR="00190CBA" w:rsidRPr="00C96101" w:rsidRDefault="00172EC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k.č.br. 276/31</w:t>
            </w:r>
          </w:p>
        </w:tc>
        <w:tc>
          <w:tcPr>
            <w:tcW w:w="1441" w:type="dxa"/>
            <w:vAlign w:val="center"/>
          </w:tcPr>
          <w:p w14:paraId="250F9650" w14:textId="2C00D745" w:rsidR="00190CBA" w:rsidRPr="00C96101" w:rsidRDefault="00172ECA" w:rsidP="006D0243">
            <w:pPr>
              <w:pStyle w:val="StandardWeb"/>
              <w:spacing w:after="0" w:afterAutospacing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1050</w:t>
            </w:r>
          </w:p>
        </w:tc>
        <w:tc>
          <w:tcPr>
            <w:tcW w:w="3362" w:type="dxa"/>
            <w:vAlign w:val="center"/>
          </w:tcPr>
          <w:p w14:paraId="6206301C" w14:textId="71DA7289" w:rsidR="00190CBA" w:rsidRPr="00C96101" w:rsidRDefault="00172ECA" w:rsidP="006D024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 xml:space="preserve">Hrastovac </w:t>
            </w:r>
          </w:p>
        </w:tc>
      </w:tr>
    </w:tbl>
    <w:p w14:paraId="0C044F29" w14:textId="21C1D599" w:rsidR="00081FE5" w:rsidRPr="00A0164C" w:rsidRDefault="00081FE5" w:rsidP="00EE55FD">
      <w:pPr>
        <w:jc w:val="center"/>
        <w:rPr>
          <w:rFonts w:ascii="Calibri" w:hAnsi="Calibri" w:cs="Calibri"/>
          <w:i/>
          <w:sz w:val="20"/>
          <w:szCs w:val="20"/>
        </w:rPr>
      </w:pPr>
      <w:r w:rsidRPr="00C96101">
        <w:rPr>
          <w:rFonts w:ascii="Calibri" w:hAnsi="Calibri" w:cs="Calibri"/>
          <w:i/>
          <w:sz w:val="20"/>
          <w:szCs w:val="20"/>
        </w:rPr>
        <w:t>Izvor: Grad Garešnica</w:t>
      </w:r>
    </w:p>
    <w:p w14:paraId="65A4440C" w14:textId="77777777" w:rsidR="00A45499" w:rsidRPr="00A0164C" w:rsidRDefault="00A45499" w:rsidP="00A45499">
      <w:pPr>
        <w:spacing w:line="276" w:lineRule="auto"/>
        <w:jc w:val="both"/>
        <w:rPr>
          <w:rFonts w:ascii="Calibri" w:hAnsi="Calibri" w:cs="Calibri"/>
          <w:b/>
        </w:rPr>
      </w:pPr>
    </w:p>
    <w:p w14:paraId="69D3794B" w14:textId="06BD17A8" w:rsidR="00A45499" w:rsidRPr="00A0164C" w:rsidRDefault="00E11646" w:rsidP="00A45499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>Grad</w:t>
      </w:r>
      <w:r w:rsidR="00A45499" w:rsidRPr="00A0164C">
        <w:rPr>
          <w:rFonts w:ascii="Calibri" w:hAnsi="Calibri" w:cs="Calibri"/>
        </w:rPr>
        <w:t xml:space="preserve"> </w:t>
      </w:r>
      <w:r w:rsidR="005223A9" w:rsidRPr="00A0164C">
        <w:rPr>
          <w:rFonts w:ascii="Calibri" w:hAnsi="Calibri" w:cs="Calibri"/>
        </w:rPr>
        <w:t>Garešnica</w:t>
      </w:r>
      <w:r w:rsidR="00A45499" w:rsidRPr="00A0164C">
        <w:rPr>
          <w:rFonts w:ascii="Calibri" w:hAnsi="Calibri" w:cs="Calibri"/>
        </w:rPr>
        <w:t xml:space="preserve"> može stjecati nekretnine kupnjom, prihvatom dara, zamjenom, razvrgnućem suvlasničke zajednice, izvlaštenjem,</w:t>
      </w:r>
      <w:r w:rsidR="00F1198B">
        <w:rPr>
          <w:rFonts w:ascii="Calibri" w:hAnsi="Calibri" w:cs="Calibri"/>
        </w:rPr>
        <w:t xml:space="preserve"> nasljeđivanjem,</w:t>
      </w:r>
      <w:r w:rsidR="00A45499" w:rsidRPr="00A0164C">
        <w:rPr>
          <w:rFonts w:ascii="Calibri" w:hAnsi="Calibri" w:cs="Calibri"/>
        </w:rPr>
        <w:t xml:space="preserve"> stjecanjem vlasništva nad ošasnom imovinom i na svaki drugi način propisan zakonom.</w:t>
      </w:r>
    </w:p>
    <w:p w14:paraId="17271E6A" w14:textId="77777777" w:rsidR="00F1198B" w:rsidRPr="00A0164C" w:rsidRDefault="00F1198B" w:rsidP="001F62B1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</w:p>
    <w:p w14:paraId="449E4B79" w14:textId="34E51926" w:rsidR="005242A9" w:rsidRPr="00A0164C" w:rsidRDefault="00E11646" w:rsidP="001F62B1">
      <w:pPr>
        <w:spacing w:line="276" w:lineRule="auto"/>
        <w:jc w:val="both"/>
        <w:rPr>
          <w:rFonts w:ascii="Calibri" w:hAnsi="Calibri" w:cs="Calibri"/>
          <w:bCs/>
          <w:color w:val="000000" w:themeColor="text1"/>
        </w:rPr>
      </w:pPr>
      <w:r w:rsidRPr="00A0164C">
        <w:rPr>
          <w:rFonts w:ascii="Calibri" w:hAnsi="Calibri" w:cs="Calibri"/>
          <w:bCs/>
          <w:color w:val="000000" w:themeColor="text1"/>
        </w:rPr>
        <w:t>Grad</w:t>
      </w:r>
      <w:r w:rsidR="00DE39E7" w:rsidRPr="00A0164C">
        <w:rPr>
          <w:rFonts w:ascii="Calibri" w:hAnsi="Calibri" w:cs="Calibri"/>
          <w:bCs/>
          <w:color w:val="000000" w:themeColor="text1"/>
        </w:rPr>
        <w:t xml:space="preserve"> </w:t>
      </w:r>
      <w:r w:rsidR="005223A9" w:rsidRPr="00A0164C">
        <w:rPr>
          <w:rFonts w:ascii="Calibri" w:hAnsi="Calibri" w:cs="Calibri"/>
          <w:bCs/>
          <w:color w:val="000000" w:themeColor="text1"/>
        </w:rPr>
        <w:t>Garešnica</w:t>
      </w:r>
      <w:r w:rsidR="00DE39E7" w:rsidRPr="00A0164C">
        <w:rPr>
          <w:rFonts w:ascii="Calibri" w:hAnsi="Calibri" w:cs="Calibri"/>
          <w:bCs/>
          <w:color w:val="000000" w:themeColor="text1"/>
        </w:rPr>
        <w:t xml:space="preserve"> namjerava </w:t>
      </w:r>
      <w:r w:rsidR="00EE55FD" w:rsidRPr="00A0164C">
        <w:rPr>
          <w:rFonts w:ascii="Calibri" w:hAnsi="Calibri" w:cs="Calibri"/>
          <w:bCs/>
          <w:color w:val="000000" w:themeColor="text1"/>
        </w:rPr>
        <w:t>stjecati</w:t>
      </w:r>
      <w:r w:rsidR="00DE39E7" w:rsidRPr="00A0164C">
        <w:rPr>
          <w:rFonts w:ascii="Calibri" w:hAnsi="Calibri" w:cs="Calibri"/>
          <w:bCs/>
          <w:color w:val="000000" w:themeColor="text1"/>
        </w:rPr>
        <w:t xml:space="preserve"> sljedeće nekretnine:</w:t>
      </w:r>
    </w:p>
    <w:p w14:paraId="75C89977" w14:textId="79A30F84" w:rsidR="00A45499" w:rsidRPr="00A0164C" w:rsidRDefault="00A45499" w:rsidP="00A45499">
      <w:pPr>
        <w:pStyle w:val="Opisslike"/>
        <w:keepNext/>
        <w:spacing w:after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0164C">
        <w:rPr>
          <w:rFonts w:ascii="Calibri" w:hAnsi="Calibri" w:cs="Calibri"/>
          <w:color w:val="000000" w:themeColor="text1"/>
          <w:sz w:val="22"/>
          <w:szCs w:val="22"/>
        </w:rPr>
        <w:t xml:space="preserve">Tablica </w:t>
      </w:r>
      <w:r w:rsidR="00971BEA" w:rsidRPr="00A0164C">
        <w:rPr>
          <w:rFonts w:ascii="Calibri" w:hAnsi="Calibri" w:cs="Calibri"/>
          <w:color w:val="000000" w:themeColor="text1"/>
          <w:sz w:val="22"/>
          <w:szCs w:val="22"/>
        </w:rPr>
        <w:t>10</w:t>
      </w:r>
      <w:r w:rsidR="00654829" w:rsidRPr="00A0164C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A0164C">
        <w:rPr>
          <w:rFonts w:ascii="Calibri" w:hAnsi="Calibri" w:cs="Calibri"/>
          <w:color w:val="000000" w:themeColor="text1"/>
          <w:sz w:val="22"/>
          <w:szCs w:val="22"/>
        </w:rPr>
        <w:t xml:space="preserve"> Plan nekretnina za </w:t>
      </w:r>
      <w:r w:rsidR="00EE55FD" w:rsidRPr="00A0164C">
        <w:rPr>
          <w:rFonts w:ascii="Calibri" w:hAnsi="Calibri" w:cs="Calibri"/>
          <w:color w:val="000000" w:themeColor="text1"/>
          <w:sz w:val="22"/>
          <w:szCs w:val="22"/>
        </w:rPr>
        <w:t>stjecanje</w:t>
      </w: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616"/>
        <w:gridCol w:w="1542"/>
        <w:gridCol w:w="3238"/>
      </w:tblGrid>
      <w:tr w:rsidR="00BE1627" w:rsidRPr="00A0164C" w14:paraId="45AB767D" w14:textId="77777777" w:rsidTr="00971BEA">
        <w:trPr>
          <w:trHeight w:val="331"/>
          <w:jc w:val="center"/>
        </w:trPr>
        <w:tc>
          <w:tcPr>
            <w:tcW w:w="2616" w:type="dxa"/>
            <w:shd w:val="clear" w:color="auto" w:fill="4F81BD" w:themeFill="accent1"/>
            <w:vAlign w:val="center"/>
          </w:tcPr>
          <w:p w14:paraId="2BB46065" w14:textId="77777777" w:rsidR="00BE1627" w:rsidRPr="00A0164C" w:rsidRDefault="00BE1627" w:rsidP="00BA3C6B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  <w:t>Broj čestice</w:t>
            </w:r>
          </w:p>
        </w:tc>
        <w:tc>
          <w:tcPr>
            <w:tcW w:w="1542" w:type="dxa"/>
            <w:shd w:val="clear" w:color="auto" w:fill="4F81BD" w:themeFill="accent1"/>
            <w:vAlign w:val="center"/>
          </w:tcPr>
          <w:p w14:paraId="41E2C767" w14:textId="77777777" w:rsidR="00BE1627" w:rsidRPr="00A0164C" w:rsidRDefault="00BE1627" w:rsidP="00BA3C6B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  <w:t>zk. ul.</w:t>
            </w:r>
          </w:p>
        </w:tc>
        <w:tc>
          <w:tcPr>
            <w:tcW w:w="3238" w:type="dxa"/>
            <w:shd w:val="clear" w:color="auto" w:fill="4F81BD" w:themeFill="accent1"/>
            <w:vAlign w:val="center"/>
          </w:tcPr>
          <w:p w14:paraId="3408838D" w14:textId="77777777" w:rsidR="00BE1627" w:rsidRPr="00A0164C" w:rsidRDefault="00BE1627" w:rsidP="00BA3C6B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  <w:t>Katastarska općina</w:t>
            </w:r>
          </w:p>
        </w:tc>
      </w:tr>
      <w:tr w:rsidR="00BE1627" w:rsidRPr="00C96101" w14:paraId="4BF565F8" w14:textId="77777777" w:rsidTr="00971BEA">
        <w:trPr>
          <w:trHeight w:val="408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5DED7113" w14:textId="7149683E" w:rsidR="00BE1627" w:rsidRPr="00C96101" w:rsidRDefault="00866D94" w:rsidP="00BA3C6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792/13</w:t>
            </w:r>
          </w:p>
        </w:tc>
        <w:tc>
          <w:tcPr>
            <w:tcW w:w="1542" w:type="dxa"/>
            <w:vAlign w:val="center"/>
          </w:tcPr>
          <w:p w14:paraId="7917D3AB" w14:textId="76B8DE3D" w:rsidR="00BE1627" w:rsidRPr="00C96101" w:rsidRDefault="007F089E" w:rsidP="00BA3C6B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934</w:t>
            </w:r>
          </w:p>
        </w:tc>
        <w:tc>
          <w:tcPr>
            <w:tcW w:w="3238" w:type="dxa"/>
            <w:vAlign w:val="center"/>
          </w:tcPr>
          <w:p w14:paraId="22204B4C" w14:textId="77410DDD" w:rsidR="00BE1627" w:rsidRPr="00C96101" w:rsidRDefault="00866D94" w:rsidP="00BA3C6B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Stupovača</w:t>
            </w:r>
          </w:p>
        </w:tc>
      </w:tr>
      <w:tr w:rsidR="00BE1627" w:rsidRPr="00C96101" w14:paraId="788CC566" w14:textId="77777777" w:rsidTr="00971BEA">
        <w:trPr>
          <w:trHeight w:val="385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68583789" w14:textId="2C210F02" w:rsidR="00BE1627" w:rsidRPr="00C96101" w:rsidRDefault="00D72F1D" w:rsidP="00BA3C6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498</w:t>
            </w:r>
          </w:p>
        </w:tc>
        <w:tc>
          <w:tcPr>
            <w:tcW w:w="1542" w:type="dxa"/>
            <w:vAlign w:val="center"/>
          </w:tcPr>
          <w:p w14:paraId="1B577124" w14:textId="39B2E33A" w:rsidR="00BE1627" w:rsidRPr="00C96101" w:rsidRDefault="007F089E" w:rsidP="00BA3C6B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168</w:t>
            </w:r>
          </w:p>
        </w:tc>
        <w:tc>
          <w:tcPr>
            <w:tcW w:w="3238" w:type="dxa"/>
          </w:tcPr>
          <w:p w14:paraId="049C3AEA" w14:textId="005368E2" w:rsidR="00BE1627" w:rsidRPr="00C96101" w:rsidRDefault="00150FDE" w:rsidP="00BA3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Trnovitički Popovac</w:t>
            </w:r>
          </w:p>
        </w:tc>
      </w:tr>
      <w:tr w:rsidR="00D7697A" w:rsidRPr="00C96101" w14:paraId="07250EEE" w14:textId="77777777" w:rsidTr="00971BEA">
        <w:trPr>
          <w:trHeight w:val="385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32A85145" w14:textId="44384DE8" w:rsidR="00D7697A" w:rsidRPr="00C96101" w:rsidRDefault="00D7697A" w:rsidP="00BA3C6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21/2</w:t>
            </w:r>
          </w:p>
        </w:tc>
        <w:tc>
          <w:tcPr>
            <w:tcW w:w="1542" w:type="dxa"/>
            <w:vAlign w:val="center"/>
          </w:tcPr>
          <w:p w14:paraId="7E428B78" w14:textId="60242B25" w:rsidR="00D7697A" w:rsidRPr="00C96101" w:rsidRDefault="00D7697A" w:rsidP="00BA3C6B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993</w:t>
            </w:r>
          </w:p>
        </w:tc>
        <w:tc>
          <w:tcPr>
            <w:tcW w:w="3238" w:type="dxa"/>
          </w:tcPr>
          <w:p w14:paraId="59ED7EC4" w14:textId="44901331" w:rsidR="00D7697A" w:rsidRPr="00C96101" w:rsidRDefault="00D7697A" w:rsidP="00BA3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 xml:space="preserve">Hrastovac </w:t>
            </w:r>
          </w:p>
        </w:tc>
      </w:tr>
      <w:tr w:rsidR="00D7697A" w:rsidRPr="00C96101" w14:paraId="1BAB4992" w14:textId="77777777" w:rsidTr="00971BEA">
        <w:trPr>
          <w:trHeight w:val="385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53F833E8" w14:textId="3F76BE33" w:rsidR="00D7697A" w:rsidRPr="00C96101" w:rsidRDefault="00D7697A" w:rsidP="00BA3C6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24</w:t>
            </w:r>
          </w:p>
        </w:tc>
        <w:tc>
          <w:tcPr>
            <w:tcW w:w="1542" w:type="dxa"/>
            <w:vAlign w:val="center"/>
          </w:tcPr>
          <w:p w14:paraId="73EC3EF8" w14:textId="68D47A12" w:rsidR="00D7697A" w:rsidRPr="00C96101" w:rsidRDefault="00D7697A" w:rsidP="00BA3C6B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923</w:t>
            </w:r>
          </w:p>
        </w:tc>
        <w:tc>
          <w:tcPr>
            <w:tcW w:w="3238" w:type="dxa"/>
          </w:tcPr>
          <w:p w14:paraId="49389B51" w14:textId="7F879FCB" w:rsidR="00D7697A" w:rsidRPr="00C96101" w:rsidRDefault="00D7697A" w:rsidP="00BA3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Hrastovac</w:t>
            </w:r>
          </w:p>
        </w:tc>
      </w:tr>
      <w:tr w:rsidR="00B95F01" w:rsidRPr="00C96101" w14:paraId="0C1CDB8E" w14:textId="77777777" w:rsidTr="00971BEA">
        <w:trPr>
          <w:trHeight w:val="385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198F9679" w14:textId="53C51310" w:rsidR="00B95F01" w:rsidRPr="00C96101" w:rsidRDefault="00E463C6" w:rsidP="00BA3C6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840/1</w:t>
            </w:r>
          </w:p>
        </w:tc>
        <w:tc>
          <w:tcPr>
            <w:tcW w:w="1542" w:type="dxa"/>
            <w:vAlign w:val="center"/>
          </w:tcPr>
          <w:p w14:paraId="348C69B0" w14:textId="318CD638" w:rsidR="00B95F01" w:rsidRPr="00C96101" w:rsidRDefault="000E34F6" w:rsidP="00BA3C6B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219</w:t>
            </w:r>
          </w:p>
        </w:tc>
        <w:tc>
          <w:tcPr>
            <w:tcW w:w="3238" w:type="dxa"/>
          </w:tcPr>
          <w:p w14:paraId="09BF5497" w14:textId="17143EEF" w:rsidR="00B95F01" w:rsidRPr="00C96101" w:rsidRDefault="00B95F01" w:rsidP="00BA3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Dišnik</w:t>
            </w:r>
          </w:p>
        </w:tc>
      </w:tr>
      <w:tr w:rsidR="00B95F01" w:rsidRPr="00C96101" w14:paraId="5E631041" w14:textId="77777777" w:rsidTr="00971BEA">
        <w:trPr>
          <w:trHeight w:val="385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24C43578" w14:textId="3786A249" w:rsidR="00B95F01" w:rsidRPr="00C96101" w:rsidRDefault="000E34F6" w:rsidP="00BA3C6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839</w:t>
            </w:r>
          </w:p>
        </w:tc>
        <w:tc>
          <w:tcPr>
            <w:tcW w:w="1542" w:type="dxa"/>
            <w:vAlign w:val="center"/>
          </w:tcPr>
          <w:p w14:paraId="16440D5F" w14:textId="13D3E6EA" w:rsidR="00B95F01" w:rsidRPr="00C96101" w:rsidRDefault="000E34F6" w:rsidP="00BA3C6B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960</w:t>
            </w:r>
          </w:p>
        </w:tc>
        <w:tc>
          <w:tcPr>
            <w:tcW w:w="3238" w:type="dxa"/>
          </w:tcPr>
          <w:p w14:paraId="4BC1A1A5" w14:textId="1603EA00" w:rsidR="00B95F01" w:rsidRPr="00C96101" w:rsidRDefault="000E34F6" w:rsidP="00BA3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proofErr w:type="spellStart"/>
            <w:r w:rsidRPr="00C96101">
              <w:rPr>
                <w:rFonts w:ascii="Calibri" w:hAnsi="Calibri" w:cs="Calibri"/>
                <w:sz w:val="20"/>
                <w:szCs w:val="20"/>
              </w:rPr>
              <w:t>Dišnik</w:t>
            </w:r>
            <w:proofErr w:type="spellEnd"/>
          </w:p>
        </w:tc>
      </w:tr>
      <w:tr w:rsidR="00D36512" w:rsidRPr="00C96101" w14:paraId="16FC7423" w14:textId="77777777" w:rsidTr="00971BEA">
        <w:trPr>
          <w:trHeight w:val="385"/>
          <w:jc w:val="center"/>
        </w:trPr>
        <w:tc>
          <w:tcPr>
            <w:tcW w:w="2616" w:type="dxa"/>
            <w:shd w:val="clear" w:color="auto" w:fill="auto"/>
            <w:vAlign w:val="center"/>
          </w:tcPr>
          <w:p w14:paraId="61C64601" w14:textId="21C26793" w:rsidR="00D36512" w:rsidRPr="00C96101" w:rsidRDefault="00D36512" w:rsidP="00BA3C6B">
            <w:pPr>
              <w:spacing w:line="276" w:lineRule="auto"/>
              <w:contextualSpacing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861</w:t>
            </w:r>
          </w:p>
        </w:tc>
        <w:tc>
          <w:tcPr>
            <w:tcW w:w="1542" w:type="dxa"/>
            <w:vAlign w:val="center"/>
          </w:tcPr>
          <w:p w14:paraId="0E788535" w14:textId="456EE8C2" w:rsidR="00D36512" w:rsidRPr="00C96101" w:rsidRDefault="00D36512" w:rsidP="00BA3C6B">
            <w:pPr>
              <w:pStyle w:val="StandardWeb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>4477</w:t>
            </w:r>
          </w:p>
        </w:tc>
        <w:tc>
          <w:tcPr>
            <w:tcW w:w="3238" w:type="dxa"/>
          </w:tcPr>
          <w:p w14:paraId="409B0ADC" w14:textId="735104BE" w:rsidR="00D36512" w:rsidRPr="00C96101" w:rsidRDefault="00D36512" w:rsidP="00BA3C6B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96101">
              <w:rPr>
                <w:rFonts w:ascii="Calibri" w:hAnsi="Calibri" w:cs="Calibri"/>
                <w:sz w:val="20"/>
                <w:szCs w:val="20"/>
              </w:rPr>
              <w:t xml:space="preserve">Garešnica </w:t>
            </w:r>
          </w:p>
        </w:tc>
      </w:tr>
    </w:tbl>
    <w:p w14:paraId="18B9FDCB" w14:textId="2A6F03BC" w:rsidR="002F6420" w:rsidRPr="00A0164C" w:rsidRDefault="00A45499" w:rsidP="0069607A">
      <w:pPr>
        <w:jc w:val="center"/>
        <w:rPr>
          <w:rFonts w:ascii="Calibri" w:hAnsi="Calibri" w:cs="Calibri"/>
          <w:i/>
          <w:sz w:val="20"/>
          <w:szCs w:val="20"/>
        </w:rPr>
      </w:pPr>
      <w:r w:rsidRPr="00C96101">
        <w:rPr>
          <w:rFonts w:ascii="Calibri" w:hAnsi="Calibri" w:cs="Calibri"/>
          <w:i/>
          <w:sz w:val="20"/>
          <w:szCs w:val="20"/>
        </w:rPr>
        <w:t xml:space="preserve">Izvor: </w:t>
      </w:r>
      <w:r w:rsidR="00E11646" w:rsidRPr="00C96101">
        <w:rPr>
          <w:rFonts w:ascii="Calibri" w:hAnsi="Calibri" w:cs="Calibri"/>
          <w:i/>
          <w:sz w:val="20"/>
          <w:szCs w:val="20"/>
        </w:rPr>
        <w:t>Grad</w:t>
      </w:r>
      <w:r w:rsidRPr="00C96101">
        <w:rPr>
          <w:rFonts w:ascii="Calibri" w:hAnsi="Calibri" w:cs="Calibri"/>
          <w:i/>
          <w:sz w:val="20"/>
          <w:szCs w:val="20"/>
        </w:rPr>
        <w:t xml:space="preserve"> </w:t>
      </w:r>
      <w:r w:rsidR="005223A9" w:rsidRPr="00C96101">
        <w:rPr>
          <w:rFonts w:ascii="Calibri" w:hAnsi="Calibri" w:cs="Calibri"/>
          <w:i/>
          <w:sz w:val="20"/>
          <w:szCs w:val="20"/>
        </w:rPr>
        <w:t>Garešnica</w:t>
      </w:r>
    </w:p>
    <w:p w14:paraId="324A1E7A" w14:textId="77777777" w:rsidR="0069607A" w:rsidRPr="00A0164C" w:rsidRDefault="0069607A" w:rsidP="0069607A">
      <w:pPr>
        <w:jc w:val="center"/>
        <w:rPr>
          <w:rFonts w:ascii="Calibri" w:hAnsi="Calibri" w:cs="Calibri"/>
          <w:i/>
          <w:sz w:val="20"/>
          <w:szCs w:val="20"/>
        </w:rPr>
      </w:pPr>
    </w:p>
    <w:p w14:paraId="73AADAE1" w14:textId="3241A7B2" w:rsidR="00AF023C" w:rsidRPr="00A0164C" w:rsidRDefault="00AF023C" w:rsidP="00BE1627">
      <w:pPr>
        <w:spacing w:line="276" w:lineRule="auto"/>
        <w:jc w:val="both"/>
        <w:rPr>
          <w:rFonts w:ascii="Calibri" w:hAnsi="Calibri" w:cs="Calibri"/>
          <w:color w:val="FF0000"/>
        </w:rPr>
      </w:pPr>
      <w:r w:rsidRPr="00A0164C">
        <w:rPr>
          <w:rFonts w:ascii="Calibri" w:hAnsi="Calibri" w:cs="Calibri"/>
        </w:rPr>
        <w:t xml:space="preserve">Obzirom na eventualno moguće  iskazane potrebe za provođenje projekata od posebne važnosti i od posebnog interesa </w:t>
      </w:r>
      <w:r w:rsidR="004C0D13" w:rsidRPr="00A0164C">
        <w:rPr>
          <w:rFonts w:ascii="Calibri" w:hAnsi="Calibri" w:cs="Calibri"/>
        </w:rPr>
        <w:t xml:space="preserve">Grada </w:t>
      </w:r>
      <w:r w:rsidR="005223A9" w:rsidRPr="00A0164C">
        <w:rPr>
          <w:rFonts w:ascii="Calibri" w:hAnsi="Calibri" w:cs="Calibri"/>
        </w:rPr>
        <w:t>Garešnic</w:t>
      </w:r>
      <w:r w:rsidR="00D56570" w:rsidRPr="00A0164C">
        <w:rPr>
          <w:rFonts w:ascii="Calibri" w:hAnsi="Calibri" w:cs="Calibri"/>
        </w:rPr>
        <w:t>e</w:t>
      </w:r>
      <w:r w:rsidRPr="00A0164C">
        <w:rPr>
          <w:rFonts w:ascii="Calibri" w:hAnsi="Calibri" w:cs="Calibri"/>
        </w:rPr>
        <w:t>, Grad može prodati odnosno stjecati i druge nekretnine u skladu s proračunskim mogućnostima, a po posebnim odlukama Gradskog vijeća ili  gradonačelnika sukladno zakonskim odredbama koje utvrđuju ingerencije u postupcima upravljanja imovinom.</w:t>
      </w:r>
    </w:p>
    <w:p w14:paraId="21C1C04F" w14:textId="77777777" w:rsidR="00AA57CC" w:rsidRPr="00A0164C" w:rsidRDefault="00AA57CC" w:rsidP="00BE1627">
      <w:pPr>
        <w:rPr>
          <w:rFonts w:ascii="Calibri" w:hAnsi="Calibri" w:cs="Calibri"/>
        </w:rPr>
      </w:pPr>
    </w:p>
    <w:p w14:paraId="07C238ED" w14:textId="77777777" w:rsidR="005242A9" w:rsidRPr="00A0164C" w:rsidRDefault="005242A9" w:rsidP="00BE1627">
      <w:pPr>
        <w:rPr>
          <w:rFonts w:ascii="Calibri" w:hAnsi="Calibri" w:cs="Calibri"/>
          <w:i/>
        </w:rPr>
      </w:pPr>
    </w:p>
    <w:p w14:paraId="244DD0D4" w14:textId="4FFF159E" w:rsidR="00973A50" w:rsidRPr="00A0164C" w:rsidRDefault="00E2275A" w:rsidP="00651DC1">
      <w:pPr>
        <w:pStyle w:val="Naslov1"/>
        <w:spacing w:before="0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>PLAN PROVOĐENJA POSTUPAKA PROCJENE IMOVINE U VLASNIŠT</w:t>
      </w:r>
      <w:bookmarkStart w:id="6" w:name="anchor-32-anchor"/>
      <w:bookmarkEnd w:id="6"/>
      <w:r w:rsidRPr="00A0164C">
        <w:rPr>
          <w:rFonts w:ascii="Calibri" w:hAnsi="Calibri" w:cs="Calibri"/>
        </w:rPr>
        <w:t xml:space="preserve">VU </w:t>
      </w:r>
      <w:r w:rsidR="004C0D13" w:rsidRPr="00A0164C">
        <w:rPr>
          <w:rFonts w:ascii="Calibri" w:hAnsi="Calibri" w:cs="Calibri"/>
        </w:rPr>
        <w:t xml:space="preserve">GRADA </w:t>
      </w:r>
      <w:r w:rsidR="005223A9" w:rsidRPr="00A0164C">
        <w:rPr>
          <w:rFonts w:ascii="Calibri" w:hAnsi="Calibri" w:cs="Calibri"/>
        </w:rPr>
        <w:t>GAREŠNIC</w:t>
      </w:r>
      <w:r w:rsidR="00D56570" w:rsidRPr="00A0164C">
        <w:rPr>
          <w:rFonts w:ascii="Calibri" w:hAnsi="Calibri" w:cs="Calibri"/>
        </w:rPr>
        <w:t>E</w:t>
      </w:r>
    </w:p>
    <w:p w14:paraId="58510CFC" w14:textId="77777777" w:rsidR="00B51334" w:rsidRPr="00A0164C" w:rsidRDefault="00B51334" w:rsidP="001F62B1">
      <w:pPr>
        <w:spacing w:line="276" w:lineRule="auto"/>
        <w:jc w:val="both"/>
        <w:rPr>
          <w:rFonts w:ascii="Calibri" w:hAnsi="Calibri" w:cs="Calibri"/>
        </w:rPr>
      </w:pPr>
    </w:p>
    <w:p w14:paraId="386C13B0" w14:textId="77777777" w:rsidR="00075AE7" w:rsidRPr="00A0164C" w:rsidRDefault="00075AE7" w:rsidP="00075AE7">
      <w:pPr>
        <w:spacing w:line="276" w:lineRule="auto"/>
        <w:jc w:val="both"/>
        <w:rPr>
          <w:rFonts w:ascii="Calibri" w:eastAsia="Arial" w:hAnsi="Calibri" w:cs="Calibri"/>
          <w:szCs w:val="22"/>
        </w:rPr>
      </w:pPr>
      <w:r w:rsidRPr="00A0164C">
        <w:rPr>
          <w:rFonts w:ascii="Calibri" w:eastAsia="Arial" w:hAnsi="Calibri" w:cs="Calibri"/>
          <w:szCs w:val="22"/>
        </w:rPr>
        <w:t>Procjena vrijednosti nekretnina u Republici Hrvatskoj regulirana je Zakonom o procjeni vrijednosti nekretnina („Narodne novine“, broj 78/15) koji je donesen 03. srpnja 2015. godine, a na snazi je od 25. srpnja 2015. godine. Zakon se isključivo bavi tržišnom vrijednosti nekretnina koja se procjenjuje pomoću tri metode i sedam postupaka, a propisan je i način na koji se prikupljaju podatci koje procjenitelji dobiju primjenjujući propisanu metodologiju, te potom evaluiraju i dalje koriste. Procjenu vrijednosti nekretnine mogu vršiti jedino ovlaštene osobe: stalni sudski vještaci i stalni sudski procjenitelji.</w:t>
      </w:r>
    </w:p>
    <w:p w14:paraId="253C0F3F" w14:textId="77777777" w:rsidR="00075AE7" w:rsidRPr="00A0164C" w:rsidRDefault="00075AE7" w:rsidP="00075AE7">
      <w:pPr>
        <w:spacing w:line="276" w:lineRule="auto"/>
        <w:jc w:val="both"/>
        <w:rPr>
          <w:rFonts w:ascii="Calibri" w:eastAsia="Arial" w:hAnsi="Calibri" w:cs="Calibri"/>
          <w:szCs w:val="22"/>
        </w:rPr>
      </w:pPr>
    </w:p>
    <w:p w14:paraId="0C21A23B" w14:textId="77777777" w:rsidR="00075AE7" w:rsidRPr="00A0164C" w:rsidRDefault="00075AE7" w:rsidP="00075AE7">
      <w:pPr>
        <w:spacing w:line="276" w:lineRule="auto"/>
        <w:jc w:val="both"/>
        <w:rPr>
          <w:rFonts w:ascii="Calibri" w:eastAsia="Arial" w:hAnsi="Calibri" w:cs="Calibri"/>
          <w:szCs w:val="22"/>
        </w:rPr>
      </w:pPr>
      <w:r w:rsidRPr="00A0164C">
        <w:rPr>
          <w:rFonts w:ascii="Calibri" w:eastAsia="Arial" w:hAnsi="Calibri" w:cs="Calibri"/>
          <w:szCs w:val="22"/>
        </w:rPr>
        <w:lastRenderedPageBreak/>
        <w:t>Sve nekretnine pojedinačno se procjenjuju od strane ovlaštenog sudskog procjenitelja, a temeljem procjembenog elaborata napravljenog sukladno važećim zakonskim i podzakonskim propisima.</w:t>
      </w:r>
    </w:p>
    <w:p w14:paraId="015969B5" w14:textId="77777777" w:rsidR="00075AE7" w:rsidRPr="00A0164C" w:rsidRDefault="00075AE7" w:rsidP="00075AE7">
      <w:pPr>
        <w:spacing w:line="276" w:lineRule="auto"/>
        <w:jc w:val="both"/>
        <w:rPr>
          <w:rFonts w:ascii="Calibri" w:eastAsia="Arial" w:hAnsi="Calibri" w:cs="Calibri"/>
          <w:szCs w:val="22"/>
        </w:rPr>
      </w:pPr>
    </w:p>
    <w:p w14:paraId="5E39080A" w14:textId="76393C60" w:rsidR="00075AE7" w:rsidRPr="00A0164C" w:rsidRDefault="00075AE7" w:rsidP="00075AE7">
      <w:pPr>
        <w:spacing w:line="276" w:lineRule="auto"/>
        <w:jc w:val="both"/>
        <w:rPr>
          <w:rFonts w:ascii="Calibri" w:eastAsia="Arial" w:hAnsi="Calibri" w:cs="Calibri"/>
          <w:szCs w:val="22"/>
        </w:rPr>
      </w:pPr>
      <w:r w:rsidRPr="00A0164C">
        <w:rPr>
          <w:rFonts w:ascii="Calibri" w:eastAsia="Arial" w:hAnsi="Calibri" w:cs="Calibri"/>
          <w:szCs w:val="22"/>
        </w:rPr>
        <w:t xml:space="preserve">Grad </w:t>
      </w:r>
      <w:r w:rsidR="005223A9" w:rsidRPr="00A0164C">
        <w:rPr>
          <w:rFonts w:ascii="Calibri" w:eastAsia="Arial" w:hAnsi="Calibri" w:cs="Calibri"/>
          <w:szCs w:val="22"/>
        </w:rPr>
        <w:t>Garešnica</w:t>
      </w:r>
      <w:r w:rsidRPr="00A0164C">
        <w:rPr>
          <w:rFonts w:ascii="Calibri" w:eastAsia="Arial" w:hAnsi="Calibri" w:cs="Calibri"/>
          <w:szCs w:val="22"/>
        </w:rPr>
        <w:t xml:space="preserve"> će prije raspolaganja nekretninama utvrditi tržišnu vrijednost nekretnina putem sudskog vještaka odabranog u skladu sa Zakonom.</w:t>
      </w:r>
    </w:p>
    <w:p w14:paraId="4CF645D2" w14:textId="77777777" w:rsidR="00583286" w:rsidRPr="00A0164C" w:rsidRDefault="00583286" w:rsidP="001F62B1">
      <w:pPr>
        <w:spacing w:line="276" w:lineRule="auto"/>
        <w:jc w:val="both"/>
        <w:rPr>
          <w:rFonts w:ascii="Calibri" w:hAnsi="Calibri" w:cs="Calibri"/>
        </w:rPr>
      </w:pPr>
    </w:p>
    <w:p w14:paraId="43B22551" w14:textId="34D8EB43" w:rsidR="00AA57CC" w:rsidRPr="00A0164C" w:rsidRDefault="00AA57CC" w:rsidP="00AA57CC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Strategijom upravljanja imovinom definirane su sljedeće smjernice za provođenja postupaka procjene imovine u vlasništvu Grada:</w:t>
      </w:r>
    </w:p>
    <w:p w14:paraId="2BA97F38" w14:textId="606C9194" w:rsidR="00AA57CC" w:rsidRPr="00A0164C" w:rsidRDefault="00AA57CC" w:rsidP="009F0067">
      <w:pPr>
        <w:pStyle w:val="Odlomakpopisa"/>
        <w:numPr>
          <w:ilvl w:val="0"/>
          <w:numId w:val="1"/>
        </w:numPr>
        <w:spacing w:line="276" w:lineRule="auto"/>
        <w:contextualSpacing/>
        <w:jc w:val="both"/>
        <w:rPr>
          <w:rFonts w:ascii="Calibri" w:hAnsi="Calibri" w:cs="Calibri"/>
          <w:color w:val="000000" w:themeColor="text1"/>
          <w:lang w:eastAsia="en-US"/>
        </w:rPr>
      </w:pPr>
      <w:r w:rsidRPr="00A0164C">
        <w:rPr>
          <w:rFonts w:ascii="Calibri" w:hAnsi="Calibri" w:cs="Calibri"/>
          <w:color w:val="000000" w:themeColor="text1"/>
          <w:lang w:eastAsia="en-US"/>
        </w:rPr>
        <w:t xml:space="preserve">procjenu potencijala imovine </w:t>
      </w:r>
      <w:r w:rsidR="004C0D13" w:rsidRPr="00A0164C">
        <w:rPr>
          <w:rFonts w:ascii="Calibri" w:hAnsi="Calibri" w:cs="Calibri"/>
          <w:color w:val="000000" w:themeColor="text1"/>
          <w:lang w:eastAsia="en-US"/>
        </w:rPr>
        <w:t xml:space="preserve">Grada </w:t>
      </w:r>
      <w:r w:rsidR="005223A9" w:rsidRPr="00A0164C">
        <w:rPr>
          <w:rFonts w:ascii="Calibri" w:hAnsi="Calibri" w:cs="Calibri"/>
          <w:color w:val="000000" w:themeColor="text1"/>
          <w:lang w:eastAsia="en-US"/>
        </w:rPr>
        <w:t>Garešnic</w:t>
      </w:r>
      <w:r w:rsidR="00FC1967" w:rsidRPr="00A0164C">
        <w:rPr>
          <w:rFonts w:ascii="Calibri" w:hAnsi="Calibri" w:cs="Calibri"/>
          <w:color w:val="000000" w:themeColor="text1"/>
          <w:lang w:eastAsia="en-US"/>
        </w:rPr>
        <w:t>e</w:t>
      </w:r>
      <w:r w:rsidRPr="00A0164C">
        <w:rPr>
          <w:rFonts w:ascii="Calibri" w:hAnsi="Calibri" w:cs="Calibri"/>
          <w:color w:val="000000" w:themeColor="text1"/>
          <w:lang w:eastAsia="en-US"/>
        </w:rPr>
        <w:t xml:space="preserve"> zasnivati na snimanju, popisu i ocjeni realnog stanja,</w:t>
      </w:r>
    </w:p>
    <w:p w14:paraId="34969C79" w14:textId="6848AF52" w:rsidR="00AA57CC" w:rsidRPr="00A0164C" w:rsidRDefault="00AA57CC" w:rsidP="009F0067">
      <w:pPr>
        <w:pStyle w:val="Odlomakpopisa"/>
        <w:numPr>
          <w:ilvl w:val="0"/>
          <w:numId w:val="1"/>
        </w:numPr>
        <w:spacing w:line="276" w:lineRule="auto"/>
        <w:contextualSpacing/>
        <w:jc w:val="both"/>
        <w:rPr>
          <w:rFonts w:ascii="Calibri" w:hAnsi="Calibri" w:cs="Calibri"/>
          <w:color w:val="000000" w:themeColor="text1"/>
          <w:lang w:eastAsia="en-US"/>
        </w:rPr>
      </w:pPr>
      <w:r w:rsidRPr="00A0164C">
        <w:rPr>
          <w:rFonts w:ascii="Calibri" w:hAnsi="Calibri" w:cs="Calibri"/>
          <w:color w:val="000000" w:themeColor="text1"/>
          <w:lang w:eastAsia="en-US"/>
        </w:rPr>
        <w:t>uspostaviti jedinstven sustav i kriterije u procjeni vrijednosti pojedinog oblika imovine, kako bi se što transparentnije odredila njezina vrijednost.</w:t>
      </w:r>
    </w:p>
    <w:p w14:paraId="61AA937B" w14:textId="77777777" w:rsidR="00AA57CC" w:rsidRPr="00A0164C" w:rsidRDefault="00AA57CC" w:rsidP="00AA57CC">
      <w:pPr>
        <w:pStyle w:val="Odlomakpopisa"/>
        <w:spacing w:line="276" w:lineRule="auto"/>
        <w:ind w:left="720"/>
        <w:contextualSpacing/>
        <w:jc w:val="both"/>
        <w:rPr>
          <w:rFonts w:ascii="Calibri" w:hAnsi="Calibri" w:cs="Calibri"/>
          <w:color w:val="000000" w:themeColor="text1"/>
          <w:highlight w:val="yellow"/>
          <w:lang w:eastAsia="en-US"/>
        </w:rPr>
      </w:pPr>
    </w:p>
    <w:p w14:paraId="10FDAEB1" w14:textId="565E5AFE" w:rsidR="00AA57CC" w:rsidRPr="00A0164C" w:rsidRDefault="00AA57CC" w:rsidP="00AA57CC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Planom upravljanja imovinom definiraju se sljedeće smjernice za provođenje postupaka procjene imovine u vlasništvu </w:t>
      </w:r>
      <w:r w:rsidR="007207CD" w:rsidRPr="00A0164C">
        <w:rPr>
          <w:rFonts w:ascii="Calibri" w:hAnsi="Calibri" w:cs="Calibri"/>
          <w:color w:val="000000" w:themeColor="text1"/>
        </w:rPr>
        <w:t>Grada</w:t>
      </w:r>
      <w:r w:rsidRPr="00A0164C">
        <w:rPr>
          <w:rFonts w:ascii="Calibri" w:hAnsi="Calibri" w:cs="Calibri"/>
          <w:color w:val="000000" w:themeColor="text1"/>
        </w:rPr>
        <w:t>:</w:t>
      </w:r>
    </w:p>
    <w:p w14:paraId="3CA36DE8" w14:textId="10E9E105" w:rsidR="00AC2650" w:rsidRPr="00A0164C" w:rsidRDefault="00AC2650" w:rsidP="009F0067">
      <w:pPr>
        <w:pStyle w:val="Odlomakpopisa"/>
        <w:numPr>
          <w:ilvl w:val="0"/>
          <w:numId w:val="15"/>
        </w:numPr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procjenjivanje imovine te njeno iskazivanje u knjigovodstvu 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CF146E" w:rsidRPr="00A0164C">
        <w:rPr>
          <w:rFonts w:ascii="Calibri" w:hAnsi="Calibri" w:cs="Calibri"/>
          <w:color w:val="000000" w:themeColor="text1"/>
        </w:rPr>
        <w:t>e</w:t>
      </w:r>
      <w:r w:rsidRPr="00A0164C">
        <w:rPr>
          <w:rFonts w:ascii="Calibri" w:hAnsi="Calibri" w:cs="Calibri"/>
          <w:color w:val="000000" w:themeColor="text1"/>
        </w:rPr>
        <w:t>,</w:t>
      </w:r>
    </w:p>
    <w:p w14:paraId="6F2382E1" w14:textId="0744EBC8" w:rsidR="00AA57CC" w:rsidRPr="00A0164C" w:rsidRDefault="00AA57CC" w:rsidP="009F0067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vršiti procjenu nekretnina u trenutku kada se za to ukaže potreba, odnosno prije raspolaganja nekretninama</w:t>
      </w:r>
      <w:r w:rsidR="00AC2650" w:rsidRPr="00A0164C">
        <w:rPr>
          <w:rFonts w:ascii="Calibri" w:hAnsi="Calibri" w:cs="Calibri"/>
          <w:color w:val="000000" w:themeColor="text1"/>
        </w:rPr>
        <w:t>,</w:t>
      </w:r>
    </w:p>
    <w:p w14:paraId="4060F5FD" w14:textId="7A160A74" w:rsidR="00AA57CC" w:rsidRDefault="00AA57CC" w:rsidP="009F0067">
      <w:pPr>
        <w:pStyle w:val="Odlomakpopisa"/>
        <w:numPr>
          <w:ilvl w:val="0"/>
          <w:numId w:val="15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sadržaj i oblik procjembenog elaborata izraditi sukladno zakonskim propisima i aktima te uputama iz ugovora sklopljenog s izabranim sudskim vještakom</w:t>
      </w:r>
      <w:r w:rsidR="00AC2650" w:rsidRPr="00A0164C">
        <w:rPr>
          <w:rFonts w:ascii="Calibri" w:hAnsi="Calibri" w:cs="Calibri"/>
          <w:color w:val="000000" w:themeColor="text1"/>
        </w:rPr>
        <w:t>.</w:t>
      </w:r>
    </w:p>
    <w:p w14:paraId="765A318F" w14:textId="77777777" w:rsidR="006834B4" w:rsidRDefault="006834B4" w:rsidP="006834B4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56CBE881" w14:textId="7188F6D7" w:rsidR="00075AE7" w:rsidRPr="006834B4" w:rsidRDefault="006834B4" w:rsidP="001F62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6834B4">
        <w:rPr>
          <w:rFonts w:ascii="Calibri" w:hAnsi="Calibri" w:cs="Calibri"/>
          <w:color w:val="000000" w:themeColor="text1"/>
        </w:rPr>
        <w:t xml:space="preserve">Grad </w:t>
      </w:r>
      <w:r>
        <w:rPr>
          <w:rFonts w:ascii="Calibri" w:hAnsi="Calibri" w:cs="Calibri"/>
          <w:color w:val="000000" w:themeColor="text1"/>
        </w:rPr>
        <w:t>Garešnica</w:t>
      </w:r>
      <w:r w:rsidRPr="006834B4">
        <w:rPr>
          <w:rFonts w:ascii="Calibri" w:hAnsi="Calibri" w:cs="Calibri"/>
          <w:color w:val="000000" w:themeColor="text1"/>
        </w:rPr>
        <w:t xml:space="preserve"> će u 202</w:t>
      </w:r>
      <w:r>
        <w:rPr>
          <w:rFonts w:ascii="Calibri" w:hAnsi="Calibri" w:cs="Calibri"/>
          <w:color w:val="000000" w:themeColor="text1"/>
        </w:rPr>
        <w:t>5</w:t>
      </w:r>
      <w:r w:rsidRPr="006834B4">
        <w:rPr>
          <w:rFonts w:ascii="Calibri" w:hAnsi="Calibri" w:cs="Calibri"/>
          <w:color w:val="000000" w:themeColor="text1"/>
        </w:rPr>
        <w:t>. godini vršiti procjenu nekretnina za one nekretnine kojima se bude raspolagalo putem prodaje ili kupnje.</w:t>
      </w:r>
    </w:p>
    <w:p w14:paraId="546D9A86" w14:textId="77777777" w:rsidR="0029768E" w:rsidRPr="00A0164C" w:rsidRDefault="0029768E" w:rsidP="001F62B1">
      <w:pPr>
        <w:spacing w:line="276" w:lineRule="auto"/>
        <w:jc w:val="both"/>
        <w:rPr>
          <w:rFonts w:ascii="Calibri" w:hAnsi="Calibri" w:cs="Calibri"/>
        </w:rPr>
      </w:pPr>
    </w:p>
    <w:p w14:paraId="67A37307" w14:textId="77777777" w:rsidR="00966931" w:rsidRPr="00A0164C" w:rsidRDefault="00966931" w:rsidP="00651DC1">
      <w:pPr>
        <w:pStyle w:val="Naslov1"/>
        <w:spacing w:before="0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 xml:space="preserve">PLAN RJEŠAVANJA IMOVINSKO-PRAVNIH </w:t>
      </w:r>
      <w:r w:rsidR="005E31AD" w:rsidRPr="00A0164C">
        <w:rPr>
          <w:rFonts w:ascii="Calibri" w:hAnsi="Calibri" w:cs="Calibri"/>
        </w:rPr>
        <w:t>ODNOSA</w:t>
      </w:r>
    </w:p>
    <w:p w14:paraId="0480CF67" w14:textId="77777777" w:rsidR="005E31AD" w:rsidRPr="00A0164C" w:rsidRDefault="005E31AD" w:rsidP="001F62B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5CA15F8F" w14:textId="77777777" w:rsidR="0016609A" w:rsidRPr="00A0164C" w:rsidRDefault="0016609A" w:rsidP="0016609A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Jedan od osnovnih zadataka u rješavanju prijepora oko zahtjeva koje jedinice lokalne i područne samouprave imaju prema Republici Hrvatskoj je u rješavanju suvlasničkih odnosa u kojima se međusobno nalaze. U tom smislu potrebno je popisati sve nekretnine (stanove, poslovne prostore i građevinska zemljišta) na kojima postoji suvlasništvo i gdje god je to moguće i ne preklapaju se interesi, ili zamijeniti suvlasničke omjere na pojedinim nekretninama ili razvrgnuti suvlasničku zajednicu geometrijskom diobom. U praksi bi to, između ostalog, značilo da bi se zamjenom nekretnina formirale veće građevinske čestice pogodne za investicije.</w:t>
      </w:r>
    </w:p>
    <w:p w14:paraId="35DBD32E" w14:textId="77777777" w:rsidR="00583286" w:rsidRPr="00A0164C" w:rsidRDefault="00583286" w:rsidP="001F62B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4D416A92" w14:textId="77777777" w:rsidR="000F3AA9" w:rsidRPr="006834B4" w:rsidRDefault="000F3AA9" w:rsidP="000F3AA9">
      <w:pPr>
        <w:spacing w:line="276" w:lineRule="auto"/>
        <w:jc w:val="both"/>
        <w:rPr>
          <w:rFonts w:ascii="Calibri" w:hAnsi="Calibri" w:cs="Calibri"/>
          <w:color w:val="000000"/>
        </w:rPr>
      </w:pPr>
      <w:r w:rsidRPr="006834B4">
        <w:rPr>
          <w:rFonts w:ascii="Calibri" w:hAnsi="Calibri" w:cs="Calibri"/>
          <w:color w:val="000000"/>
        </w:rPr>
        <w:t>U dijelu koji se odnosi na rješavanje imovinskopravnih odnosa za potrebe realizacije projekata jedinica lokalne i područne (regionalne) samouprave, prije svega, obuhvaćeni su:</w:t>
      </w:r>
    </w:p>
    <w:p w14:paraId="61A23B3A" w14:textId="6AC18EB2" w:rsidR="000F3AA9" w:rsidRPr="006834B4" w:rsidRDefault="00CB394D" w:rsidP="009F0067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0F3AA9" w:rsidRPr="006834B4">
        <w:rPr>
          <w:rFonts w:ascii="Calibri" w:hAnsi="Calibri" w:cs="Calibri"/>
        </w:rPr>
        <w:t>rojekti koji su od općeg javnog ili socijalnog interesa</w:t>
      </w:r>
      <w:r w:rsidR="00212B8D" w:rsidRPr="006834B4">
        <w:rPr>
          <w:rFonts w:ascii="Calibri" w:hAnsi="Calibri" w:cs="Calibri"/>
        </w:rPr>
        <w:t xml:space="preserve"> – I</w:t>
      </w:r>
      <w:r w:rsidR="00833402" w:rsidRPr="006834B4">
        <w:rPr>
          <w:rFonts w:ascii="Calibri" w:hAnsi="Calibri" w:cs="Calibri"/>
        </w:rPr>
        <w:t>zraditi</w:t>
      </w:r>
      <w:r w:rsidR="00212B8D" w:rsidRPr="006834B4">
        <w:rPr>
          <w:rFonts w:ascii="Calibri" w:hAnsi="Calibri" w:cs="Calibri"/>
        </w:rPr>
        <w:t xml:space="preserve"> </w:t>
      </w:r>
      <w:r w:rsidR="00833402" w:rsidRPr="006834B4">
        <w:rPr>
          <w:rFonts w:ascii="Calibri" w:hAnsi="Calibri" w:cs="Calibri"/>
        </w:rPr>
        <w:t>idejni</w:t>
      </w:r>
      <w:r w:rsidR="00212B8D" w:rsidRPr="006834B4">
        <w:rPr>
          <w:rFonts w:ascii="Calibri" w:hAnsi="Calibri" w:cs="Calibri"/>
        </w:rPr>
        <w:t xml:space="preserve"> </w:t>
      </w:r>
      <w:r w:rsidR="00833402" w:rsidRPr="006834B4">
        <w:rPr>
          <w:rFonts w:ascii="Calibri" w:hAnsi="Calibri" w:cs="Calibri"/>
        </w:rPr>
        <w:t>projekt</w:t>
      </w:r>
      <w:r w:rsidR="00212B8D" w:rsidRPr="006834B4">
        <w:rPr>
          <w:rFonts w:ascii="Calibri" w:hAnsi="Calibri" w:cs="Calibri"/>
        </w:rPr>
        <w:t xml:space="preserve"> </w:t>
      </w:r>
      <w:r w:rsidR="00833402" w:rsidRPr="006834B4">
        <w:rPr>
          <w:rFonts w:ascii="Calibri" w:hAnsi="Calibri" w:cs="Calibri"/>
        </w:rPr>
        <w:t>prometnog uređenja naselja</w:t>
      </w:r>
      <w:r w:rsidR="00212B8D" w:rsidRPr="006834B4">
        <w:rPr>
          <w:rFonts w:ascii="Calibri" w:hAnsi="Calibri" w:cs="Calibri"/>
        </w:rPr>
        <w:t xml:space="preserve"> G</w:t>
      </w:r>
      <w:r w:rsidR="00833402" w:rsidRPr="006834B4">
        <w:rPr>
          <w:rFonts w:ascii="Calibri" w:hAnsi="Calibri" w:cs="Calibri"/>
        </w:rPr>
        <w:t>aine</w:t>
      </w:r>
      <w:r w:rsidR="00212B8D" w:rsidRPr="006834B4">
        <w:rPr>
          <w:rFonts w:ascii="Calibri" w:hAnsi="Calibri" w:cs="Calibri"/>
        </w:rPr>
        <w:t xml:space="preserve">, </w:t>
      </w:r>
      <w:r w:rsidR="00150FDE" w:rsidRPr="006834B4">
        <w:rPr>
          <w:rFonts w:ascii="Calibri" w:hAnsi="Calibri" w:cs="Calibri"/>
        </w:rPr>
        <w:t>Projekt rekonstrukcije ulice V. Nazora i Trga hrvatskih branitelja, Projekt uređenja parka na livadama Gaine</w:t>
      </w:r>
      <w:r w:rsidR="009B7E97" w:rsidRPr="006834B4">
        <w:rPr>
          <w:rFonts w:ascii="Calibri" w:hAnsi="Calibri" w:cs="Calibri"/>
        </w:rPr>
        <w:t xml:space="preserve">, </w:t>
      </w:r>
    </w:p>
    <w:p w14:paraId="27C71842" w14:textId="7BB4DBBD" w:rsidR="000F3AA9" w:rsidRPr="006834B4" w:rsidRDefault="00CB394D" w:rsidP="009F0067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0F3AA9" w:rsidRPr="006834B4">
        <w:rPr>
          <w:rFonts w:ascii="Calibri" w:hAnsi="Calibri" w:cs="Calibri"/>
        </w:rPr>
        <w:t>rojekti od osobitog značaja za gospodarski razvoj poput izgradnje novih, odnosno proširenja postojećih poduzetničkih zona</w:t>
      </w:r>
      <w:r>
        <w:rPr>
          <w:rFonts w:ascii="Calibri" w:hAnsi="Calibri" w:cs="Calibri"/>
        </w:rPr>
        <w:t>,</w:t>
      </w:r>
    </w:p>
    <w:p w14:paraId="1BFA5CF1" w14:textId="645ED5F2" w:rsidR="000F3AA9" w:rsidRPr="006834B4" w:rsidRDefault="00CB394D" w:rsidP="009F0067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i</w:t>
      </w:r>
      <w:r w:rsidR="000F3AA9" w:rsidRPr="006834B4">
        <w:rPr>
          <w:rFonts w:ascii="Calibri" w:hAnsi="Calibri" w:cs="Calibri"/>
        </w:rPr>
        <w:t>nfrastrukturni projekti jedinica lokalne i područne (regionalne) samouprave</w:t>
      </w:r>
      <w:r w:rsidR="00212B8D" w:rsidRPr="006834B4">
        <w:rPr>
          <w:rFonts w:ascii="Calibri" w:hAnsi="Calibri" w:cs="Calibri"/>
        </w:rPr>
        <w:t xml:space="preserve"> – </w:t>
      </w:r>
      <w:r w:rsidR="006834B4" w:rsidRPr="006834B4">
        <w:rPr>
          <w:rFonts w:ascii="Calibri" w:hAnsi="Calibri" w:cs="Calibri"/>
        </w:rPr>
        <w:t>aglomeracija</w:t>
      </w:r>
      <w:r>
        <w:rPr>
          <w:rFonts w:ascii="Calibri" w:hAnsi="Calibri" w:cs="Calibri"/>
        </w:rPr>
        <w:t>,</w:t>
      </w:r>
    </w:p>
    <w:p w14:paraId="6ECC4F88" w14:textId="2542A186" w:rsidR="000F3AA9" w:rsidRPr="006834B4" w:rsidRDefault="00CB394D" w:rsidP="009F0067">
      <w:pPr>
        <w:numPr>
          <w:ilvl w:val="0"/>
          <w:numId w:val="6"/>
        </w:numPr>
        <w:spacing w:line="276" w:lineRule="auto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color w:val="000000"/>
        </w:rPr>
        <w:t>p</w:t>
      </w:r>
      <w:r w:rsidR="000F3AA9" w:rsidRPr="006834B4">
        <w:rPr>
          <w:rFonts w:ascii="Calibri" w:hAnsi="Calibri" w:cs="Calibri"/>
          <w:color w:val="000000"/>
        </w:rPr>
        <w:t>rojekti jedinica lokalne i područne (regionalne) samouprave koji se financiraju iz fondova Europske unije</w:t>
      </w:r>
      <w:r>
        <w:rPr>
          <w:rFonts w:ascii="Calibri" w:hAnsi="Calibri" w:cs="Calibri"/>
          <w:color w:val="000000"/>
        </w:rPr>
        <w:t>.</w:t>
      </w:r>
      <w:r w:rsidR="000F3AA9" w:rsidRPr="006834B4">
        <w:rPr>
          <w:rFonts w:ascii="Calibri" w:hAnsi="Calibri" w:cs="Calibri"/>
          <w:b/>
          <w:color w:val="000000"/>
        </w:rPr>
        <w:cr/>
      </w:r>
    </w:p>
    <w:p w14:paraId="7C7BA209" w14:textId="77777777" w:rsidR="00081FE5" w:rsidRPr="00A0164C" w:rsidRDefault="00081FE5" w:rsidP="00081FE5">
      <w:pPr>
        <w:spacing w:line="276" w:lineRule="auto"/>
        <w:jc w:val="both"/>
        <w:rPr>
          <w:rFonts w:ascii="Calibri" w:hAnsi="Calibri" w:cs="Calibri"/>
          <w:b/>
          <w:color w:val="000000"/>
        </w:rPr>
      </w:pPr>
    </w:p>
    <w:p w14:paraId="2F140746" w14:textId="1E425A73" w:rsidR="005E31AD" w:rsidRPr="00A0164C" w:rsidRDefault="005E31AD" w:rsidP="001F62B1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Zakonom o uređivanju imovinskopravnih odnosa</w:t>
      </w:r>
      <w:r w:rsidR="006422A0" w:rsidRPr="00A0164C">
        <w:rPr>
          <w:rFonts w:ascii="Calibri" w:hAnsi="Calibri" w:cs="Calibri"/>
          <w:color w:val="000000"/>
        </w:rPr>
        <w:t xml:space="preserve"> u svrhu izgradnje infrastrukturnih građevina („Narodne novine” broj 80/11</w:t>
      </w:r>
      <w:r w:rsidR="006834B4">
        <w:rPr>
          <w:rFonts w:ascii="Calibri" w:hAnsi="Calibri" w:cs="Calibri"/>
          <w:color w:val="000000"/>
        </w:rPr>
        <w:t xml:space="preserve"> i 141/21</w:t>
      </w:r>
      <w:r w:rsidR="006422A0" w:rsidRPr="00A0164C">
        <w:rPr>
          <w:rFonts w:ascii="Calibri" w:hAnsi="Calibri" w:cs="Calibri"/>
          <w:color w:val="000000"/>
        </w:rPr>
        <w:t>)</w:t>
      </w:r>
      <w:r w:rsidRPr="00A0164C">
        <w:rPr>
          <w:rFonts w:ascii="Calibri" w:hAnsi="Calibri" w:cs="Calibri"/>
          <w:color w:val="000000"/>
        </w:rPr>
        <w:t xml:space="preserve"> u cilju osiguravanja pretpostavki za učinkovitije provođenje projekata vezano za izgradnju infrastrukturnih građevina od interesa za Republiku Hrvatsku i u interesu jedinica lokalne i područne (regionalne) samouprave, radi uspješnijeg sudjelovanja u Kohezijskoj politici Europske unije i u korištenju sredstava iz fondova Europske unije, uređuje rješavanje imovinskopravnih odnosa i oslobođenje od plaćanja naknada za stjecanje prava vlasništva, prava služnosti i prava građenja, na zemljištu u vlasništvu Republike Hrvatske i vlasništvu jedinica lokalne, odnosno jedinica područne (regionalne) samouprave.</w:t>
      </w:r>
      <w:r w:rsidR="001578E2" w:rsidRPr="00A0164C">
        <w:rPr>
          <w:rFonts w:ascii="Calibri" w:hAnsi="Calibri" w:cs="Calibri"/>
          <w:color w:val="000000"/>
        </w:rPr>
        <w:t xml:space="preserve"> </w:t>
      </w:r>
    </w:p>
    <w:p w14:paraId="2E67CD71" w14:textId="77777777" w:rsidR="0069607A" w:rsidRPr="00A0164C" w:rsidRDefault="0069607A" w:rsidP="001F62B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376A0E76" w14:textId="77777777" w:rsidR="007207CD" w:rsidRPr="00A0164C" w:rsidRDefault="007207CD" w:rsidP="007207CD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Strategijom upravljanja imovinom definirane su sljedeće smjernice vezane za rješavanje imovinsko-pravnih odnosa:</w:t>
      </w:r>
    </w:p>
    <w:p w14:paraId="27885B98" w14:textId="5A091715" w:rsidR="00AC2650" w:rsidRPr="00A0164C" w:rsidRDefault="00AC2650" w:rsidP="009F0067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pronalaženje i uknjižba imovine u vlasništvu 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8654E8" w:rsidRPr="00A0164C">
        <w:rPr>
          <w:rFonts w:ascii="Calibri" w:hAnsi="Calibri" w:cs="Calibri"/>
          <w:color w:val="000000" w:themeColor="text1"/>
        </w:rPr>
        <w:t>e</w:t>
      </w:r>
      <w:r w:rsidRPr="00A0164C">
        <w:rPr>
          <w:rFonts w:ascii="Calibri" w:hAnsi="Calibri" w:cs="Calibri"/>
          <w:color w:val="000000" w:themeColor="text1"/>
        </w:rPr>
        <w:t xml:space="preserve"> koja dosad nije evidentirana kao gradska imovina</w:t>
      </w:r>
      <w:r w:rsidR="00CC061F">
        <w:rPr>
          <w:rFonts w:ascii="Calibri" w:hAnsi="Calibri" w:cs="Calibri"/>
          <w:color w:val="000000" w:themeColor="text1"/>
        </w:rPr>
        <w:t>,</w:t>
      </w:r>
    </w:p>
    <w:p w14:paraId="7AB98946" w14:textId="611CF14C" w:rsidR="007207CD" w:rsidRPr="00A0164C" w:rsidRDefault="007207CD" w:rsidP="009F0067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rješavati imovinsko-pravne odnose na nekretninama, kao osnovni preduvjet realizacije investicijskih projekata</w:t>
      </w:r>
      <w:r w:rsidR="00CC061F">
        <w:rPr>
          <w:rFonts w:ascii="Calibri" w:hAnsi="Calibri" w:cs="Calibri"/>
          <w:color w:val="000000" w:themeColor="text1"/>
        </w:rPr>
        <w:t>,</w:t>
      </w:r>
    </w:p>
    <w:p w14:paraId="02ACEB08" w14:textId="2E61D949" w:rsidR="00AC2650" w:rsidRPr="00A0164C" w:rsidRDefault="00AC2650" w:rsidP="009F0067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provoditi mjere radi usklađivanja podataka u zemljišnim knjigama sa podacima u katastru radi utvrđivanja stvarnog stanja na terenu</w:t>
      </w:r>
      <w:r w:rsidR="00CC061F">
        <w:rPr>
          <w:rFonts w:ascii="Calibri" w:hAnsi="Calibri" w:cs="Calibri"/>
          <w:color w:val="000000" w:themeColor="text1"/>
        </w:rPr>
        <w:t>,</w:t>
      </w:r>
    </w:p>
    <w:p w14:paraId="7B1E7D41" w14:textId="7AD995D7" w:rsidR="007207CD" w:rsidRPr="00A0164C" w:rsidRDefault="007207CD" w:rsidP="009F0067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popisati sve nekretnine na kojima postoji suvlasništvo i gdje god je to moguće, zamijeniti suvlasničke omjere na pojedinim nekretninama ili provesti razvrgnuće suvlasničke zajednice</w:t>
      </w:r>
      <w:r w:rsidR="00CC061F">
        <w:rPr>
          <w:rFonts w:ascii="Calibri" w:hAnsi="Calibri" w:cs="Calibri"/>
          <w:color w:val="000000" w:themeColor="text1"/>
        </w:rPr>
        <w:t>.</w:t>
      </w:r>
    </w:p>
    <w:p w14:paraId="044DBF88" w14:textId="77777777" w:rsidR="007207CD" w:rsidRPr="00A0164C" w:rsidRDefault="007207CD" w:rsidP="007207CD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35B97DA7" w14:textId="77777777" w:rsidR="007207CD" w:rsidRPr="00A0164C" w:rsidRDefault="007207CD" w:rsidP="007207CD">
      <w:pPr>
        <w:spacing w:line="276" w:lineRule="auto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Planom upravljanja imovinom definiraju se sljedeće smjernice vezane za rješavanje imovinsko-pravnih odnosa:</w:t>
      </w:r>
    </w:p>
    <w:p w14:paraId="281640D1" w14:textId="77777777" w:rsidR="007207CD" w:rsidRPr="00A0164C" w:rsidRDefault="007207CD" w:rsidP="002F46DD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u poslovnim knjigama evidentirati, te u financijskim izvještajima iskazati imovinu (nekretnine) za koju su riješeni imovinsko-pravni odnosi, prema procijenjenim vrijednostima sudskog vještaka</w:t>
      </w:r>
    </w:p>
    <w:p w14:paraId="4E8C72E4" w14:textId="77777777" w:rsidR="00D86039" w:rsidRPr="00A0164C" w:rsidRDefault="00D86039" w:rsidP="001F62B1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2A7F59EA" w14:textId="474B832C" w:rsidR="007207CD" w:rsidRDefault="007207CD" w:rsidP="001F62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Tijekom 202</w:t>
      </w:r>
      <w:r w:rsidR="00033F7F">
        <w:rPr>
          <w:rFonts w:ascii="Calibri" w:hAnsi="Calibri" w:cs="Calibri"/>
          <w:color w:val="000000" w:themeColor="text1"/>
        </w:rPr>
        <w:t>5</w:t>
      </w:r>
      <w:r w:rsidRPr="00A0164C">
        <w:rPr>
          <w:rFonts w:ascii="Calibri" w:hAnsi="Calibri" w:cs="Calibri"/>
          <w:color w:val="000000" w:themeColor="text1"/>
        </w:rPr>
        <w:t xml:space="preserve">. godine, ukoliko bude potrebno, Grad </w:t>
      </w:r>
      <w:r w:rsidR="005223A9" w:rsidRPr="00A0164C">
        <w:rPr>
          <w:rFonts w:ascii="Calibri" w:hAnsi="Calibri" w:cs="Calibri"/>
          <w:color w:val="000000" w:themeColor="text1"/>
        </w:rPr>
        <w:t>Garešnica</w:t>
      </w:r>
      <w:r w:rsidRPr="00A0164C">
        <w:rPr>
          <w:rFonts w:ascii="Calibri" w:hAnsi="Calibri" w:cs="Calibri"/>
          <w:color w:val="000000" w:themeColor="text1"/>
        </w:rPr>
        <w:t xml:space="preserve"> planira pokrenuti postupke rješavanja imovinsko-pravnih pitanja. Prema potrebi provodit će se geodetska snimanja na području Grada, a radi usklađenja stvarnog stanja na terenu s onim u postojećim dokumentima. Na taj način uskladit će se stanje katastarskih čestica, kako u izvadcima u Katastru, tako i u izvadcima u Zemljišnoj knjizi, a radi utvrđivanja vlasništva nad pojedinim katastarskim česticama.</w:t>
      </w:r>
    </w:p>
    <w:p w14:paraId="49CA9BC1" w14:textId="77777777" w:rsidR="002F46DD" w:rsidRDefault="002F46DD" w:rsidP="001F62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55FF07BC" w14:textId="77777777" w:rsidR="002F46DD" w:rsidRDefault="002F46DD" w:rsidP="001F62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741B202" w14:textId="77777777" w:rsidR="002F46DD" w:rsidRDefault="002F46DD" w:rsidP="001F62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7D1C55AD" w14:textId="77777777" w:rsidR="00D36512" w:rsidRDefault="00D36512" w:rsidP="001F62B1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5E31E579" w14:textId="77777777" w:rsidR="007207CD" w:rsidRPr="00A0164C" w:rsidRDefault="007207CD" w:rsidP="001F62B1">
      <w:pPr>
        <w:spacing w:line="276" w:lineRule="auto"/>
        <w:jc w:val="both"/>
        <w:rPr>
          <w:rFonts w:ascii="Calibri" w:hAnsi="Calibri" w:cs="Calibri"/>
          <w:color w:val="FF0000"/>
        </w:rPr>
      </w:pPr>
    </w:p>
    <w:p w14:paraId="7D20860B" w14:textId="77777777" w:rsidR="00973A50" w:rsidRPr="00B33D03" w:rsidRDefault="00A95277" w:rsidP="00033F7F">
      <w:pPr>
        <w:pStyle w:val="Naslov1"/>
        <w:spacing w:before="0"/>
        <w:jc w:val="both"/>
        <w:rPr>
          <w:rFonts w:ascii="Calibri" w:hAnsi="Calibri" w:cs="Calibri"/>
        </w:rPr>
      </w:pPr>
      <w:r w:rsidRPr="00B33D03">
        <w:rPr>
          <w:rFonts w:ascii="Calibri" w:hAnsi="Calibri" w:cs="Calibri"/>
        </w:rPr>
        <w:lastRenderedPageBreak/>
        <w:t xml:space="preserve">PLAN POSTUPAKA VEZANIH UZ SAVJETOVANJE SA ZAINTERESIRANOM JAVNOŠĆU I PRAVO NA PRISTUP INFORMACIJAMA KOJE SE TIČU UPRAVLJANJA I RASPOLAGANJA IMOVINOM U VLASNIŠTVU </w:t>
      </w:r>
      <w:r w:rsidR="00E11646" w:rsidRPr="00B33D03">
        <w:rPr>
          <w:rFonts w:ascii="Calibri" w:hAnsi="Calibri" w:cs="Calibri"/>
        </w:rPr>
        <w:t>GRADA</w:t>
      </w:r>
    </w:p>
    <w:p w14:paraId="63C33F71" w14:textId="77777777" w:rsidR="00973A50" w:rsidRPr="00A0164C" w:rsidRDefault="00973A50" w:rsidP="001F62B1">
      <w:pPr>
        <w:spacing w:line="276" w:lineRule="auto"/>
        <w:rPr>
          <w:rFonts w:ascii="Calibri" w:hAnsi="Calibri" w:cs="Calibri"/>
          <w:color w:val="000000"/>
        </w:rPr>
      </w:pPr>
    </w:p>
    <w:p w14:paraId="5465BE2C" w14:textId="45CB2DBD" w:rsidR="00075AE7" w:rsidRPr="00A0164C" w:rsidRDefault="00075AE7" w:rsidP="001A383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Kontinuiranom i redovitom objavom informacija koje se tiču upravljanja i raspolaganja imovinom na internet stranici </w:t>
      </w:r>
      <w:r w:rsidR="004C0D13" w:rsidRPr="00A0164C">
        <w:rPr>
          <w:rFonts w:ascii="Calibri" w:hAnsi="Calibri" w:cs="Calibri"/>
          <w:color w:val="000000" w:themeColor="text1"/>
        </w:rPr>
        <w:t xml:space="preserve">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3D08F2" w:rsidRPr="00A0164C">
        <w:rPr>
          <w:rFonts w:ascii="Calibri" w:hAnsi="Calibri" w:cs="Calibri"/>
          <w:color w:val="000000" w:themeColor="text1"/>
        </w:rPr>
        <w:t>e</w:t>
      </w:r>
      <w:r w:rsidRPr="00A0164C">
        <w:rPr>
          <w:rFonts w:ascii="Calibri" w:hAnsi="Calibri" w:cs="Calibri"/>
          <w:color w:val="000000" w:themeColor="text1"/>
        </w:rPr>
        <w:t xml:space="preserve"> zainteresiranoj javnosti omogućava se uvid u rad gradske uprave te se povećava transparentnost i učinkovitost cjelokupnog sustava upravljanja imovinom u vlasništvu </w:t>
      </w:r>
      <w:r w:rsidR="004C0D13" w:rsidRPr="00A0164C">
        <w:rPr>
          <w:rFonts w:ascii="Calibri" w:hAnsi="Calibri" w:cs="Calibri"/>
          <w:color w:val="000000" w:themeColor="text1"/>
        </w:rPr>
        <w:t xml:space="preserve">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3D08F2" w:rsidRPr="00A0164C">
        <w:rPr>
          <w:rFonts w:ascii="Calibri" w:hAnsi="Calibri" w:cs="Calibri"/>
          <w:color w:val="000000" w:themeColor="text1"/>
        </w:rPr>
        <w:t>e</w:t>
      </w:r>
      <w:r w:rsidRPr="00A0164C">
        <w:rPr>
          <w:rFonts w:ascii="Calibri" w:hAnsi="Calibri" w:cs="Calibri"/>
          <w:color w:val="000000" w:themeColor="text1"/>
        </w:rPr>
        <w:t>.</w:t>
      </w:r>
    </w:p>
    <w:p w14:paraId="5E3D7BF1" w14:textId="77777777" w:rsidR="00075AE7" w:rsidRPr="00A0164C" w:rsidRDefault="00075AE7" w:rsidP="001A383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25271A6" w14:textId="3CE4217B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Strategijom upravljanja imovinom </w:t>
      </w:r>
      <w:r w:rsidR="004C0D13" w:rsidRPr="00A0164C">
        <w:rPr>
          <w:rFonts w:ascii="Calibri" w:hAnsi="Calibri" w:cs="Calibri"/>
          <w:color w:val="000000" w:themeColor="text1"/>
        </w:rPr>
        <w:t xml:space="preserve">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3D08F2" w:rsidRPr="00A0164C">
        <w:rPr>
          <w:rFonts w:ascii="Calibri" w:hAnsi="Calibri" w:cs="Calibri"/>
          <w:color w:val="000000" w:themeColor="text1"/>
        </w:rPr>
        <w:t>e</w:t>
      </w:r>
      <w:r w:rsidRPr="00A0164C">
        <w:rPr>
          <w:rFonts w:ascii="Calibri" w:hAnsi="Calibri" w:cs="Calibri"/>
          <w:color w:val="000000" w:themeColor="text1"/>
        </w:rPr>
        <w:t xml:space="preserve"> definirane su sljedeće smjernice vezane uz savjetovanje sa zainteresiranom javnošću i pravo na pristup informacijama:</w:t>
      </w:r>
    </w:p>
    <w:p w14:paraId="20C67F44" w14:textId="46B02ABC" w:rsidR="00953D89" w:rsidRPr="00A0164C" w:rsidRDefault="00953D89" w:rsidP="009F0067">
      <w:pPr>
        <w:pStyle w:val="Odlomakpopisa"/>
        <w:numPr>
          <w:ilvl w:val="0"/>
          <w:numId w:val="8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na službenoj web stranici omogućiti pristup dokumentima upravljanja i raspolaganja imovinom u vlasništvu </w:t>
      </w:r>
      <w:r w:rsidR="004C0D13" w:rsidRPr="00A0164C">
        <w:rPr>
          <w:rFonts w:ascii="Calibri" w:hAnsi="Calibri" w:cs="Calibri"/>
          <w:color w:val="000000" w:themeColor="text1"/>
        </w:rPr>
        <w:t xml:space="preserve">Grada </w:t>
      </w:r>
      <w:r w:rsidR="005223A9" w:rsidRPr="00A0164C">
        <w:rPr>
          <w:rFonts w:ascii="Calibri" w:hAnsi="Calibri" w:cs="Calibri"/>
          <w:color w:val="000000" w:themeColor="text1"/>
        </w:rPr>
        <w:t>Garešnic</w:t>
      </w:r>
      <w:r w:rsidR="003D08F2" w:rsidRPr="00A0164C">
        <w:rPr>
          <w:rFonts w:ascii="Calibri" w:hAnsi="Calibri" w:cs="Calibri"/>
          <w:color w:val="000000" w:themeColor="text1"/>
        </w:rPr>
        <w:t>e</w:t>
      </w:r>
      <w:r w:rsidR="00AC2650" w:rsidRPr="00A0164C">
        <w:rPr>
          <w:rFonts w:ascii="Calibri" w:hAnsi="Calibri" w:cs="Calibri"/>
          <w:color w:val="000000" w:themeColor="text1"/>
        </w:rPr>
        <w:cr/>
      </w:r>
    </w:p>
    <w:p w14:paraId="40C5C0EC" w14:textId="4E56BEBB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Planom upravljanja imovinom definiraju se sljedeće smjernice vezane uz savjetovanje s zainteresiranom javnošću i pravo na pristup informacijama:</w:t>
      </w:r>
    </w:p>
    <w:p w14:paraId="7D86FA58" w14:textId="5CFD1AD9" w:rsidR="00953D89" w:rsidRPr="00A0164C" w:rsidRDefault="00953D89" w:rsidP="009F0067">
      <w:pPr>
        <w:pStyle w:val="Odlomakpopisa"/>
        <w:numPr>
          <w:ilvl w:val="0"/>
          <w:numId w:val="16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nastaviti sa redovitom i proaktivnom objavom dokumenata upravljanja i raspolaganja imovinom na web stranici </w:t>
      </w:r>
      <w:r w:rsidR="002F0348" w:rsidRPr="00A0164C">
        <w:rPr>
          <w:rFonts w:ascii="Calibri" w:hAnsi="Calibri" w:cs="Calibri"/>
          <w:color w:val="000000" w:themeColor="text1"/>
        </w:rPr>
        <w:t>Grada</w:t>
      </w:r>
    </w:p>
    <w:p w14:paraId="111330DE" w14:textId="77777777" w:rsidR="00953D89" w:rsidRPr="00A0164C" w:rsidRDefault="00953D89" w:rsidP="009F0067">
      <w:pPr>
        <w:pStyle w:val="Odlomakpopisa"/>
        <w:numPr>
          <w:ilvl w:val="0"/>
          <w:numId w:val="2"/>
        </w:num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provoditi savjetovanja s javnošću pri donošenju općih akata koji se odnose na upravljanje i raspolaganje imovinom kada se tim aktima utječe na interese građana </w:t>
      </w:r>
    </w:p>
    <w:p w14:paraId="43D96007" w14:textId="77777777" w:rsidR="00953D89" w:rsidRPr="00A0164C" w:rsidRDefault="00953D89" w:rsidP="001A383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5D27C4FF" w14:textId="77777777" w:rsidR="00953D89" w:rsidRPr="00A0164C" w:rsidRDefault="00953D89" w:rsidP="001A3837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52A81712" w14:textId="35261871" w:rsidR="00FD4E23" w:rsidRPr="00A0164C" w:rsidRDefault="00953D89" w:rsidP="009C1A2F">
      <w:pPr>
        <w:pStyle w:val="Naslov1"/>
        <w:spacing w:before="0"/>
        <w:rPr>
          <w:rFonts w:ascii="Calibri" w:hAnsi="Calibri" w:cs="Calibri"/>
        </w:rPr>
      </w:pPr>
      <w:r w:rsidRPr="00A0164C">
        <w:rPr>
          <w:rFonts w:ascii="Calibri" w:hAnsi="Calibri" w:cs="Calibri"/>
        </w:rPr>
        <w:t>PLAN ZAHTJEVA ZA DAROVANJE NEKRETNINA UPUĆENIH MINISTARSTVU DRŽAVNE IMOVINE</w:t>
      </w:r>
    </w:p>
    <w:p w14:paraId="1589DE3D" w14:textId="77777777" w:rsidR="002544F0" w:rsidRPr="00A0164C" w:rsidRDefault="002544F0" w:rsidP="001F62B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651F95B0" w14:textId="77777777" w:rsidR="00FD4E23" w:rsidRPr="00A0164C" w:rsidRDefault="00390D71" w:rsidP="001F62B1">
      <w:pPr>
        <w:spacing w:line="276" w:lineRule="auto"/>
        <w:jc w:val="both"/>
        <w:rPr>
          <w:rFonts w:ascii="Calibri" w:hAnsi="Calibri" w:cs="Calibri"/>
        </w:rPr>
      </w:pPr>
      <w:r w:rsidRPr="00A0164C">
        <w:rPr>
          <w:rFonts w:ascii="Calibri" w:hAnsi="Calibri" w:cs="Calibri"/>
        </w:rPr>
        <w:t>Nekretnine u vlasništvu Republike Hrvatske mogu se darovati jedinicama lokalne i područne (regionalne) samouprave.</w:t>
      </w:r>
    </w:p>
    <w:p w14:paraId="07BE5E60" w14:textId="77777777" w:rsidR="00B53AEF" w:rsidRPr="00A0164C" w:rsidRDefault="00B53AEF" w:rsidP="001F62B1">
      <w:pPr>
        <w:spacing w:line="276" w:lineRule="auto"/>
        <w:jc w:val="both"/>
        <w:rPr>
          <w:rFonts w:ascii="Calibri" w:hAnsi="Calibri" w:cs="Calibri"/>
        </w:rPr>
      </w:pPr>
    </w:p>
    <w:p w14:paraId="2D374FC2" w14:textId="77777777" w:rsidR="00B53AEF" w:rsidRPr="00C67E88" w:rsidRDefault="00B53AEF" w:rsidP="00C67E88">
      <w:pPr>
        <w:spacing w:line="276" w:lineRule="auto"/>
        <w:jc w:val="both"/>
        <w:rPr>
          <w:rFonts w:ascii="Calibri" w:hAnsi="Calibri" w:cs="Calibri"/>
          <w:color w:val="000000"/>
        </w:rPr>
      </w:pPr>
      <w:r w:rsidRPr="00C67E88">
        <w:rPr>
          <w:rFonts w:ascii="Calibri" w:hAnsi="Calibri" w:cs="Calibri"/>
          <w:color w:val="000000"/>
        </w:rPr>
        <w:t>Nekretnine u vlasništvu Republike Hrvatske mogu se darovati u svrhu:</w:t>
      </w:r>
    </w:p>
    <w:p w14:paraId="3DFB98DF" w14:textId="77777777" w:rsidR="00B53AEF" w:rsidRPr="00A0164C" w:rsidRDefault="00B53AEF" w:rsidP="00C67E88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ostvarenja projekata koji su od osobitog značenja za gospodarski razvoj, poput izgradnje poduzetničkih zona te realizacije strateških investicijskih projekata od šireg značaja za Republiku Hrvatsku i/ili jedinice lokalne i područne (regionalne) samouprave, koji su kao takvi utvrđeni od strane nadležnog tijela jedinica lokalne i područne (regionalne) samouprave,</w:t>
      </w:r>
    </w:p>
    <w:p w14:paraId="78248337" w14:textId="77777777" w:rsidR="00B53AEF" w:rsidRPr="00A0164C" w:rsidRDefault="00B53AEF" w:rsidP="00C67E88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ostvarenja projekata koji su od općeg javnog ili socijalnog interesa, poput izgradnje škola, dječjih vrtića, bolnica, domova zdravlja, društvenih domova, izgradnje spomen obilježja i memorijalnih centara, groblja, ustanova socijalne skrbi, provođenje programa deinstitucionalizacije osoba s invaliditetom, izgradnje sportskih i drugih sličnih objekata i provedbe programa prema Zakonu o društveno poticanoj stanogradnji, ukoliko se ne osniva pravo građenja, i</w:t>
      </w:r>
    </w:p>
    <w:p w14:paraId="6D60E178" w14:textId="76A4619F" w:rsidR="00953D89" w:rsidRPr="00C67E88" w:rsidRDefault="00B53AEF" w:rsidP="001F62B1">
      <w:pPr>
        <w:pStyle w:val="Odlomakpopisa"/>
        <w:numPr>
          <w:ilvl w:val="0"/>
          <w:numId w:val="25"/>
        </w:num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izvršenja obveza Republike Hrvatske.</w:t>
      </w:r>
    </w:p>
    <w:p w14:paraId="38B6BA72" w14:textId="77777777" w:rsidR="00953D89" w:rsidRPr="00A0164C" w:rsidRDefault="00953D89" w:rsidP="001F62B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3FF94C75" w14:textId="1AEC1790" w:rsidR="00A10AAA" w:rsidRPr="00A0164C" w:rsidRDefault="00A10AAA" w:rsidP="00A10AAA">
      <w:pPr>
        <w:pStyle w:val="Opisslike"/>
        <w:keepNext/>
        <w:spacing w:after="0"/>
        <w:jc w:val="center"/>
        <w:rPr>
          <w:rFonts w:ascii="Calibri" w:hAnsi="Calibri" w:cs="Calibri"/>
          <w:color w:val="000000" w:themeColor="text1"/>
          <w:sz w:val="22"/>
          <w:szCs w:val="22"/>
        </w:rPr>
      </w:pPr>
      <w:r w:rsidRPr="00A0164C">
        <w:rPr>
          <w:rFonts w:ascii="Calibri" w:hAnsi="Calibri" w:cs="Calibri"/>
          <w:color w:val="000000" w:themeColor="text1"/>
          <w:sz w:val="22"/>
          <w:szCs w:val="22"/>
        </w:rPr>
        <w:lastRenderedPageBreak/>
        <w:t xml:space="preserve">Tablica </w:t>
      </w:r>
      <w:r w:rsidR="003D08F2" w:rsidRPr="00A0164C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DE642B" w:rsidRPr="00A0164C">
        <w:rPr>
          <w:rFonts w:ascii="Calibri" w:hAnsi="Calibri" w:cs="Calibri"/>
          <w:color w:val="000000" w:themeColor="text1"/>
          <w:sz w:val="22"/>
          <w:szCs w:val="22"/>
        </w:rPr>
        <w:t>1</w:t>
      </w:r>
      <w:r w:rsidR="00654829" w:rsidRPr="00A0164C">
        <w:rPr>
          <w:rFonts w:ascii="Calibri" w:hAnsi="Calibri" w:cs="Calibri"/>
          <w:color w:val="000000" w:themeColor="text1"/>
          <w:sz w:val="22"/>
          <w:szCs w:val="22"/>
        </w:rPr>
        <w:t>.</w:t>
      </w:r>
      <w:r w:rsidRPr="00A0164C">
        <w:rPr>
          <w:rFonts w:ascii="Calibri" w:hAnsi="Calibri" w:cs="Calibri"/>
          <w:i w:val="0"/>
          <w:iCs w:val="0"/>
          <w:color w:val="000000" w:themeColor="text1"/>
          <w:sz w:val="22"/>
          <w:szCs w:val="22"/>
        </w:rPr>
        <w:t xml:space="preserve"> </w:t>
      </w:r>
      <w:r w:rsidR="00953D89" w:rsidRPr="00A0164C">
        <w:rPr>
          <w:rFonts w:ascii="Calibri" w:hAnsi="Calibri" w:cs="Calibri"/>
          <w:color w:val="000000" w:themeColor="text1"/>
          <w:sz w:val="22"/>
          <w:szCs w:val="22"/>
        </w:rPr>
        <w:t>Nekretnine za koje j</w:t>
      </w:r>
      <w:r w:rsidRPr="00A0164C">
        <w:rPr>
          <w:rFonts w:ascii="Calibri" w:hAnsi="Calibri" w:cs="Calibri"/>
          <w:color w:val="000000" w:themeColor="text1"/>
          <w:sz w:val="22"/>
          <w:szCs w:val="22"/>
        </w:rPr>
        <w:t xml:space="preserve">e </w:t>
      </w:r>
      <w:r w:rsidR="00E11646" w:rsidRPr="00A0164C">
        <w:rPr>
          <w:rFonts w:ascii="Calibri" w:hAnsi="Calibri" w:cs="Calibri"/>
          <w:color w:val="000000" w:themeColor="text1"/>
          <w:sz w:val="22"/>
          <w:szCs w:val="22"/>
        </w:rPr>
        <w:t>Grad</w:t>
      </w:r>
      <w:r w:rsidRPr="00A0164C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="005223A9" w:rsidRPr="00A0164C">
        <w:rPr>
          <w:rFonts w:ascii="Calibri" w:hAnsi="Calibri" w:cs="Calibri"/>
          <w:color w:val="000000" w:themeColor="text1"/>
          <w:sz w:val="22"/>
          <w:szCs w:val="22"/>
        </w:rPr>
        <w:t>Garešnica</w:t>
      </w:r>
      <w:r w:rsidR="00953D89" w:rsidRPr="00A0164C">
        <w:rPr>
          <w:rFonts w:ascii="Calibri" w:hAnsi="Calibri" w:cs="Calibri"/>
          <w:color w:val="000000" w:themeColor="text1"/>
          <w:sz w:val="22"/>
          <w:szCs w:val="22"/>
        </w:rPr>
        <w:t xml:space="preserve"> zatražio</w:t>
      </w:r>
      <w:r w:rsidRPr="00A0164C">
        <w:rPr>
          <w:rFonts w:ascii="Calibri" w:hAnsi="Calibri" w:cs="Calibri"/>
          <w:color w:val="000000" w:themeColor="text1"/>
          <w:sz w:val="22"/>
          <w:szCs w:val="22"/>
        </w:rPr>
        <w:t xml:space="preserve"> darovanje od Ministarstva</w:t>
      </w:r>
      <w:r w:rsidR="00953D89" w:rsidRPr="00A0164C">
        <w:rPr>
          <w:rFonts w:ascii="Calibri" w:hAnsi="Calibri" w:cs="Calibri"/>
        </w:rPr>
        <w:t xml:space="preserve"> </w:t>
      </w:r>
      <w:r w:rsidR="00953D89" w:rsidRPr="00A0164C">
        <w:rPr>
          <w:rFonts w:ascii="Calibri" w:hAnsi="Calibri" w:cs="Calibri"/>
          <w:color w:val="000000" w:themeColor="text1"/>
          <w:sz w:val="22"/>
          <w:szCs w:val="22"/>
        </w:rPr>
        <w:t>prostornoga uređenja, graditeljstva i</w:t>
      </w:r>
      <w:r w:rsidRPr="00A0164C">
        <w:rPr>
          <w:rFonts w:ascii="Calibri" w:hAnsi="Calibri" w:cs="Calibri"/>
          <w:color w:val="000000" w:themeColor="text1"/>
          <w:sz w:val="22"/>
          <w:szCs w:val="22"/>
        </w:rPr>
        <w:t xml:space="preserve"> državne imovine</w:t>
      </w:r>
    </w:p>
    <w:tbl>
      <w:tblPr>
        <w:tblStyle w:val="Reetkatablice2"/>
        <w:tblW w:w="0" w:type="auto"/>
        <w:jc w:val="center"/>
        <w:tblLook w:val="04A0" w:firstRow="1" w:lastRow="0" w:firstColumn="1" w:lastColumn="0" w:noHBand="0" w:noVBand="1"/>
      </w:tblPr>
      <w:tblGrid>
        <w:gridCol w:w="2042"/>
        <w:gridCol w:w="3362"/>
        <w:gridCol w:w="3612"/>
      </w:tblGrid>
      <w:tr w:rsidR="005F550D" w:rsidRPr="00A0164C" w14:paraId="2BEE9521" w14:textId="77777777" w:rsidTr="00C67E88">
        <w:trPr>
          <w:trHeight w:val="670"/>
          <w:jc w:val="center"/>
        </w:trPr>
        <w:tc>
          <w:tcPr>
            <w:tcW w:w="2042" w:type="dxa"/>
            <w:shd w:val="clear" w:color="auto" w:fill="4F81BD" w:themeFill="accent1"/>
            <w:vAlign w:val="center"/>
          </w:tcPr>
          <w:p w14:paraId="72AAF199" w14:textId="77777777" w:rsidR="005F550D" w:rsidRPr="00A0164C" w:rsidRDefault="005F550D" w:rsidP="00BA3C6B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  <w:t>Broj čestice</w:t>
            </w:r>
          </w:p>
        </w:tc>
        <w:tc>
          <w:tcPr>
            <w:tcW w:w="3362" w:type="dxa"/>
            <w:shd w:val="clear" w:color="auto" w:fill="4F81BD" w:themeFill="accent1"/>
            <w:vAlign w:val="center"/>
          </w:tcPr>
          <w:p w14:paraId="23035E63" w14:textId="77777777" w:rsidR="005F550D" w:rsidRPr="00A0164C" w:rsidRDefault="005F550D" w:rsidP="00BA3C6B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  <w:t>Katastarska općina</w:t>
            </w:r>
          </w:p>
        </w:tc>
        <w:tc>
          <w:tcPr>
            <w:tcW w:w="3612" w:type="dxa"/>
            <w:shd w:val="clear" w:color="auto" w:fill="4F81BD" w:themeFill="accent1"/>
            <w:vAlign w:val="center"/>
          </w:tcPr>
          <w:p w14:paraId="5348D3B4" w14:textId="4286A4DB" w:rsidR="005F550D" w:rsidRPr="00A0164C" w:rsidRDefault="00BC4188" w:rsidP="00BA3C6B">
            <w:pPr>
              <w:spacing w:line="276" w:lineRule="auto"/>
              <w:jc w:val="center"/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</w:pPr>
            <w:r w:rsidRPr="00A0164C">
              <w:rPr>
                <w:rFonts w:ascii="Calibri" w:hAnsi="Calibri" w:cs="Calibri"/>
                <w:b/>
                <w:color w:val="FFFFFF" w:themeColor="background1"/>
                <w:sz w:val="22"/>
                <w:szCs w:val="20"/>
              </w:rPr>
              <w:t>Opis nekretnine</w:t>
            </w:r>
          </w:p>
        </w:tc>
      </w:tr>
      <w:tr w:rsidR="00C67E88" w:rsidRPr="00A0164C" w14:paraId="5DFF26BA" w14:textId="77777777" w:rsidTr="00C67E88">
        <w:trPr>
          <w:trHeight w:val="348"/>
          <w:jc w:val="center"/>
        </w:trPr>
        <w:tc>
          <w:tcPr>
            <w:tcW w:w="2042" w:type="dxa"/>
            <w:vAlign w:val="center"/>
          </w:tcPr>
          <w:p w14:paraId="038835A4" w14:textId="7247A054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807/2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E8B94" w14:textId="5809AA7D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Uljanik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BD6CAE" w14:textId="472B1A7C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Društveni dom u Duhovima</w:t>
            </w:r>
          </w:p>
        </w:tc>
      </w:tr>
      <w:tr w:rsidR="00C67E88" w:rsidRPr="00A0164C" w14:paraId="3724529A" w14:textId="77777777" w:rsidTr="00C67E88">
        <w:trPr>
          <w:trHeight w:val="348"/>
          <w:jc w:val="center"/>
        </w:trPr>
        <w:tc>
          <w:tcPr>
            <w:tcW w:w="2042" w:type="dxa"/>
            <w:vAlign w:val="center"/>
          </w:tcPr>
          <w:p w14:paraId="7A903633" w14:textId="3722C15E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172/56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C4415" w14:textId="088437C9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Garešnica</w:t>
            </w:r>
          </w:p>
        </w:tc>
        <w:tc>
          <w:tcPr>
            <w:tcW w:w="3612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4C8F59" w14:textId="5B84396E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b/>
                <w:sz w:val="20"/>
                <w:szCs w:val="20"/>
              </w:rPr>
              <w:t>RIBARSKE KOLIBE</w:t>
            </w:r>
          </w:p>
        </w:tc>
      </w:tr>
      <w:tr w:rsidR="00C67E88" w:rsidRPr="00A0164C" w14:paraId="0EA06FBA" w14:textId="77777777" w:rsidTr="00C67E88">
        <w:trPr>
          <w:trHeight w:val="348"/>
          <w:jc w:val="center"/>
        </w:trPr>
        <w:tc>
          <w:tcPr>
            <w:tcW w:w="2042" w:type="dxa"/>
            <w:vAlign w:val="center"/>
          </w:tcPr>
          <w:p w14:paraId="2C41E793" w14:textId="3F1B2E8F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172/55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AF64" w14:textId="0FAFF6E5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Garešnica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1E89FC" w14:textId="77777777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7E88" w:rsidRPr="00A0164C" w14:paraId="5E25B646" w14:textId="77777777" w:rsidTr="00C67E88">
        <w:trPr>
          <w:trHeight w:val="348"/>
          <w:jc w:val="center"/>
        </w:trPr>
        <w:tc>
          <w:tcPr>
            <w:tcW w:w="2042" w:type="dxa"/>
            <w:vAlign w:val="center"/>
          </w:tcPr>
          <w:p w14:paraId="0BA6416E" w14:textId="68226F55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172/54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8DFFF" w14:textId="6C9F7120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Garešnica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25F49B" w14:textId="77777777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7E88" w:rsidRPr="00A0164C" w14:paraId="6F624264" w14:textId="77777777" w:rsidTr="00C67E88">
        <w:trPr>
          <w:trHeight w:val="348"/>
          <w:jc w:val="center"/>
        </w:trPr>
        <w:tc>
          <w:tcPr>
            <w:tcW w:w="2042" w:type="dxa"/>
            <w:vAlign w:val="center"/>
          </w:tcPr>
          <w:p w14:paraId="0B3B9CE3" w14:textId="0CFEA276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728/3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E625F" w14:textId="473175EF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Tomašica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1088F1" w14:textId="77777777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7E88" w:rsidRPr="00A0164C" w14:paraId="7FB2C25D" w14:textId="77777777" w:rsidTr="00C67E88">
        <w:trPr>
          <w:trHeight w:val="348"/>
          <w:jc w:val="center"/>
        </w:trPr>
        <w:tc>
          <w:tcPr>
            <w:tcW w:w="2042" w:type="dxa"/>
            <w:vAlign w:val="center"/>
          </w:tcPr>
          <w:p w14:paraId="41970485" w14:textId="7EE4DED9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1248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52D05" w14:textId="5F7A4A86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Tomašica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ECF654" w14:textId="77777777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7E88" w:rsidRPr="00A0164C" w14:paraId="748A26F2" w14:textId="77777777" w:rsidTr="00C67E88">
        <w:trPr>
          <w:trHeight w:val="348"/>
          <w:jc w:val="center"/>
        </w:trPr>
        <w:tc>
          <w:tcPr>
            <w:tcW w:w="2042" w:type="dxa"/>
            <w:vAlign w:val="center"/>
          </w:tcPr>
          <w:p w14:paraId="75351870" w14:textId="202F944E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1337/1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78431" w14:textId="7189E9FE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Tomašica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6F6E3" w14:textId="77777777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7E88" w:rsidRPr="00A0164C" w14:paraId="0909B72F" w14:textId="77777777" w:rsidTr="00C67E88">
        <w:trPr>
          <w:trHeight w:val="348"/>
          <w:jc w:val="center"/>
        </w:trPr>
        <w:tc>
          <w:tcPr>
            <w:tcW w:w="2042" w:type="dxa"/>
            <w:vAlign w:val="center"/>
          </w:tcPr>
          <w:p w14:paraId="0EA88BF3" w14:textId="795C79A1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1382/3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D9628" w14:textId="510FF0AE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Uljanik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46752A" w14:textId="77777777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7E88" w:rsidRPr="00A0164C" w14:paraId="58EEC8F0" w14:textId="77777777" w:rsidTr="00C67E88">
        <w:trPr>
          <w:trHeight w:val="348"/>
          <w:jc w:val="center"/>
        </w:trPr>
        <w:tc>
          <w:tcPr>
            <w:tcW w:w="2042" w:type="dxa"/>
            <w:vAlign w:val="center"/>
          </w:tcPr>
          <w:p w14:paraId="4E87AE5E" w14:textId="7EE6C792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534/1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92503" w14:textId="56B79FB5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Dišnik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4DCE44" w14:textId="77777777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7E88" w:rsidRPr="00A0164C" w14:paraId="7CC7AE64" w14:textId="77777777" w:rsidTr="00C67E88">
        <w:trPr>
          <w:trHeight w:val="348"/>
          <w:jc w:val="center"/>
        </w:trPr>
        <w:tc>
          <w:tcPr>
            <w:tcW w:w="2042" w:type="dxa"/>
            <w:vAlign w:val="center"/>
          </w:tcPr>
          <w:p w14:paraId="3CE6BB36" w14:textId="42C944DF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632/2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8E001" w14:textId="64B1340F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Dišnik</w:t>
            </w:r>
          </w:p>
        </w:tc>
        <w:tc>
          <w:tcPr>
            <w:tcW w:w="361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A67AF4" w14:textId="77777777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C67E88" w:rsidRPr="00A0164C" w14:paraId="53ABCEF9" w14:textId="77777777" w:rsidTr="00C67E88">
        <w:trPr>
          <w:trHeight w:val="348"/>
          <w:jc w:val="center"/>
        </w:trPr>
        <w:tc>
          <w:tcPr>
            <w:tcW w:w="2042" w:type="dxa"/>
            <w:vAlign w:val="center"/>
          </w:tcPr>
          <w:p w14:paraId="27C248C9" w14:textId="7C723E54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615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0F79" w14:textId="34C084CC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Garešnica-Centar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6B18799" w14:textId="4E60357D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Bivši ''GAJ''</w:t>
            </w:r>
          </w:p>
        </w:tc>
      </w:tr>
      <w:tr w:rsidR="00C67E88" w:rsidRPr="00A0164C" w14:paraId="50D80642" w14:textId="77777777" w:rsidTr="00C67E88">
        <w:trPr>
          <w:trHeight w:val="348"/>
          <w:jc w:val="center"/>
        </w:trPr>
        <w:tc>
          <w:tcPr>
            <w:tcW w:w="2042" w:type="dxa"/>
            <w:vAlign w:val="center"/>
          </w:tcPr>
          <w:p w14:paraId="2CFF2F48" w14:textId="35FEE18D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615</w:t>
            </w:r>
          </w:p>
        </w:tc>
        <w:tc>
          <w:tcPr>
            <w:tcW w:w="336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5B007" w14:textId="5EF0A737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Garešnica-Centar</w:t>
            </w:r>
          </w:p>
        </w:tc>
        <w:tc>
          <w:tcPr>
            <w:tcW w:w="361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ED256" w14:textId="5CB19D83" w:rsidR="00C67E88" w:rsidRPr="00A0164C" w:rsidRDefault="00C67E88" w:rsidP="00C67E88">
            <w:pPr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Bivši ''VARTEKS''</w:t>
            </w:r>
          </w:p>
        </w:tc>
      </w:tr>
    </w:tbl>
    <w:p w14:paraId="582D5F75" w14:textId="305AC056" w:rsidR="00A10AAA" w:rsidRPr="00A0164C" w:rsidRDefault="00A10AAA" w:rsidP="00A10AAA">
      <w:pPr>
        <w:spacing w:line="276" w:lineRule="auto"/>
        <w:jc w:val="center"/>
        <w:rPr>
          <w:rFonts w:ascii="Calibri" w:hAnsi="Calibri" w:cs="Calibri"/>
          <w:i/>
          <w:color w:val="000000" w:themeColor="text1"/>
          <w:sz w:val="20"/>
        </w:rPr>
      </w:pPr>
      <w:r w:rsidRPr="00A0164C">
        <w:rPr>
          <w:rFonts w:ascii="Calibri" w:hAnsi="Calibri" w:cs="Calibri"/>
          <w:i/>
          <w:color w:val="000000" w:themeColor="text1"/>
          <w:sz w:val="20"/>
        </w:rPr>
        <w:t xml:space="preserve">Izvor: </w:t>
      </w:r>
      <w:r w:rsidR="00E11646" w:rsidRPr="00A0164C">
        <w:rPr>
          <w:rFonts w:ascii="Calibri" w:hAnsi="Calibri" w:cs="Calibri"/>
          <w:i/>
          <w:color w:val="000000" w:themeColor="text1"/>
          <w:sz w:val="20"/>
        </w:rPr>
        <w:t>Grad</w:t>
      </w:r>
      <w:r w:rsidRPr="00A0164C">
        <w:rPr>
          <w:rFonts w:ascii="Calibri" w:hAnsi="Calibri" w:cs="Calibri"/>
          <w:i/>
          <w:color w:val="000000" w:themeColor="text1"/>
          <w:sz w:val="20"/>
        </w:rPr>
        <w:t xml:space="preserve"> </w:t>
      </w:r>
      <w:r w:rsidR="005223A9" w:rsidRPr="00A0164C">
        <w:rPr>
          <w:rFonts w:ascii="Calibri" w:hAnsi="Calibri" w:cs="Calibri"/>
          <w:i/>
          <w:color w:val="000000" w:themeColor="text1"/>
          <w:sz w:val="20"/>
        </w:rPr>
        <w:t>Garešnica</w:t>
      </w:r>
    </w:p>
    <w:p w14:paraId="49EA184A" w14:textId="77777777" w:rsidR="00953D89" w:rsidRPr="00A0164C" w:rsidRDefault="00953D89" w:rsidP="001F62B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6450B49A" w14:textId="032773A3" w:rsidR="00953D89" w:rsidRPr="00A0164C" w:rsidRDefault="00953D89" w:rsidP="001F62B1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 xml:space="preserve">Grad </w:t>
      </w:r>
      <w:r w:rsidR="005223A9" w:rsidRPr="00A0164C">
        <w:rPr>
          <w:rFonts w:ascii="Calibri" w:hAnsi="Calibri" w:cs="Calibri"/>
          <w:color w:val="000000"/>
        </w:rPr>
        <w:t>Garešnica</w:t>
      </w:r>
      <w:r w:rsidRPr="00A0164C">
        <w:rPr>
          <w:rFonts w:ascii="Calibri" w:hAnsi="Calibri" w:cs="Calibri"/>
          <w:color w:val="000000"/>
        </w:rPr>
        <w:t xml:space="preserve"> će dostaviti </w:t>
      </w:r>
      <w:r w:rsidR="003D08F2" w:rsidRPr="00A0164C">
        <w:rPr>
          <w:rFonts w:ascii="Calibri" w:hAnsi="Calibri" w:cs="Calibri"/>
          <w:color w:val="000000"/>
        </w:rPr>
        <w:t xml:space="preserve">do </w:t>
      </w:r>
      <w:r w:rsidRPr="00A0164C">
        <w:rPr>
          <w:rFonts w:ascii="Calibri" w:hAnsi="Calibri" w:cs="Calibri"/>
          <w:color w:val="000000"/>
        </w:rPr>
        <w:t>kraja 202</w:t>
      </w:r>
      <w:r w:rsidR="00181DF5">
        <w:rPr>
          <w:rFonts w:ascii="Calibri" w:hAnsi="Calibri" w:cs="Calibri"/>
          <w:color w:val="000000"/>
        </w:rPr>
        <w:t>5</w:t>
      </w:r>
      <w:r w:rsidRPr="00A0164C">
        <w:rPr>
          <w:rFonts w:ascii="Calibri" w:hAnsi="Calibri" w:cs="Calibri"/>
          <w:color w:val="000000"/>
        </w:rPr>
        <w:t>. godine zahtjeve</w:t>
      </w:r>
      <w:r w:rsidR="00C5089B" w:rsidRPr="00A0164C">
        <w:rPr>
          <w:rFonts w:ascii="Calibri" w:hAnsi="Calibri" w:cs="Calibri"/>
          <w:color w:val="000000"/>
        </w:rPr>
        <w:t xml:space="preserve"> za</w:t>
      </w:r>
      <w:r w:rsidRPr="00A0164C">
        <w:rPr>
          <w:rFonts w:ascii="Calibri" w:hAnsi="Calibri" w:cs="Calibri"/>
          <w:color w:val="000000"/>
        </w:rPr>
        <w:t xml:space="preserve"> darovanje nekretnina prema svojim potrebama.</w:t>
      </w:r>
    </w:p>
    <w:p w14:paraId="072D529D" w14:textId="77777777" w:rsidR="00953D89" w:rsidRPr="00A0164C" w:rsidRDefault="00953D89" w:rsidP="001F62B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190C1363" w14:textId="77777777" w:rsidR="00953D89" w:rsidRPr="00A0164C" w:rsidRDefault="00953D89" w:rsidP="009C1A2F">
      <w:pPr>
        <w:pStyle w:val="Naslov1"/>
        <w:spacing w:before="0"/>
        <w:rPr>
          <w:rFonts w:ascii="Calibri" w:hAnsi="Calibri" w:cs="Calibri"/>
        </w:rPr>
      </w:pPr>
      <w:r w:rsidRPr="00A0164C">
        <w:rPr>
          <w:rFonts w:ascii="Calibri" w:hAnsi="Calibri" w:cs="Calibri"/>
        </w:rPr>
        <w:t>PLAN VOĐENJA EVIDENCIJE IMOVINE</w:t>
      </w:r>
    </w:p>
    <w:p w14:paraId="7F506D5D" w14:textId="77777777" w:rsidR="00953D89" w:rsidRPr="00A0164C" w:rsidRDefault="00953D89" w:rsidP="00953D89">
      <w:pPr>
        <w:spacing w:line="276" w:lineRule="auto"/>
        <w:jc w:val="center"/>
        <w:rPr>
          <w:rFonts w:ascii="Calibri" w:hAnsi="Calibri" w:cs="Calibri"/>
          <w:i/>
          <w:color w:val="000000" w:themeColor="text1"/>
          <w:sz w:val="20"/>
        </w:rPr>
      </w:pPr>
    </w:p>
    <w:p w14:paraId="4B809606" w14:textId="77777777" w:rsidR="00953D89" w:rsidRPr="00A0164C" w:rsidRDefault="00953D89" w:rsidP="00953D89">
      <w:pPr>
        <w:spacing w:line="276" w:lineRule="auto"/>
        <w:jc w:val="center"/>
        <w:rPr>
          <w:rFonts w:ascii="Calibri" w:hAnsi="Calibri" w:cs="Calibri"/>
          <w:i/>
          <w:color w:val="000000" w:themeColor="text1"/>
          <w:sz w:val="20"/>
        </w:rPr>
      </w:pPr>
    </w:p>
    <w:p w14:paraId="1F084D28" w14:textId="77777777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Središnji registar državne imovine uređen je Zakonom o Središnjem registru državne imovine (NN 112/18) s ciljem evidencije, uvida u opseg i strukturu pojavnih oblika državne imovine,  učinkovitijeg upravljanja i nadzor nad raspolaganjem i stanjem državne imovine,   kvalitetnijeg i bržeg donošenja odluka o upravljanju i raspolaganju državnom imovinom te praćenja koristi i učinaka upravljanja pojavnim oblicima državne imovine.</w:t>
      </w:r>
    </w:p>
    <w:p w14:paraId="1C84BD5E" w14:textId="77777777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B617DB7" w14:textId="77777777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Sukladno članku 7. Zakona Vlada Republike Hrvatske donijela je Uredbu o Središnjem registru državne imovine (NN 3/20) kojom je pobliže uređeno ustrojstvo i način vođenja, sadržaj Središnjeg registra, način prikupljanja podataka i utvrđeni podaci koji se javno objavljuju.</w:t>
      </w:r>
    </w:p>
    <w:p w14:paraId="5620A2A8" w14:textId="77777777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3D0CE451" w14:textId="77777777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Sukladno navedenom Zakonu, pod pojmom državne imovine podrazumijeva se sva nefinancijska i financijska imovina države, i to: imovina u vlasništvu Republike Hrvatske, imovina jedinica lokalne odnosno područne (regionalne) samouprave, imovina trgovačkih društava, zavoda i drugih pravnih osoba čiji je osnivač Republika Hrvatska i/ili jedinica lokalne odnosno područne (regionalne) samouprave, imovina ustanova kojima je jedan od osnivača Republika Hrvatska i/ili jedinica lokalne odnosno područne (regionalne) samouprave, imovina ustanova kojima je jedan od osnivača ustanova čiji je osnivač Republika Hrvatska i/ili jedinica lokalne odnosno područne (regionalne) samouprave i imovina pravnih osoba s javnim ovlastima te pojavni oblici državne imovine koji su tim pravnim osobama na temelju posebnog </w:t>
      </w:r>
      <w:r w:rsidRPr="00A0164C">
        <w:rPr>
          <w:rFonts w:ascii="Calibri" w:hAnsi="Calibri" w:cs="Calibri"/>
          <w:color w:val="000000" w:themeColor="text1"/>
        </w:rPr>
        <w:lastRenderedPageBreak/>
        <w:t>propisa ili pravnog posla dani na upravljanje ili korištenje (u daljnjem tekstu: državna imovina), bez obzira na visinu vlasničkih udjela.</w:t>
      </w:r>
    </w:p>
    <w:p w14:paraId="329FD6BC" w14:textId="77777777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38FDC5EF" w14:textId="77777777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Obveznici su dužni:</w:t>
      </w:r>
    </w:p>
    <w:p w14:paraId="7A9F4148" w14:textId="77777777" w:rsidR="00953D89" w:rsidRPr="00C67E88" w:rsidRDefault="00953D89" w:rsidP="00C67E88">
      <w:pPr>
        <w:pStyle w:val="Odlomakpopisa"/>
        <w:numPr>
          <w:ilvl w:val="0"/>
          <w:numId w:val="26"/>
        </w:numPr>
        <w:spacing w:line="276" w:lineRule="auto"/>
        <w:ind w:left="993"/>
        <w:jc w:val="both"/>
        <w:rPr>
          <w:rFonts w:ascii="Calibri" w:hAnsi="Calibri" w:cs="Calibri"/>
          <w:color w:val="000000" w:themeColor="text1"/>
        </w:rPr>
      </w:pPr>
      <w:r w:rsidRPr="00C67E88">
        <w:rPr>
          <w:rFonts w:ascii="Calibri" w:hAnsi="Calibri" w:cs="Calibri"/>
          <w:color w:val="000000" w:themeColor="text1"/>
        </w:rPr>
        <w:t>voditi svoju evidenciju o pojavnim oblicima državne imovine kojom upravljaju, raspolažu ili im je dana na korištenje, neovisno o nositelju vlasničkih prava te imovine</w:t>
      </w:r>
    </w:p>
    <w:p w14:paraId="4A9850BB" w14:textId="77777777" w:rsidR="00953D89" w:rsidRPr="00C67E88" w:rsidRDefault="00953D89" w:rsidP="00C67E88">
      <w:pPr>
        <w:pStyle w:val="Odlomakpopisa"/>
        <w:numPr>
          <w:ilvl w:val="0"/>
          <w:numId w:val="26"/>
        </w:numPr>
        <w:spacing w:line="276" w:lineRule="auto"/>
        <w:ind w:left="993"/>
        <w:jc w:val="both"/>
        <w:rPr>
          <w:rFonts w:ascii="Calibri" w:hAnsi="Calibri" w:cs="Calibri"/>
          <w:color w:val="000000" w:themeColor="text1"/>
        </w:rPr>
      </w:pPr>
      <w:r w:rsidRPr="00C67E88">
        <w:rPr>
          <w:rFonts w:ascii="Calibri" w:hAnsi="Calibri" w:cs="Calibri"/>
          <w:color w:val="000000" w:themeColor="text1"/>
        </w:rPr>
        <w:t>dostaviti i unijeti podatke o pojavnim oblicima državne imovine kojom upravljaju ili raspolažu u Središnji registar, uz naznaku isprave na temelju koje je upis, promjena ili brisanje izvršeno.</w:t>
      </w:r>
    </w:p>
    <w:p w14:paraId="505DED39" w14:textId="77777777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3E629500" w14:textId="4B374DC0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Jedan od prioritetnih ciljeva je vođenje, razvoj i unaprjeđenje sveobuhvatne interne evidencije pojavnih oblika imovine kojom upravlja Grad kako bi se osigurali podaci o cjelokupnoj imovini odnosno resursima s kojima Grad </w:t>
      </w:r>
      <w:r w:rsidR="005223A9" w:rsidRPr="00A0164C">
        <w:rPr>
          <w:rFonts w:ascii="Calibri" w:hAnsi="Calibri" w:cs="Calibri"/>
          <w:color w:val="000000" w:themeColor="text1"/>
        </w:rPr>
        <w:t>Garešnica</w:t>
      </w:r>
      <w:r w:rsidRPr="00A0164C">
        <w:rPr>
          <w:rFonts w:ascii="Calibri" w:hAnsi="Calibri" w:cs="Calibri"/>
          <w:color w:val="000000" w:themeColor="text1"/>
        </w:rPr>
        <w:t xml:space="preserve"> raspolaže. </w:t>
      </w:r>
    </w:p>
    <w:p w14:paraId="66FAED0D" w14:textId="77777777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4364F393" w14:textId="4BB8B76A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Grad </w:t>
      </w:r>
      <w:r w:rsidR="005223A9" w:rsidRPr="00A0164C">
        <w:rPr>
          <w:rFonts w:ascii="Calibri" w:hAnsi="Calibri" w:cs="Calibri"/>
          <w:color w:val="000000" w:themeColor="text1"/>
        </w:rPr>
        <w:t>Garešnica</w:t>
      </w:r>
      <w:r w:rsidRPr="00A0164C">
        <w:rPr>
          <w:rFonts w:ascii="Calibri" w:hAnsi="Calibri" w:cs="Calibri"/>
          <w:color w:val="000000" w:themeColor="text1"/>
        </w:rPr>
        <w:t xml:space="preserve"> je uspostavio bazu podataka i popisao svu imovinu, što je prvi i najvažniji korak u uspostavi djelotvornog sustava upravljanja imovinom. Detaljna baza podataka omogućava nadzor i analizu nekretnina te osigurava transparentnost u radu. Grad </w:t>
      </w:r>
      <w:r w:rsidR="005223A9" w:rsidRPr="00A0164C">
        <w:rPr>
          <w:rFonts w:ascii="Calibri" w:hAnsi="Calibri" w:cs="Calibri"/>
          <w:color w:val="000000" w:themeColor="text1"/>
        </w:rPr>
        <w:t>Garešnica</w:t>
      </w:r>
      <w:r w:rsidRPr="00A0164C">
        <w:rPr>
          <w:rFonts w:ascii="Calibri" w:hAnsi="Calibri" w:cs="Calibri"/>
          <w:color w:val="000000" w:themeColor="text1"/>
        </w:rPr>
        <w:t xml:space="preserve"> ima ustrojen registar nekretnina te se isti ovisno o promjenama, redovito ažurira/nadopunjuje.</w:t>
      </w:r>
    </w:p>
    <w:p w14:paraId="624D3334" w14:textId="77777777" w:rsidR="007C01DF" w:rsidRPr="00A0164C" w:rsidRDefault="007C01DF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2BF06FD5" w14:textId="16D320B8" w:rsidR="007C01DF" w:rsidRPr="00A0164C" w:rsidRDefault="007C01DF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Upravni odje</w:t>
      </w:r>
      <w:r w:rsidR="00370E95">
        <w:rPr>
          <w:rFonts w:ascii="Calibri" w:hAnsi="Calibri" w:cs="Calibri"/>
          <w:color w:val="000000" w:themeColor="text1"/>
        </w:rPr>
        <w:t xml:space="preserve">l </w:t>
      </w:r>
      <w:r w:rsidRPr="00A0164C">
        <w:rPr>
          <w:rFonts w:ascii="Calibri" w:hAnsi="Calibri" w:cs="Calibri"/>
          <w:color w:val="000000" w:themeColor="text1"/>
        </w:rPr>
        <w:t>nadležan za</w:t>
      </w:r>
      <w:r w:rsidR="00370E95">
        <w:rPr>
          <w:rFonts w:ascii="Calibri" w:hAnsi="Calibri" w:cs="Calibri"/>
          <w:color w:val="000000" w:themeColor="text1"/>
        </w:rPr>
        <w:t xml:space="preserve"> imovinu</w:t>
      </w:r>
      <w:r w:rsidRPr="00A0164C">
        <w:rPr>
          <w:rFonts w:ascii="Calibri" w:hAnsi="Calibri" w:cs="Calibri"/>
          <w:color w:val="000000" w:themeColor="text1"/>
        </w:rPr>
        <w:t xml:space="preserve"> Grada dužan je voditi evidenciju o nekretninama u vlasništvu Grada, poduzimati odgovarajuće radnje i mjere radi sređivanja zemljišnoknjižnog stanja nekretnina te druge potrebne mjere radi zaštite imovinskih prava Grada. Za nekretnine u vlasništvu Grada na kojima su zasnovana neka stvarna prava trećih osoba, nadležni upravni odjeli Grada dužni su voditi pojedinačne dosjee s vlasničkim listom, preslikom katastarskog plana te ugovorima i drugim aktima </w:t>
      </w:r>
      <w:r w:rsidR="000A7123" w:rsidRPr="00A0164C">
        <w:rPr>
          <w:rFonts w:ascii="Calibri" w:hAnsi="Calibri" w:cs="Calibri"/>
          <w:color w:val="000000" w:themeColor="text1"/>
        </w:rPr>
        <w:t>koji se odnose</w:t>
      </w:r>
      <w:r w:rsidRPr="00A0164C">
        <w:rPr>
          <w:rFonts w:ascii="Calibri" w:hAnsi="Calibri" w:cs="Calibri"/>
          <w:color w:val="000000" w:themeColor="text1"/>
        </w:rPr>
        <w:t xml:space="preserve"> na korištenje, odnosno opterećenje predmetne nekretnine. </w:t>
      </w:r>
    </w:p>
    <w:p w14:paraId="7156D944" w14:textId="77777777" w:rsidR="007C01DF" w:rsidRPr="00A0164C" w:rsidRDefault="007C01DF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12E11ECE" w14:textId="46B22B0E" w:rsidR="00953D89" w:rsidRPr="00A0164C" w:rsidRDefault="007C01DF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>Upravni odjel nadležan za financije Grada dužan je voditi ažurnu evidenciju o naplati prihoda s osnova davanja nekretnina u vlasništvu Grada u najam, u zakup ili, po bilo kojoj drugoj osnovi, na korištenje i upravljanje trećim osobama te poduzimati potrebne mjere za naplatu (prisilna naplata, raskid ugovora i dr.).</w:t>
      </w:r>
    </w:p>
    <w:p w14:paraId="2E1A04C7" w14:textId="77777777" w:rsidR="007C01DF" w:rsidRPr="00A0164C" w:rsidRDefault="007C01DF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</w:p>
    <w:p w14:paraId="6167747D" w14:textId="1697ABDB" w:rsidR="00953D89" w:rsidRPr="00A0164C" w:rsidRDefault="00953D89" w:rsidP="00953D89">
      <w:pPr>
        <w:spacing w:line="276" w:lineRule="auto"/>
        <w:jc w:val="both"/>
        <w:rPr>
          <w:rFonts w:ascii="Calibri" w:hAnsi="Calibri" w:cs="Calibri"/>
          <w:color w:val="000000" w:themeColor="text1"/>
        </w:rPr>
      </w:pPr>
      <w:r w:rsidRPr="00A0164C">
        <w:rPr>
          <w:rFonts w:ascii="Calibri" w:hAnsi="Calibri" w:cs="Calibri"/>
          <w:color w:val="000000" w:themeColor="text1"/>
        </w:rPr>
        <w:t xml:space="preserve">Grad </w:t>
      </w:r>
      <w:r w:rsidR="005223A9" w:rsidRPr="00A0164C">
        <w:rPr>
          <w:rFonts w:ascii="Calibri" w:hAnsi="Calibri" w:cs="Calibri"/>
          <w:color w:val="000000" w:themeColor="text1"/>
        </w:rPr>
        <w:t>Garešnica</w:t>
      </w:r>
      <w:r w:rsidRPr="00A0164C">
        <w:rPr>
          <w:rFonts w:ascii="Calibri" w:hAnsi="Calibri" w:cs="Calibri"/>
          <w:color w:val="000000" w:themeColor="text1"/>
        </w:rPr>
        <w:t xml:space="preserve"> </w:t>
      </w:r>
      <w:r w:rsidR="00807834" w:rsidRPr="00A0164C">
        <w:rPr>
          <w:rFonts w:ascii="Calibri" w:hAnsi="Calibri" w:cs="Calibri"/>
          <w:color w:val="000000" w:themeColor="text1"/>
        </w:rPr>
        <w:t>je imenovao</w:t>
      </w:r>
      <w:r w:rsidRPr="00A0164C">
        <w:rPr>
          <w:rFonts w:ascii="Calibri" w:hAnsi="Calibri" w:cs="Calibri"/>
          <w:color w:val="000000" w:themeColor="text1"/>
        </w:rPr>
        <w:t xml:space="preserve"> odgovornu osobu za elektronički unos i ažuriranje podataka te se obvezuje dostaviti i unijeti podatke o pojavnim oblicima državne imovine kojom upravlja ili raspolaže u Središnji registar, uz naznaku isprave na temelju koje je upis, promjena ili brisanje izvršeno.</w:t>
      </w:r>
      <w:r w:rsidRPr="00A0164C">
        <w:rPr>
          <w:rFonts w:ascii="Calibri" w:hAnsi="Calibri" w:cs="Calibri"/>
        </w:rPr>
        <w:t xml:space="preserve"> </w:t>
      </w:r>
      <w:r w:rsidRPr="00A0164C">
        <w:rPr>
          <w:rFonts w:ascii="Calibri" w:hAnsi="Calibri" w:cs="Calibri"/>
          <w:color w:val="000000" w:themeColor="text1"/>
        </w:rPr>
        <w:t>Odgovorna osoba za elektronički unos i ažuriranje podataka u Središnji registar vodi brigu o sveobuhvatnoj autentičnoj i redovito ažuriranoj evidenciji imovine te pravovremenoj dostavi podataka u Središnji registar.</w:t>
      </w:r>
    </w:p>
    <w:p w14:paraId="0FAC71E2" w14:textId="77777777" w:rsidR="005242A9" w:rsidRPr="00A0164C" w:rsidRDefault="005242A9" w:rsidP="00953D89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48C448CA" w14:textId="77777777" w:rsidR="009F0067" w:rsidRPr="00A0164C" w:rsidRDefault="009F0067" w:rsidP="00953D89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01AB9A38" w14:textId="77777777" w:rsidR="002F0348" w:rsidRPr="00A0164C" w:rsidRDefault="002F0348" w:rsidP="00370E95">
      <w:pPr>
        <w:keepNext/>
        <w:keepLines/>
        <w:numPr>
          <w:ilvl w:val="0"/>
          <w:numId w:val="7"/>
        </w:numPr>
        <w:outlineLvl w:val="0"/>
        <w:rPr>
          <w:rFonts w:ascii="Calibri" w:eastAsiaTheme="majorEastAsia" w:hAnsi="Calibri" w:cs="Calibri"/>
          <w:b/>
          <w:color w:val="000000" w:themeColor="text1"/>
          <w:szCs w:val="32"/>
        </w:rPr>
      </w:pPr>
      <w:r w:rsidRPr="00A0164C">
        <w:rPr>
          <w:rFonts w:ascii="Calibri" w:eastAsiaTheme="majorEastAsia" w:hAnsi="Calibri" w:cs="Calibri"/>
          <w:b/>
          <w:color w:val="000000" w:themeColor="text1"/>
          <w:szCs w:val="32"/>
        </w:rPr>
        <w:t>POSEBNI CILJEVI I MJERE-SISTEMATIZIRANI PRIKAZ</w:t>
      </w:r>
    </w:p>
    <w:p w14:paraId="2F47FBBC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2FC669B9" w14:textId="77777777" w:rsidR="005F550D" w:rsidRPr="00A0164C" w:rsidRDefault="005F550D" w:rsidP="002F0348">
      <w:pPr>
        <w:spacing w:line="276" w:lineRule="auto"/>
        <w:contextualSpacing/>
        <w:jc w:val="both"/>
        <w:rPr>
          <w:rFonts w:ascii="Calibri" w:hAnsi="Calibri" w:cs="Calibri"/>
        </w:rPr>
      </w:pPr>
    </w:p>
    <w:p w14:paraId="169CA051" w14:textId="4057539C" w:rsidR="002F0348" w:rsidRPr="00A0164C" w:rsidRDefault="002F0348" w:rsidP="002F0348">
      <w:pPr>
        <w:spacing w:line="276" w:lineRule="auto"/>
        <w:contextualSpacing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b/>
          <w:color w:val="000000"/>
        </w:rPr>
        <w:lastRenderedPageBreak/>
        <w:t xml:space="preserve">Posebni cilj: Učinkovito upravljanje nekretninama u vlasništvu </w:t>
      </w:r>
      <w:r w:rsidR="004C0D13" w:rsidRPr="00A0164C">
        <w:rPr>
          <w:rFonts w:ascii="Calibri" w:hAnsi="Calibri" w:cs="Calibri"/>
          <w:b/>
          <w:color w:val="000000"/>
        </w:rPr>
        <w:t xml:space="preserve">Grada </w:t>
      </w:r>
      <w:r w:rsidR="005223A9" w:rsidRPr="00A0164C">
        <w:rPr>
          <w:rFonts w:ascii="Calibri" w:hAnsi="Calibri" w:cs="Calibri"/>
          <w:b/>
          <w:color w:val="000000"/>
        </w:rPr>
        <w:t>Garešnic</w:t>
      </w:r>
      <w:r w:rsidR="005D48A7" w:rsidRPr="00A0164C">
        <w:rPr>
          <w:rFonts w:ascii="Calibri" w:hAnsi="Calibri" w:cs="Calibri"/>
          <w:b/>
          <w:color w:val="000000"/>
        </w:rPr>
        <w:t>e</w:t>
      </w:r>
      <w:r w:rsidRPr="00A0164C">
        <w:rPr>
          <w:rFonts w:ascii="Calibri" w:hAnsi="Calibri" w:cs="Calibri"/>
          <w:b/>
          <w:color w:val="000000"/>
        </w:rPr>
        <w:t xml:space="preserve"> </w:t>
      </w:r>
      <w:r w:rsidRPr="00A0164C">
        <w:rPr>
          <w:rFonts w:ascii="Calibri" w:hAnsi="Calibri" w:cs="Calibri"/>
          <w:color w:val="000000"/>
        </w:rPr>
        <w:t>operacionalizira se putem sljedećih mjera:</w:t>
      </w:r>
    </w:p>
    <w:p w14:paraId="11BF0EE2" w14:textId="4E6D49B0" w:rsidR="002F0348" w:rsidRPr="00A0164C" w:rsidRDefault="002F0348" w:rsidP="009F0067">
      <w:pPr>
        <w:numPr>
          <w:ilvl w:val="0"/>
          <w:numId w:val="18"/>
        </w:numPr>
        <w:spacing w:after="160" w:line="276" w:lineRule="auto"/>
        <w:contextualSpacing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Smanjenje portfelja nekretnina kojima upravlja Grad putem prodaje</w:t>
      </w:r>
    </w:p>
    <w:p w14:paraId="526A5042" w14:textId="5BD7ED0D" w:rsidR="002F0348" w:rsidRPr="00A0164C" w:rsidRDefault="002F0348" w:rsidP="009F0067">
      <w:pPr>
        <w:numPr>
          <w:ilvl w:val="0"/>
          <w:numId w:val="18"/>
        </w:numPr>
        <w:spacing w:after="160" w:line="276" w:lineRule="auto"/>
        <w:contextualSpacing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Aktivacija neiskorištene i neaktivne gradske imovine</w:t>
      </w:r>
    </w:p>
    <w:p w14:paraId="049DE7BF" w14:textId="77777777" w:rsidR="002F0348" w:rsidRPr="00A0164C" w:rsidRDefault="002F0348" w:rsidP="002F0348">
      <w:pPr>
        <w:spacing w:after="160" w:line="276" w:lineRule="auto"/>
        <w:ind w:left="720"/>
        <w:contextualSpacing/>
        <w:jc w:val="both"/>
        <w:rPr>
          <w:rFonts w:ascii="Calibri" w:hAnsi="Calibri" w:cs="Calibri"/>
          <w:color w:val="000000"/>
        </w:rPr>
      </w:pPr>
    </w:p>
    <w:p w14:paraId="5395C6FF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b/>
          <w:color w:val="000000"/>
        </w:rPr>
        <w:t>Posebni cilj: Učinkovito upravljanje vlasničkim udjelima u trgovačkim društvima</w:t>
      </w:r>
      <w:r w:rsidRPr="00A0164C">
        <w:rPr>
          <w:rFonts w:ascii="Calibri" w:hAnsi="Calibri" w:cs="Calibri"/>
          <w:color w:val="000000"/>
        </w:rPr>
        <w:t xml:space="preserve"> operacionalizira se putem sljedećih mjera:</w:t>
      </w:r>
    </w:p>
    <w:p w14:paraId="299B6345" w14:textId="1CD1AB44" w:rsidR="002F0348" w:rsidRPr="00A0164C" w:rsidRDefault="002F0348" w:rsidP="009F0067">
      <w:pPr>
        <w:numPr>
          <w:ilvl w:val="0"/>
          <w:numId w:val="19"/>
        </w:numPr>
        <w:spacing w:after="160" w:line="276" w:lineRule="auto"/>
        <w:contextualSpacing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Vršiti kontrolu nad trgovačkim društvima u kojima Grad ima vlasnički udio te prikupljati i pregledavati izvješća o poslovanju trgovačkih društava</w:t>
      </w:r>
    </w:p>
    <w:p w14:paraId="004DCEED" w14:textId="77777777" w:rsidR="002F0348" w:rsidRPr="00A0164C" w:rsidRDefault="002F0348" w:rsidP="007E534E">
      <w:pPr>
        <w:spacing w:line="276" w:lineRule="auto"/>
        <w:jc w:val="center"/>
        <w:rPr>
          <w:rFonts w:ascii="Calibri" w:hAnsi="Calibri" w:cs="Calibri"/>
          <w:color w:val="000000"/>
        </w:rPr>
      </w:pPr>
    </w:p>
    <w:p w14:paraId="4408063B" w14:textId="5B0056A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b/>
          <w:color w:val="000000"/>
        </w:rPr>
        <w:t xml:space="preserve">Posebni cilj: Vođenje, razvoj i unaprjeđenje sveobuhvatne interne evidencije pojavnih oblika imovine kojom upravlja Grad </w:t>
      </w:r>
      <w:r w:rsidR="005223A9" w:rsidRPr="00A0164C">
        <w:rPr>
          <w:rFonts w:ascii="Calibri" w:hAnsi="Calibri" w:cs="Calibri"/>
          <w:b/>
          <w:color w:val="000000"/>
        </w:rPr>
        <w:t>Garešnica</w:t>
      </w:r>
      <w:r w:rsidRPr="00A0164C">
        <w:rPr>
          <w:rFonts w:ascii="Calibri" w:hAnsi="Calibri" w:cs="Calibri"/>
          <w:b/>
          <w:color w:val="000000"/>
        </w:rPr>
        <w:t xml:space="preserve"> </w:t>
      </w:r>
      <w:r w:rsidRPr="00A0164C">
        <w:rPr>
          <w:rFonts w:ascii="Calibri" w:hAnsi="Calibri" w:cs="Calibri"/>
          <w:color w:val="000000"/>
        </w:rPr>
        <w:t>operacionalizira se putem sljedećih mjera:</w:t>
      </w:r>
    </w:p>
    <w:p w14:paraId="0D5CEE25" w14:textId="3AAEECDC" w:rsidR="002F0348" w:rsidRPr="00A0164C" w:rsidRDefault="002F0348" w:rsidP="009F0067">
      <w:pPr>
        <w:numPr>
          <w:ilvl w:val="0"/>
          <w:numId w:val="19"/>
        </w:numPr>
        <w:spacing w:after="160" w:line="276" w:lineRule="auto"/>
        <w:contextualSpacing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Funkcionalna uspostava evidencije gradske imovine</w:t>
      </w:r>
    </w:p>
    <w:p w14:paraId="7AE54164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480A8AC6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b/>
          <w:color w:val="000000"/>
        </w:rPr>
        <w:t xml:space="preserve">Posebni cilj: Nekretnine dovesti u stanje imovinsko-pravne, prostorno-planske i funkcionalno-tržišne sposobnosti </w:t>
      </w:r>
      <w:r w:rsidRPr="00A0164C">
        <w:rPr>
          <w:rFonts w:ascii="Calibri" w:hAnsi="Calibri" w:cs="Calibri"/>
          <w:color w:val="000000"/>
        </w:rPr>
        <w:t>operacionalizira se putem sljedećih mjera:</w:t>
      </w:r>
    </w:p>
    <w:p w14:paraId="577A98A2" w14:textId="77777777" w:rsidR="002F0348" w:rsidRPr="00A0164C" w:rsidRDefault="002F0348" w:rsidP="009F0067">
      <w:pPr>
        <w:numPr>
          <w:ilvl w:val="0"/>
          <w:numId w:val="19"/>
        </w:numPr>
        <w:spacing w:after="160" w:line="276" w:lineRule="auto"/>
        <w:contextualSpacing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Provođenje aktivnosti rješavanja imovinskopravnih odnosa</w:t>
      </w:r>
    </w:p>
    <w:p w14:paraId="6704C6C4" w14:textId="49D44BB1" w:rsidR="002F0348" w:rsidRPr="00A0164C" w:rsidRDefault="002F0348" w:rsidP="009F0067">
      <w:pPr>
        <w:numPr>
          <w:ilvl w:val="0"/>
          <w:numId w:val="19"/>
        </w:numPr>
        <w:spacing w:after="160" w:line="276" w:lineRule="auto"/>
        <w:contextualSpacing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 xml:space="preserve">Procjena potencijala imovine </w:t>
      </w:r>
      <w:r w:rsidR="004C0D13" w:rsidRPr="00A0164C">
        <w:rPr>
          <w:rFonts w:ascii="Calibri" w:hAnsi="Calibri" w:cs="Calibri"/>
          <w:color w:val="000000"/>
        </w:rPr>
        <w:t xml:space="preserve">Grada </w:t>
      </w:r>
      <w:r w:rsidR="005223A9" w:rsidRPr="00A0164C">
        <w:rPr>
          <w:rFonts w:ascii="Calibri" w:hAnsi="Calibri" w:cs="Calibri"/>
          <w:color w:val="000000"/>
        </w:rPr>
        <w:t>Garešnic</w:t>
      </w:r>
      <w:r w:rsidR="005D48A7" w:rsidRPr="00A0164C">
        <w:rPr>
          <w:rFonts w:ascii="Calibri" w:hAnsi="Calibri" w:cs="Calibri"/>
          <w:color w:val="000000"/>
        </w:rPr>
        <w:t>e</w:t>
      </w:r>
      <w:r w:rsidRPr="00A0164C">
        <w:rPr>
          <w:rFonts w:ascii="Calibri" w:hAnsi="Calibri" w:cs="Calibri"/>
          <w:color w:val="000000"/>
        </w:rPr>
        <w:t xml:space="preserve"> - Snimanje, popis i ocjena realnog stanja imovine</w:t>
      </w:r>
    </w:p>
    <w:p w14:paraId="146A29A3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47CC217D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b/>
          <w:color w:val="000000"/>
        </w:rPr>
        <w:t xml:space="preserve">Posebni cilj: Normativno urediti upravljanje i raspolaganje svim pojavnim oblicima nekretnina </w:t>
      </w:r>
      <w:r w:rsidRPr="00A0164C">
        <w:rPr>
          <w:rFonts w:ascii="Calibri" w:hAnsi="Calibri" w:cs="Calibri"/>
          <w:color w:val="000000"/>
        </w:rPr>
        <w:t>operacionalizira se putem sljedećih mjera:</w:t>
      </w:r>
    </w:p>
    <w:p w14:paraId="7D2D98FD" w14:textId="77777777" w:rsidR="002F0348" w:rsidRPr="00A0164C" w:rsidRDefault="002F0348" w:rsidP="009F0067">
      <w:pPr>
        <w:numPr>
          <w:ilvl w:val="0"/>
          <w:numId w:val="19"/>
        </w:numPr>
        <w:spacing w:after="160" w:line="276" w:lineRule="auto"/>
        <w:contextualSpacing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Izmjene i dopune važećih strateških akata te izrada novih strateških akata  upravljanja imovinom</w:t>
      </w:r>
    </w:p>
    <w:p w14:paraId="59532748" w14:textId="77777777" w:rsidR="002F0348" w:rsidRPr="00A0164C" w:rsidRDefault="002F0348" w:rsidP="009F0067">
      <w:pPr>
        <w:numPr>
          <w:ilvl w:val="0"/>
          <w:numId w:val="19"/>
        </w:numPr>
        <w:spacing w:after="160" w:line="276" w:lineRule="auto"/>
        <w:contextualSpacing/>
        <w:jc w:val="both"/>
        <w:rPr>
          <w:rFonts w:ascii="Calibri" w:hAnsi="Calibri" w:cs="Calibri"/>
          <w:color w:val="000000"/>
        </w:rPr>
      </w:pPr>
      <w:r w:rsidRPr="00A0164C">
        <w:rPr>
          <w:rFonts w:ascii="Calibri" w:hAnsi="Calibri" w:cs="Calibri"/>
          <w:color w:val="000000"/>
        </w:rPr>
        <w:t>Donositi opće i pojedinačne akte glede upravljanja imovinom</w:t>
      </w:r>
    </w:p>
    <w:p w14:paraId="6616DB48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15E7491A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64EC2C28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5366DFD5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3311E341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3F4EE2C9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  <w:sectPr w:rsidR="002F0348" w:rsidRPr="00A0164C" w:rsidSect="009061FE">
          <w:footerReference w:type="default" r:id="rId10"/>
          <w:footerReference w:type="first" r:id="rId11"/>
          <w:pgSz w:w="11906" w:h="16838"/>
          <w:pgMar w:top="284" w:right="1440" w:bottom="1440" w:left="1440" w:header="708" w:footer="708" w:gutter="0"/>
          <w:cols w:space="708"/>
          <w:titlePg/>
          <w:docGrid w:linePitch="360"/>
        </w:sectPr>
      </w:pPr>
    </w:p>
    <w:p w14:paraId="2CA5DE66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tbl>
      <w:tblPr>
        <w:tblStyle w:val="Reetkatablice21"/>
        <w:tblW w:w="0" w:type="auto"/>
        <w:tblLook w:val="04A0" w:firstRow="1" w:lastRow="0" w:firstColumn="1" w:lastColumn="0" w:noHBand="0" w:noVBand="1"/>
      </w:tblPr>
      <w:tblGrid>
        <w:gridCol w:w="1791"/>
        <w:gridCol w:w="2886"/>
        <w:gridCol w:w="1760"/>
        <w:gridCol w:w="2297"/>
        <w:gridCol w:w="1756"/>
        <w:gridCol w:w="1749"/>
        <w:gridCol w:w="2517"/>
      </w:tblGrid>
      <w:tr w:rsidR="002F0348" w:rsidRPr="00A0164C" w14:paraId="54373182" w14:textId="77777777" w:rsidTr="007E534E">
        <w:tc>
          <w:tcPr>
            <w:tcW w:w="0" w:type="auto"/>
            <w:gridSpan w:val="7"/>
            <w:shd w:val="clear" w:color="auto" w:fill="4F81BD" w:themeFill="accent1"/>
            <w:vAlign w:val="center"/>
          </w:tcPr>
          <w:p w14:paraId="7251B7BB" w14:textId="078A9C1D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 xml:space="preserve">UČINKOVITO UPRAVLJANJE NEKRETNINAMA U VLASNIŠTVU </w:t>
            </w:r>
            <w:r w:rsidR="004C0D13" w:rsidRPr="00A0164C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 xml:space="preserve">GRADA </w:t>
            </w:r>
            <w:r w:rsidR="005223A9" w:rsidRPr="00A0164C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>GAREŠNIC</w:t>
            </w:r>
            <w:r w:rsidR="00D00960" w:rsidRPr="00A0164C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>E</w:t>
            </w:r>
          </w:p>
          <w:p w14:paraId="4402887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>POSLOVNI PROSTORI</w:t>
            </w:r>
          </w:p>
          <w:p w14:paraId="303AA0CA" w14:textId="205708DF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color w:val="FFFFFF" w:themeColor="background1"/>
                <w:szCs w:val="22"/>
              </w:rPr>
              <w:t>Razdoblje: siječanj – prosinac 202</w:t>
            </w:r>
            <w:r w:rsidR="00370E95">
              <w:rPr>
                <w:rFonts w:ascii="Calibri" w:eastAsia="Calibri" w:hAnsi="Calibri" w:cs="Calibri"/>
                <w:color w:val="FFFFFF" w:themeColor="background1"/>
                <w:szCs w:val="22"/>
              </w:rPr>
              <w:t>5</w:t>
            </w:r>
            <w:r w:rsidRPr="00A0164C">
              <w:rPr>
                <w:rFonts w:ascii="Calibri" w:eastAsia="Calibri" w:hAnsi="Calibri" w:cs="Calibri"/>
                <w:color w:val="FFFFFF" w:themeColor="background1"/>
                <w:szCs w:val="22"/>
              </w:rPr>
              <w:t>.</w:t>
            </w:r>
          </w:p>
        </w:tc>
      </w:tr>
      <w:tr w:rsidR="002F0348" w:rsidRPr="00A0164C" w14:paraId="5E4F4A7F" w14:textId="77777777" w:rsidTr="002F0348">
        <w:tc>
          <w:tcPr>
            <w:tcW w:w="0" w:type="auto"/>
            <w:shd w:val="clear" w:color="auto" w:fill="B8CCE4" w:themeFill="accent1" w:themeFillTint="66"/>
            <w:vAlign w:val="center"/>
          </w:tcPr>
          <w:p w14:paraId="6473370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MJERA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331393A3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PRAVNO/UPRAVNI</w:t>
            </w:r>
          </w:p>
          <w:p w14:paraId="1113AA9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INSTRUMENTI</w:t>
            </w:r>
          </w:p>
          <w:p w14:paraId="3A84E6B5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PROVEDBE MJERE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79384E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AKTIVNOSTI/</w:t>
            </w:r>
          </w:p>
          <w:p w14:paraId="115E288D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NAČIN</w:t>
            </w:r>
          </w:p>
          <w:p w14:paraId="64465727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OSTVARENJA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98A5A44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OPIS AKTIVNOSTI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4BB5E082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POKAZATELJI</w:t>
            </w:r>
          </w:p>
          <w:p w14:paraId="1B72B42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REZULTATA</w:t>
            </w:r>
          </w:p>
        </w:tc>
        <w:tc>
          <w:tcPr>
            <w:tcW w:w="1749" w:type="dxa"/>
            <w:shd w:val="clear" w:color="auto" w:fill="B8CCE4" w:themeFill="accent1" w:themeFillTint="66"/>
            <w:vAlign w:val="center"/>
          </w:tcPr>
          <w:p w14:paraId="1A76A067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MJERNA JEDINICA ZA POKAZATELJ REZULTATA</w:t>
            </w:r>
          </w:p>
        </w:tc>
        <w:tc>
          <w:tcPr>
            <w:tcW w:w="2517" w:type="dxa"/>
            <w:shd w:val="clear" w:color="auto" w:fill="B8CCE4" w:themeFill="accent1" w:themeFillTint="66"/>
            <w:vAlign w:val="center"/>
          </w:tcPr>
          <w:p w14:paraId="53F44D8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POLAZNA I CILJANA VRIJEDNOST MJERNE JEDINICE</w:t>
            </w:r>
          </w:p>
        </w:tc>
      </w:tr>
      <w:tr w:rsidR="002F0348" w:rsidRPr="00A0164C" w14:paraId="07B91BAB" w14:textId="77777777" w:rsidTr="002F0348">
        <w:trPr>
          <w:trHeight w:val="3162"/>
        </w:trPr>
        <w:tc>
          <w:tcPr>
            <w:tcW w:w="0" w:type="auto"/>
            <w:vAlign w:val="center"/>
          </w:tcPr>
          <w:p w14:paraId="22E9E027" w14:textId="19F0F634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Smanjenje portfelja nekretnina kojima upravlja Grad putem prodaje</w:t>
            </w:r>
          </w:p>
        </w:tc>
        <w:tc>
          <w:tcPr>
            <w:tcW w:w="0" w:type="auto"/>
            <w:vMerge w:val="restart"/>
            <w:vAlign w:val="center"/>
          </w:tcPr>
          <w:p w14:paraId="0148EED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Zakon o upravljanju državnom imovinom</w:t>
            </w:r>
          </w:p>
          <w:p w14:paraId="6600850D" w14:textId="53631E58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(„Narodne novine“, br. 52/18</w:t>
            </w:r>
            <w:r w:rsidR="00C443B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155/23</w:t>
            </w: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  <w:p w14:paraId="3CFD2BBA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5783420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Zakon o zakupu i kupoprodaji poslovnog prostora („Narodne novine“, broj 125/11, 64/15, 112/18)</w:t>
            </w:r>
          </w:p>
          <w:p w14:paraId="61880C7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B53CF02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Zakon o procjeni vrijednosti nekretnina („Narodne novine“, broj 78/15)</w:t>
            </w:r>
          </w:p>
          <w:p w14:paraId="4690CB7B" w14:textId="77777777" w:rsidR="0029768E" w:rsidRPr="00A0164C" w:rsidRDefault="0029768E" w:rsidP="0029768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  <w:highlight w:val="yellow"/>
              </w:rPr>
            </w:pPr>
          </w:p>
          <w:p w14:paraId="46E63017" w14:textId="55D82E23" w:rsidR="002F0348" w:rsidRPr="00A0164C" w:rsidRDefault="004F7206" w:rsidP="0029768E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Odluka o zakupu i kupoprodaji poslovnog prostora u vlasništvu Grada Garešnice („Službeni glasnik Grada Garešnice“, broj 5/16, 2/19 i 7/19)</w:t>
            </w:r>
          </w:p>
        </w:tc>
        <w:tc>
          <w:tcPr>
            <w:tcW w:w="0" w:type="auto"/>
            <w:vAlign w:val="center"/>
          </w:tcPr>
          <w:p w14:paraId="07CFC53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Sklapanje ugovora o kupoprodaji poslovnih prostora</w:t>
            </w:r>
          </w:p>
        </w:tc>
        <w:tc>
          <w:tcPr>
            <w:tcW w:w="0" w:type="auto"/>
            <w:vAlign w:val="center"/>
          </w:tcPr>
          <w:p w14:paraId="48CC8C5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Sklapanje ugovora o kupoprodaji poslovnih prostora temeljem provedenog javnog natječaja ili neposrednom pogodbom</w:t>
            </w:r>
          </w:p>
        </w:tc>
        <w:tc>
          <w:tcPr>
            <w:tcW w:w="0" w:type="auto"/>
            <w:vAlign w:val="center"/>
          </w:tcPr>
          <w:p w14:paraId="6A2FDD02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Broj sklopljenih kupoprodajnih ugovora</w:t>
            </w:r>
          </w:p>
        </w:tc>
        <w:tc>
          <w:tcPr>
            <w:tcW w:w="1749" w:type="dxa"/>
            <w:vAlign w:val="center"/>
          </w:tcPr>
          <w:p w14:paraId="493E90E9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004A05CD" w14:textId="02F74F53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Polazna (</w:t>
            </w:r>
            <w:r w:rsidR="0032694B" w:rsidRPr="00A0164C">
              <w:rPr>
                <w:rFonts w:ascii="Calibri" w:eastAsia="Calibri" w:hAnsi="Calibri" w:cs="Calibri"/>
                <w:sz w:val="20"/>
                <w:szCs w:val="20"/>
              </w:rPr>
              <w:t>3</w:t>
            </w:r>
            <w:r w:rsidRPr="00A0164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32CD4411" w14:textId="07C23E22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Ciljana (</w:t>
            </w:r>
            <w:r w:rsidR="0032694B" w:rsidRPr="00A0164C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Pr="00A0164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2F0348" w:rsidRPr="00A0164C" w14:paraId="4CE3C3E4" w14:textId="77777777" w:rsidTr="002F0348">
        <w:trPr>
          <w:trHeight w:val="3529"/>
        </w:trPr>
        <w:tc>
          <w:tcPr>
            <w:tcW w:w="0" w:type="auto"/>
            <w:vAlign w:val="center"/>
          </w:tcPr>
          <w:p w14:paraId="636728AA" w14:textId="3FEA3384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Aktivacija neiskorištene i neaktivne gradske imovine</w:t>
            </w:r>
          </w:p>
        </w:tc>
        <w:tc>
          <w:tcPr>
            <w:tcW w:w="0" w:type="auto"/>
            <w:vMerge/>
            <w:vAlign w:val="center"/>
          </w:tcPr>
          <w:p w14:paraId="078FEEC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37C82D2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Sklapanje ugovora o zakupu poslovnih prostora</w:t>
            </w:r>
          </w:p>
        </w:tc>
        <w:tc>
          <w:tcPr>
            <w:tcW w:w="0" w:type="auto"/>
            <w:vAlign w:val="center"/>
          </w:tcPr>
          <w:p w14:paraId="1578D104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Potpisivanje ugovora o zakupu poslovnih prostora s fizičkom ili pravnom osobom</w:t>
            </w:r>
          </w:p>
        </w:tc>
        <w:tc>
          <w:tcPr>
            <w:tcW w:w="0" w:type="auto"/>
            <w:vAlign w:val="center"/>
          </w:tcPr>
          <w:p w14:paraId="56F7417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Broj sklopljenih ugovora o zakupu poslovnih prostora</w:t>
            </w:r>
          </w:p>
        </w:tc>
        <w:tc>
          <w:tcPr>
            <w:tcW w:w="1749" w:type="dxa"/>
            <w:vAlign w:val="center"/>
          </w:tcPr>
          <w:p w14:paraId="66988412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040F85B4" w14:textId="57639E3D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Polazna (</w:t>
            </w:r>
            <w:r w:rsidR="004F7206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19</w:t>
            </w: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6288F1BA" w14:textId="086631A0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Ciljana (</w:t>
            </w:r>
            <w:r w:rsidR="00EE35A8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20</w:t>
            </w: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3AAE5446" w14:textId="77777777" w:rsidR="002F0348" w:rsidRPr="00A0164C" w:rsidRDefault="002F0348" w:rsidP="002F0348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</w:tbl>
    <w:p w14:paraId="58DEE016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79479929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tbl>
      <w:tblPr>
        <w:tblStyle w:val="Reetkatablice23"/>
        <w:tblW w:w="0" w:type="auto"/>
        <w:tblLook w:val="04A0" w:firstRow="1" w:lastRow="0" w:firstColumn="1" w:lastColumn="0" w:noHBand="0" w:noVBand="1"/>
      </w:tblPr>
      <w:tblGrid>
        <w:gridCol w:w="1814"/>
        <w:gridCol w:w="2578"/>
        <w:gridCol w:w="1846"/>
        <w:gridCol w:w="2377"/>
        <w:gridCol w:w="1875"/>
        <w:gridCol w:w="1554"/>
        <w:gridCol w:w="2712"/>
      </w:tblGrid>
      <w:tr w:rsidR="002F0348" w:rsidRPr="00A0164C" w14:paraId="35CA51CC" w14:textId="77777777" w:rsidTr="007E534E">
        <w:tc>
          <w:tcPr>
            <w:tcW w:w="0" w:type="auto"/>
            <w:gridSpan w:val="7"/>
            <w:shd w:val="clear" w:color="auto" w:fill="4F81BD" w:themeFill="accent1"/>
            <w:vAlign w:val="center"/>
          </w:tcPr>
          <w:p w14:paraId="4ACBACAF" w14:textId="31389349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 xml:space="preserve">UČINKOVITO UPRAVLJANJE NEKRETNINAMA U VLASNIŠTVU </w:t>
            </w:r>
            <w:r w:rsidR="004C0D13" w:rsidRPr="00A0164C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 xml:space="preserve">GRADA </w:t>
            </w:r>
            <w:r w:rsidR="005223A9" w:rsidRPr="00A0164C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>GAREŠNIC</w:t>
            </w:r>
            <w:r w:rsidR="00D00960" w:rsidRPr="00A0164C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>E</w:t>
            </w:r>
          </w:p>
          <w:p w14:paraId="02AC99E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>GRAĐEVINSKA I POLJOPRIVREDNA ZEMLJIŠTA</w:t>
            </w:r>
          </w:p>
          <w:p w14:paraId="32991513" w14:textId="75D8BE4C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color w:val="FFFFFF" w:themeColor="background1"/>
                <w:szCs w:val="22"/>
              </w:rPr>
              <w:t>Razdoblje: siječanj – prosinac 202</w:t>
            </w:r>
            <w:r w:rsidR="00370E95">
              <w:rPr>
                <w:rFonts w:ascii="Calibri" w:eastAsia="Calibri" w:hAnsi="Calibri" w:cs="Calibri"/>
                <w:color w:val="FFFFFF" w:themeColor="background1"/>
                <w:szCs w:val="22"/>
              </w:rPr>
              <w:t>5</w:t>
            </w:r>
            <w:r w:rsidRPr="00A0164C">
              <w:rPr>
                <w:rFonts w:ascii="Calibri" w:eastAsia="Calibri" w:hAnsi="Calibri" w:cs="Calibri"/>
                <w:color w:val="FFFFFF" w:themeColor="background1"/>
                <w:szCs w:val="22"/>
              </w:rPr>
              <w:t>.</w:t>
            </w:r>
          </w:p>
        </w:tc>
      </w:tr>
      <w:tr w:rsidR="002F0348" w:rsidRPr="00A0164C" w14:paraId="3905A800" w14:textId="77777777" w:rsidTr="000F5E65">
        <w:tc>
          <w:tcPr>
            <w:tcW w:w="0" w:type="auto"/>
            <w:shd w:val="clear" w:color="auto" w:fill="B8CCE4" w:themeFill="accent1" w:themeFillTint="66"/>
            <w:vAlign w:val="center"/>
          </w:tcPr>
          <w:p w14:paraId="2DB0CC1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MJERA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2914A3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PRAVNO/UPRAVNI</w:t>
            </w:r>
          </w:p>
          <w:p w14:paraId="4AD82579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INSTRUMENTI</w:t>
            </w:r>
          </w:p>
          <w:p w14:paraId="61226D8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PROVEDBE MJERE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0D15E7E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AKTIVNOSTI/</w:t>
            </w:r>
          </w:p>
          <w:p w14:paraId="7B22B7F3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NAČIN</w:t>
            </w:r>
          </w:p>
          <w:p w14:paraId="7DF7DD9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OSTVARENJA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8FDAA7A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OPIS AKTIVNOSTI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681C717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POKAZATELJI</w:t>
            </w:r>
          </w:p>
          <w:p w14:paraId="5BBF7CBE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REZULTATA</w:t>
            </w:r>
          </w:p>
        </w:tc>
        <w:tc>
          <w:tcPr>
            <w:tcW w:w="1554" w:type="dxa"/>
            <w:shd w:val="clear" w:color="auto" w:fill="B8CCE4" w:themeFill="accent1" w:themeFillTint="66"/>
            <w:vAlign w:val="center"/>
          </w:tcPr>
          <w:p w14:paraId="5C21787D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MJERNA JEDINICA ZA POKAZATELJ REZULTATA</w:t>
            </w:r>
          </w:p>
        </w:tc>
        <w:tc>
          <w:tcPr>
            <w:tcW w:w="2712" w:type="dxa"/>
            <w:shd w:val="clear" w:color="auto" w:fill="B8CCE4" w:themeFill="accent1" w:themeFillTint="66"/>
            <w:vAlign w:val="center"/>
          </w:tcPr>
          <w:p w14:paraId="0B1829B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POLAZNA I CILJANA VRIJEDNOST MJERNE JEDINICE</w:t>
            </w:r>
          </w:p>
        </w:tc>
      </w:tr>
      <w:tr w:rsidR="002F0348" w:rsidRPr="00A0164C" w14:paraId="2156877F" w14:textId="77777777" w:rsidTr="000F5E65">
        <w:trPr>
          <w:trHeight w:val="2731"/>
        </w:trPr>
        <w:tc>
          <w:tcPr>
            <w:tcW w:w="0" w:type="auto"/>
            <w:vAlign w:val="center"/>
          </w:tcPr>
          <w:p w14:paraId="290AE344" w14:textId="404DA4E3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Smanjenje portfelja nekretnina kojima upravlja Grad putem prodaje</w:t>
            </w:r>
          </w:p>
        </w:tc>
        <w:tc>
          <w:tcPr>
            <w:tcW w:w="0" w:type="auto"/>
            <w:vMerge w:val="restart"/>
            <w:vAlign w:val="center"/>
          </w:tcPr>
          <w:p w14:paraId="21BD6453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79BE759A" w14:textId="03BC28C0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Zakon o upravljanju državnom imovinom („Narodne novine“, br. 52/18</w:t>
            </w:r>
            <w:r w:rsidR="00C2422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155/23</w:t>
            </w: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  <w:p w14:paraId="1AB290A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FF0000"/>
                <w:sz w:val="18"/>
                <w:szCs w:val="18"/>
              </w:rPr>
            </w:pPr>
          </w:p>
          <w:p w14:paraId="4F642C4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Zakon o procjeni vrijednosti nekretnina („Narodne novine“, br. 78/15)</w:t>
            </w:r>
          </w:p>
          <w:p w14:paraId="5104C424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3EE5731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Zakon o prostornom uređenju</w:t>
            </w:r>
          </w:p>
          <w:p w14:paraId="037C32CA" w14:textId="4EC611AE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(„Narodne novine“, br. 153/13, 65/17, 114/18, 39/19, 98/19</w:t>
            </w:r>
            <w:r w:rsidR="00C2422E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 i 67/23</w:t>
            </w: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  <w:p w14:paraId="4EB51A2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14B9B299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Zakon o gradnji („Narodne novine“, broj 153/13, 20/17, 39/19, 125/19)</w:t>
            </w:r>
          </w:p>
          <w:p w14:paraId="33055C4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6FB27260" w14:textId="37F6DBBD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Zakon o poljoprivrednom zemljištu („Narodne novine“, broj 20/18, 115/18, 98/19</w:t>
            </w:r>
            <w:r w:rsidR="00EE35A8"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57/22</w:t>
            </w: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  <w:p w14:paraId="606BE9BC" w14:textId="77777777" w:rsidR="005F550D" w:rsidRPr="00A0164C" w:rsidRDefault="005F550D" w:rsidP="005F550D">
            <w:pPr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</w:p>
          <w:p w14:paraId="49B9FC6A" w14:textId="306D4FA0" w:rsidR="002F0348" w:rsidRPr="00A0164C" w:rsidRDefault="00807834" w:rsidP="005F550D">
            <w:pPr>
              <w:jc w:val="center"/>
              <w:rPr>
                <w:rFonts w:ascii="Calibri" w:eastAsia="Calibri" w:hAnsi="Calibri" w:cs="Calibri"/>
                <w:color w:val="000000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Odluka o </w:t>
            </w:r>
            <w:r w:rsidR="004F7206"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gospodarenju nekretninama („Službeni glasnik Grada Garešnice“ br. 02/12</w:t>
            </w:r>
            <w:r w:rsidR="00EE35A8"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 xml:space="preserve">, </w:t>
            </w:r>
            <w:r w:rsidR="004F7206"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03/14</w:t>
            </w:r>
            <w:r w:rsidR="00EE35A8"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, 6/22</w:t>
            </w:r>
            <w:r w:rsidR="004F7206" w:rsidRPr="00A0164C">
              <w:rPr>
                <w:rFonts w:ascii="Calibri" w:eastAsia="Calibri" w:hAnsi="Calibri" w:cs="Calibri"/>
                <w:color w:val="000000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7F15402D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Sklapanje ugovora o kupoprodaji građevinskog zemljišta </w:t>
            </w:r>
          </w:p>
        </w:tc>
        <w:tc>
          <w:tcPr>
            <w:tcW w:w="0" w:type="auto"/>
            <w:vAlign w:val="center"/>
          </w:tcPr>
          <w:p w14:paraId="6D4BFE19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Sklapanje ugovora o kupoprodaji građevinskog zemljišta temeljem provedenog javnog natječaja ili neposrednom pogodbom</w:t>
            </w:r>
          </w:p>
        </w:tc>
        <w:tc>
          <w:tcPr>
            <w:tcW w:w="0" w:type="auto"/>
            <w:vAlign w:val="center"/>
          </w:tcPr>
          <w:p w14:paraId="175FF9C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Broj sklopljenih kupoprodajnih</w:t>
            </w:r>
          </w:p>
          <w:p w14:paraId="57FCE72E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ugovora za građevinsko zemljište</w:t>
            </w:r>
          </w:p>
        </w:tc>
        <w:tc>
          <w:tcPr>
            <w:tcW w:w="1554" w:type="dxa"/>
            <w:vAlign w:val="center"/>
          </w:tcPr>
          <w:p w14:paraId="1C3DC4E7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2712" w:type="dxa"/>
            <w:vAlign w:val="center"/>
          </w:tcPr>
          <w:p w14:paraId="08B788B2" w14:textId="19975D11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Polazna (</w:t>
            </w:r>
            <w:r w:rsidR="00EE35A8" w:rsidRPr="00A0164C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Pr="00A0164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0403BFAD" w14:textId="71B8103A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Ciljana (</w:t>
            </w:r>
            <w:r w:rsidR="0032694B" w:rsidRPr="00A0164C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="00EE35A8" w:rsidRPr="00A0164C">
              <w:rPr>
                <w:rFonts w:ascii="Calibri" w:eastAsia="Calibri" w:hAnsi="Calibri" w:cs="Calibri"/>
                <w:sz w:val="20"/>
                <w:szCs w:val="20"/>
              </w:rPr>
              <w:t>2</w:t>
            </w:r>
            <w:r w:rsidRPr="00A0164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1EDD0D5E" w14:textId="77777777" w:rsidR="002F0348" w:rsidRPr="00A0164C" w:rsidRDefault="002F0348" w:rsidP="002F0348">
            <w:pPr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</w:tr>
      <w:tr w:rsidR="002F0348" w:rsidRPr="00A0164C" w14:paraId="6B004A9B" w14:textId="77777777" w:rsidTr="000F5E65">
        <w:trPr>
          <w:trHeight w:val="3102"/>
        </w:trPr>
        <w:tc>
          <w:tcPr>
            <w:tcW w:w="0" w:type="auto"/>
            <w:vAlign w:val="center"/>
          </w:tcPr>
          <w:p w14:paraId="0F98DD65" w14:textId="40DA5ECC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Aktivacija neiskorištene i neaktivne gradske imovine</w:t>
            </w:r>
          </w:p>
        </w:tc>
        <w:tc>
          <w:tcPr>
            <w:tcW w:w="0" w:type="auto"/>
            <w:vMerge/>
            <w:vAlign w:val="center"/>
          </w:tcPr>
          <w:p w14:paraId="76721F64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32B25E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Sklapanje ugovora o zakupu poljoprivrednih zemljišta</w:t>
            </w:r>
          </w:p>
        </w:tc>
        <w:tc>
          <w:tcPr>
            <w:tcW w:w="0" w:type="auto"/>
            <w:vAlign w:val="center"/>
          </w:tcPr>
          <w:p w14:paraId="795A026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Potpisivanje ugovora o zakupu s fizičkom ili pravnom osobom</w:t>
            </w:r>
          </w:p>
        </w:tc>
        <w:tc>
          <w:tcPr>
            <w:tcW w:w="0" w:type="auto"/>
            <w:vAlign w:val="center"/>
          </w:tcPr>
          <w:p w14:paraId="0D1A3FE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Broj sklopljenih ugovora o zakupu poljoprivrednih zemljišta</w:t>
            </w:r>
          </w:p>
        </w:tc>
        <w:tc>
          <w:tcPr>
            <w:tcW w:w="1554" w:type="dxa"/>
            <w:vAlign w:val="center"/>
          </w:tcPr>
          <w:p w14:paraId="4312FDCD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Broj</w:t>
            </w:r>
          </w:p>
        </w:tc>
        <w:tc>
          <w:tcPr>
            <w:tcW w:w="2712" w:type="dxa"/>
            <w:vAlign w:val="center"/>
          </w:tcPr>
          <w:p w14:paraId="4A9F7CBC" w14:textId="523E14EE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Polazna (</w:t>
            </w:r>
            <w:r w:rsidR="0032694B" w:rsidRPr="00A0164C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A0164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63811B46" w14:textId="04C62D25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FF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Ciljana (</w:t>
            </w:r>
            <w:r w:rsidR="0032694B" w:rsidRPr="00A0164C">
              <w:rPr>
                <w:rFonts w:ascii="Calibri" w:eastAsia="Calibri" w:hAnsi="Calibri" w:cs="Calibri"/>
                <w:sz w:val="20"/>
                <w:szCs w:val="20"/>
              </w:rPr>
              <w:t>7</w:t>
            </w:r>
            <w:r w:rsidRPr="00A0164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</w:tbl>
    <w:p w14:paraId="053B1805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47152719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1189B52A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6AF7BFE2" w14:textId="77777777" w:rsidR="002F0348" w:rsidRPr="00A0164C" w:rsidRDefault="002F0348" w:rsidP="002F0348">
      <w:pPr>
        <w:spacing w:line="276" w:lineRule="auto"/>
        <w:jc w:val="both"/>
        <w:rPr>
          <w:rFonts w:ascii="Calibri" w:hAnsi="Calibri" w:cs="Calibri"/>
          <w:color w:val="000000"/>
        </w:rPr>
      </w:pPr>
    </w:p>
    <w:tbl>
      <w:tblPr>
        <w:tblStyle w:val="Reetkatablice31"/>
        <w:tblW w:w="0" w:type="auto"/>
        <w:tblLook w:val="04A0" w:firstRow="1" w:lastRow="0" w:firstColumn="1" w:lastColumn="0" w:noHBand="0" w:noVBand="1"/>
      </w:tblPr>
      <w:tblGrid>
        <w:gridCol w:w="1739"/>
        <w:gridCol w:w="2982"/>
        <w:gridCol w:w="2385"/>
        <w:gridCol w:w="1877"/>
        <w:gridCol w:w="1507"/>
        <w:gridCol w:w="1412"/>
        <w:gridCol w:w="2854"/>
      </w:tblGrid>
      <w:tr w:rsidR="002F0348" w:rsidRPr="00A0164C" w14:paraId="595B7AAD" w14:textId="77777777" w:rsidTr="007E534E">
        <w:tc>
          <w:tcPr>
            <w:tcW w:w="0" w:type="auto"/>
            <w:gridSpan w:val="7"/>
            <w:shd w:val="clear" w:color="auto" w:fill="4F81BD" w:themeFill="accent1"/>
            <w:vAlign w:val="center"/>
          </w:tcPr>
          <w:p w14:paraId="3D8920B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color w:val="FFFFFF" w:themeColor="background1"/>
                <w:szCs w:val="22"/>
              </w:rPr>
              <w:t xml:space="preserve">UČINKOVITO UPRAVLJANJE VLASNIČKIM UDJELIMA U TRGOVAČKIM DRUŠTVIMA </w:t>
            </w:r>
          </w:p>
          <w:p w14:paraId="50B8B744" w14:textId="2D5F42EF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color w:val="FFFFFF" w:themeColor="background1"/>
                <w:szCs w:val="22"/>
              </w:rPr>
              <w:t>Razdoblje: siječanj – prosinac 202</w:t>
            </w:r>
            <w:r w:rsidR="000112D1">
              <w:rPr>
                <w:rFonts w:ascii="Calibri" w:eastAsia="Calibri" w:hAnsi="Calibri" w:cs="Calibri"/>
                <w:color w:val="FFFFFF" w:themeColor="background1"/>
                <w:szCs w:val="22"/>
              </w:rPr>
              <w:t>5</w:t>
            </w:r>
            <w:r w:rsidRPr="00A0164C">
              <w:rPr>
                <w:rFonts w:ascii="Calibri" w:eastAsia="Calibri" w:hAnsi="Calibri" w:cs="Calibri"/>
                <w:color w:val="FFFFFF" w:themeColor="background1"/>
                <w:szCs w:val="22"/>
              </w:rPr>
              <w:t>.</w:t>
            </w:r>
          </w:p>
        </w:tc>
      </w:tr>
      <w:tr w:rsidR="000112D1" w:rsidRPr="00A0164C" w14:paraId="2AF98F79" w14:textId="77777777" w:rsidTr="000F5E65">
        <w:tc>
          <w:tcPr>
            <w:tcW w:w="0" w:type="auto"/>
            <w:shd w:val="clear" w:color="auto" w:fill="B8CCE4" w:themeFill="accent1" w:themeFillTint="66"/>
            <w:vAlign w:val="center"/>
          </w:tcPr>
          <w:p w14:paraId="257E29E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MJERA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41B0BDD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PRAVNO/UPRAVNI</w:t>
            </w:r>
          </w:p>
          <w:p w14:paraId="4CA301EA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INSTRUMENTI</w:t>
            </w:r>
          </w:p>
          <w:p w14:paraId="248D45C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PROVEDBE MJERE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AB9A52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AKTIVNOSTI/</w:t>
            </w:r>
          </w:p>
          <w:p w14:paraId="1F00965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NAČIN</w:t>
            </w:r>
          </w:p>
          <w:p w14:paraId="7493652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OSTVARENJA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59CB78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OPIS AKTIVNOSTI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78398397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POKAZATELJI</w:t>
            </w:r>
          </w:p>
          <w:p w14:paraId="517A37F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REZULTATA</w:t>
            </w:r>
          </w:p>
        </w:tc>
        <w:tc>
          <w:tcPr>
            <w:tcW w:w="1412" w:type="dxa"/>
            <w:shd w:val="clear" w:color="auto" w:fill="B8CCE4" w:themeFill="accent1" w:themeFillTint="66"/>
            <w:vAlign w:val="center"/>
          </w:tcPr>
          <w:p w14:paraId="58C2896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MJERNA JEDINICA ZA POKAZATELJ REZULTATA</w:t>
            </w:r>
          </w:p>
        </w:tc>
        <w:tc>
          <w:tcPr>
            <w:tcW w:w="2854" w:type="dxa"/>
            <w:shd w:val="clear" w:color="auto" w:fill="B8CCE4" w:themeFill="accent1" w:themeFillTint="66"/>
            <w:vAlign w:val="center"/>
          </w:tcPr>
          <w:p w14:paraId="3A1DF98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POLAZNA I CILJANA VRIJEDNOST MJERNE JEDINICE</w:t>
            </w:r>
          </w:p>
        </w:tc>
      </w:tr>
      <w:tr w:rsidR="000112D1" w:rsidRPr="00A0164C" w14:paraId="76C6C488" w14:textId="77777777" w:rsidTr="000F5E65">
        <w:trPr>
          <w:trHeight w:val="2156"/>
        </w:trPr>
        <w:tc>
          <w:tcPr>
            <w:tcW w:w="0" w:type="auto"/>
            <w:vMerge w:val="restart"/>
            <w:vAlign w:val="center"/>
          </w:tcPr>
          <w:p w14:paraId="21B7C3AE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Vršiti kontrolu nad trgovačkim društvima u kojima Grad ima vlasnički udio te</w:t>
            </w:r>
          </w:p>
          <w:p w14:paraId="3ABA4AB9" w14:textId="21DABEA8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prikupljati i pregledavati izvješća o poslovanju trgovačkih društava</w:t>
            </w:r>
          </w:p>
        </w:tc>
        <w:tc>
          <w:tcPr>
            <w:tcW w:w="0" w:type="auto"/>
            <w:vMerge w:val="restart"/>
            <w:vAlign w:val="center"/>
          </w:tcPr>
          <w:p w14:paraId="17D1775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Zakon o upravljanju državnom imovinom</w:t>
            </w:r>
          </w:p>
          <w:p w14:paraId="59DD3B05" w14:textId="372AE6E2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(„Narodne novine“, br. 52/18</w:t>
            </w:r>
            <w:r w:rsidR="000112D1">
              <w:rPr>
                <w:rFonts w:ascii="Calibri" w:eastAsia="Calibri" w:hAnsi="Calibri" w:cs="Calibri"/>
                <w:sz w:val="18"/>
                <w:szCs w:val="18"/>
              </w:rPr>
              <w:t xml:space="preserve"> i 155/23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172E21E9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5FD79B1E" w14:textId="18542B03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Zakon o pravu na pristup informacijama („Narodne novine“, broj 25/13, 85/15</w:t>
            </w:r>
            <w:r w:rsidR="000112D1">
              <w:rPr>
                <w:rFonts w:ascii="Calibri" w:eastAsia="Calibri" w:hAnsi="Calibri" w:cs="Calibri"/>
                <w:sz w:val="18"/>
                <w:szCs w:val="18"/>
              </w:rPr>
              <w:t xml:space="preserve"> i 69/22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6D66C5EE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AC43B37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Zakon o trgovačkim društvima</w:t>
            </w:r>
          </w:p>
          <w:p w14:paraId="75207B47" w14:textId="27B3D700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(„Narodne novine“, br. 111/93, 34/99, 121/99, 52/00, 118/03, 107/07, 146/08, 137/09, 125/11, 152/11, 111/12, 68/13, 110/15, 40/19</w:t>
            </w:r>
            <w:r w:rsidR="000112D1">
              <w:rPr>
                <w:rFonts w:ascii="Calibri" w:eastAsia="Calibri" w:hAnsi="Calibri" w:cs="Calibri"/>
                <w:sz w:val="18"/>
                <w:szCs w:val="18"/>
              </w:rPr>
              <w:t>, 34/22, 114/22, 18/23 i 130/23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7A264BE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Prikupljati i analizirati izvješća o poslovanju trgovačkih društava</w:t>
            </w:r>
          </w:p>
        </w:tc>
        <w:tc>
          <w:tcPr>
            <w:tcW w:w="0" w:type="auto"/>
            <w:vAlign w:val="center"/>
          </w:tcPr>
          <w:p w14:paraId="2A39BE99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Zaprimanje i analiziranje financijskih izvještaja dostavljenih od trgovačkih društava</w:t>
            </w:r>
          </w:p>
        </w:tc>
        <w:tc>
          <w:tcPr>
            <w:tcW w:w="0" w:type="auto"/>
            <w:vAlign w:val="center"/>
          </w:tcPr>
          <w:p w14:paraId="0451AE8E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 prikupljenih izvještaja</w:t>
            </w:r>
          </w:p>
        </w:tc>
        <w:tc>
          <w:tcPr>
            <w:tcW w:w="1412" w:type="dxa"/>
            <w:vAlign w:val="center"/>
          </w:tcPr>
          <w:p w14:paraId="4CA22F3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2854" w:type="dxa"/>
            <w:vAlign w:val="center"/>
          </w:tcPr>
          <w:p w14:paraId="04F927B9" w14:textId="36F23EB3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Polazna (</w:t>
            </w:r>
            <w:r w:rsidR="00EE35A8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65758B2B" w14:textId="18EAE76E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Ciljana (</w:t>
            </w:r>
            <w:r w:rsidR="00EE35A8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5)</w:t>
            </w:r>
          </w:p>
          <w:p w14:paraId="6968DBD7" w14:textId="77777777" w:rsidR="002F0348" w:rsidRPr="00A0164C" w:rsidRDefault="002F0348" w:rsidP="002F034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0112D1" w:rsidRPr="00A0164C" w14:paraId="791584F3" w14:textId="77777777" w:rsidTr="000F5E65">
        <w:trPr>
          <w:trHeight w:val="3116"/>
        </w:trPr>
        <w:tc>
          <w:tcPr>
            <w:tcW w:w="0" w:type="auto"/>
            <w:vMerge/>
            <w:vAlign w:val="center"/>
          </w:tcPr>
          <w:p w14:paraId="426E982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7D00F0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3DD2082" w14:textId="2CDB8445" w:rsidR="002F0348" w:rsidRPr="00A0164C" w:rsidRDefault="002F0348" w:rsidP="00BC551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 xml:space="preserve">Zaprimanje, obrada i analiza godišnjih i srednjoročnih planova dostavljenih od strane trgovačkih društava od posebnog interesa za </w:t>
            </w:r>
            <w:r w:rsidR="00BC551D" w:rsidRPr="00A0164C">
              <w:rPr>
                <w:rFonts w:ascii="Calibri" w:eastAsia="Calibri" w:hAnsi="Calibri" w:cs="Calibri"/>
                <w:sz w:val="20"/>
                <w:szCs w:val="20"/>
              </w:rPr>
              <w:t>Grad</w:t>
            </w:r>
          </w:p>
        </w:tc>
        <w:tc>
          <w:tcPr>
            <w:tcW w:w="0" w:type="auto"/>
            <w:vAlign w:val="center"/>
          </w:tcPr>
          <w:p w14:paraId="0535187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Pravodobno i potpuno informiranje o poslovanju trgovačkih društava</w:t>
            </w:r>
          </w:p>
        </w:tc>
        <w:tc>
          <w:tcPr>
            <w:tcW w:w="0" w:type="auto"/>
            <w:vAlign w:val="center"/>
          </w:tcPr>
          <w:p w14:paraId="60F721E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 zaprimljenih planova</w:t>
            </w:r>
          </w:p>
        </w:tc>
        <w:tc>
          <w:tcPr>
            <w:tcW w:w="1412" w:type="dxa"/>
            <w:vAlign w:val="center"/>
          </w:tcPr>
          <w:p w14:paraId="03DBA07D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2854" w:type="dxa"/>
            <w:vAlign w:val="center"/>
          </w:tcPr>
          <w:p w14:paraId="1BA89688" w14:textId="23F05B38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Polazna (</w:t>
            </w:r>
            <w:r w:rsidR="00EE35A8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2DA39EF2" w14:textId="241D4CD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Ciljana (</w:t>
            </w:r>
            <w:r w:rsidR="00EE35A8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 w:rsidR="00FB5CAE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99A52B7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40641ACF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5B65595B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5A21CFF3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5E337996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77CC674D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77A3DFD1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618"/>
        <w:gridCol w:w="2376"/>
        <w:gridCol w:w="2100"/>
        <w:gridCol w:w="1940"/>
        <w:gridCol w:w="1812"/>
        <w:gridCol w:w="2013"/>
        <w:gridCol w:w="2897"/>
      </w:tblGrid>
      <w:tr w:rsidR="002F0348" w:rsidRPr="00A0164C" w14:paraId="249D9758" w14:textId="77777777" w:rsidTr="007E534E">
        <w:tc>
          <w:tcPr>
            <w:tcW w:w="0" w:type="auto"/>
            <w:gridSpan w:val="7"/>
            <w:shd w:val="clear" w:color="auto" w:fill="4F81BD" w:themeFill="accent1"/>
            <w:vAlign w:val="center"/>
          </w:tcPr>
          <w:p w14:paraId="64CE5606" w14:textId="1A05FE85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8"/>
              </w:rPr>
            </w:pPr>
            <w:r w:rsidRPr="00A0164C">
              <w:rPr>
                <w:rFonts w:ascii="Calibri" w:eastAsia="Calibri" w:hAnsi="Calibri" w:cs="Calibri"/>
                <w:b/>
                <w:color w:val="FFFFFF" w:themeColor="background1"/>
                <w:sz w:val="28"/>
              </w:rPr>
              <w:t xml:space="preserve">VOĐENJE, RAZVOJ I UNAPRJEĐENJE SVEOBUHVATNE INTERNE EVIDENCIJE POJAVNIH OBLIKA IMOVINE KOJOM UPRAVLJA </w:t>
            </w:r>
            <w:r w:rsidR="00BC551D" w:rsidRPr="00A0164C">
              <w:rPr>
                <w:rFonts w:ascii="Calibri" w:eastAsia="Calibri" w:hAnsi="Calibri" w:cs="Calibri"/>
                <w:b/>
                <w:color w:val="FFFFFF" w:themeColor="background1"/>
                <w:sz w:val="28"/>
              </w:rPr>
              <w:t xml:space="preserve">GRAD </w:t>
            </w:r>
            <w:r w:rsidR="005223A9" w:rsidRPr="00A0164C">
              <w:rPr>
                <w:rFonts w:ascii="Calibri" w:eastAsia="Calibri" w:hAnsi="Calibri" w:cs="Calibri"/>
                <w:b/>
                <w:color w:val="FFFFFF" w:themeColor="background1"/>
                <w:sz w:val="28"/>
              </w:rPr>
              <w:t>GAREŠNICA</w:t>
            </w:r>
          </w:p>
          <w:p w14:paraId="5AC7232F" w14:textId="0AF34270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color w:val="FFFFFF" w:themeColor="background1"/>
                <w:szCs w:val="22"/>
              </w:rPr>
              <w:t>Razdoblje: siječanj – prosinac 202</w:t>
            </w:r>
            <w:r w:rsidR="00D244A0">
              <w:rPr>
                <w:rFonts w:ascii="Calibri" w:eastAsia="Calibri" w:hAnsi="Calibri" w:cs="Calibri"/>
                <w:color w:val="FFFFFF" w:themeColor="background1"/>
                <w:szCs w:val="22"/>
              </w:rPr>
              <w:t>5</w:t>
            </w:r>
            <w:r w:rsidRPr="00A0164C">
              <w:rPr>
                <w:rFonts w:ascii="Calibri" w:eastAsia="Calibri" w:hAnsi="Calibri" w:cs="Calibri"/>
                <w:color w:val="FFFFFF" w:themeColor="background1"/>
                <w:szCs w:val="22"/>
              </w:rPr>
              <w:t>.</w:t>
            </w:r>
          </w:p>
        </w:tc>
      </w:tr>
      <w:tr w:rsidR="00BC551D" w:rsidRPr="00A0164C" w14:paraId="16E91F39" w14:textId="77777777" w:rsidTr="002F0348">
        <w:tc>
          <w:tcPr>
            <w:tcW w:w="0" w:type="auto"/>
            <w:shd w:val="clear" w:color="auto" w:fill="B8CCE4" w:themeFill="accent1" w:themeFillTint="66"/>
            <w:vAlign w:val="center"/>
          </w:tcPr>
          <w:p w14:paraId="4CC3D99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MJERA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07E7E4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PRAVNO/UPRAVNI</w:t>
            </w:r>
          </w:p>
          <w:p w14:paraId="5FBEFACD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INSTRUMENTI</w:t>
            </w:r>
          </w:p>
          <w:p w14:paraId="3CA86D3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PROVEDBE MJERE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4733359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AKTIVNOSTI/</w:t>
            </w:r>
          </w:p>
          <w:p w14:paraId="728598A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NAČIN</w:t>
            </w:r>
          </w:p>
          <w:p w14:paraId="0A3EF94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OSTVARENJA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CEE80F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OPIS AKTIVNOSTI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4D78CCE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POKAZATELJI</w:t>
            </w:r>
          </w:p>
          <w:p w14:paraId="6C419054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REZULTATA</w:t>
            </w:r>
          </w:p>
        </w:tc>
        <w:tc>
          <w:tcPr>
            <w:tcW w:w="2013" w:type="dxa"/>
            <w:shd w:val="clear" w:color="auto" w:fill="B8CCE4" w:themeFill="accent1" w:themeFillTint="66"/>
            <w:vAlign w:val="center"/>
          </w:tcPr>
          <w:p w14:paraId="2A4ACA0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MJERNA JEDINICA ZA POKAZATELJ REZULTATA</w:t>
            </w:r>
          </w:p>
        </w:tc>
        <w:tc>
          <w:tcPr>
            <w:tcW w:w="2897" w:type="dxa"/>
            <w:shd w:val="clear" w:color="auto" w:fill="B8CCE4" w:themeFill="accent1" w:themeFillTint="66"/>
            <w:vAlign w:val="center"/>
          </w:tcPr>
          <w:p w14:paraId="1235040D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POLAZNA I CILJANA VRIJEDNOST MJERNE JEDINICE</w:t>
            </w:r>
          </w:p>
        </w:tc>
      </w:tr>
      <w:tr w:rsidR="00BC551D" w:rsidRPr="00A0164C" w14:paraId="1D041354" w14:textId="77777777" w:rsidTr="002F0348">
        <w:trPr>
          <w:trHeight w:val="1989"/>
        </w:trPr>
        <w:tc>
          <w:tcPr>
            <w:tcW w:w="0" w:type="auto"/>
            <w:vMerge w:val="restart"/>
            <w:vAlign w:val="center"/>
          </w:tcPr>
          <w:p w14:paraId="085F7F8A" w14:textId="1D165423" w:rsidR="002F0348" w:rsidRPr="00A0164C" w:rsidRDefault="00BC551D" w:rsidP="002F034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Funkcionalna uspostava evidencije gradske imovine</w:t>
            </w:r>
          </w:p>
        </w:tc>
        <w:tc>
          <w:tcPr>
            <w:tcW w:w="0" w:type="auto"/>
            <w:vMerge w:val="restart"/>
            <w:vAlign w:val="center"/>
          </w:tcPr>
          <w:p w14:paraId="52AC7C97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Zakon o upravljanju državnom imovinom</w:t>
            </w:r>
          </w:p>
          <w:p w14:paraId="3E34942F" w14:textId="488A1CAE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(„Narodne novine“, br. 52/18</w:t>
            </w:r>
            <w:r w:rsidR="00D244A0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 xml:space="preserve"> i 155/23</w:t>
            </w:r>
            <w:r w:rsidRPr="00A0164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)</w:t>
            </w:r>
          </w:p>
          <w:p w14:paraId="0225951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76D42CF3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Zakon o središnjem registru državne imovine („Narodne novine“ broj 112/18)</w:t>
            </w:r>
          </w:p>
          <w:p w14:paraId="44CD5194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</w:pPr>
          </w:p>
          <w:p w14:paraId="13BF6985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18"/>
                <w:szCs w:val="18"/>
              </w:rPr>
              <w:t>Uredba o Središnjem registru državne imovine („Narodne novine“, broj 03/20)</w:t>
            </w:r>
          </w:p>
        </w:tc>
        <w:tc>
          <w:tcPr>
            <w:tcW w:w="0" w:type="auto"/>
            <w:vAlign w:val="center"/>
          </w:tcPr>
          <w:p w14:paraId="313FC31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Klasifikacija imovine i standardizacija podataka o imovini</w:t>
            </w:r>
          </w:p>
        </w:tc>
        <w:tc>
          <w:tcPr>
            <w:tcW w:w="0" w:type="auto"/>
            <w:vAlign w:val="center"/>
          </w:tcPr>
          <w:p w14:paraId="762D51C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Klasifikacija imovine u izrađenoj internoj evidenciji imovine po utvrđenim odredbama</w:t>
            </w:r>
          </w:p>
        </w:tc>
        <w:tc>
          <w:tcPr>
            <w:tcW w:w="0" w:type="auto"/>
            <w:vAlign w:val="center"/>
          </w:tcPr>
          <w:p w14:paraId="43A63C9E" w14:textId="30FB04CF" w:rsidR="002F0348" w:rsidRPr="00A0164C" w:rsidRDefault="002F0348" w:rsidP="00BC551D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Broj pojavnih oblika </w:t>
            </w:r>
            <w:r w:rsidR="00BC551D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gradske</w:t>
            </w: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imovine u internim evidencijama</w:t>
            </w:r>
          </w:p>
        </w:tc>
        <w:tc>
          <w:tcPr>
            <w:tcW w:w="2013" w:type="dxa"/>
            <w:vAlign w:val="center"/>
          </w:tcPr>
          <w:p w14:paraId="5B705BA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Broj</w:t>
            </w:r>
          </w:p>
        </w:tc>
        <w:tc>
          <w:tcPr>
            <w:tcW w:w="2897" w:type="dxa"/>
            <w:vAlign w:val="center"/>
          </w:tcPr>
          <w:p w14:paraId="00780E5A" w14:textId="498BD063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Polazna</w:t>
            </w:r>
            <w:r w:rsidR="00D749A7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(</w:t>
            </w:r>
            <w:r w:rsidR="0032694B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18CB4486" w14:textId="35966A03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Ciljana (</w:t>
            </w:r>
            <w:r w:rsidR="0032694B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49109A81" w14:textId="77777777" w:rsidR="002F0348" w:rsidRPr="00A0164C" w:rsidRDefault="002F0348" w:rsidP="002F0348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</w:tr>
      <w:tr w:rsidR="00BC551D" w:rsidRPr="00A0164C" w14:paraId="214E2D03" w14:textId="77777777" w:rsidTr="002F0348">
        <w:trPr>
          <w:trHeight w:val="2387"/>
        </w:trPr>
        <w:tc>
          <w:tcPr>
            <w:tcW w:w="0" w:type="auto"/>
            <w:vMerge/>
            <w:vAlign w:val="center"/>
          </w:tcPr>
          <w:p w14:paraId="4066522F" w14:textId="77777777" w:rsidR="002F0348" w:rsidRPr="00A0164C" w:rsidRDefault="002F0348" w:rsidP="002F034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06BB8A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2F97C7DE" w14:textId="533BE104" w:rsidR="002F0348" w:rsidRPr="00A0164C" w:rsidRDefault="002F0348" w:rsidP="00BC551D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Redovito ažuriranje i objava podataka o imovini u internoj evidenciji imovine </w:t>
            </w:r>
            <w:r w:rsidR="004C0D13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Grada </w:t>
            </w:r>
            <w:r w:rsidR="005223A9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Garešnic</w:t>
            </w:r>
            <w:r w:rsidR="00D749A7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</w:t>
            </w:r>
          </w:p>
        </w:tc>
        <w:tc>
          <w:tcPr>
            <w:tcW w:w="0" w:type="auto"/>
            <w:vAlign w:val="center"/>
          </w:tcPr>
          <w:p w14:paraId="6CDB6A62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Kontinuirano ažuriranje postojećeg registra imovine</w:t>
            </w:r>
          </w:p>
        </w:tc>
        <w:tc>
          <w:tcPr>
            <w:tcW w:w="0" w:type="auto"/>
            <w:vAlign w:val="center"/>
          </w:tcPr>
          <w:p w14:paraId="388D308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Broj izvršenih ažuriranja registra imovine godišnje</w:t>
            </w:r>
          </w:p>
        </w:tc>
        <w:tc>
          <w:tcPr>
            <w:tcW w:w="2013" w:type="dxa"/>
            <w:vAlign w:val="center"/>
          </w:tcPr>
          <w:p w14:paraId="1B8B9FD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Broj</w:t>
            </w:r>
          </w:p>
        </w:tc>
        <w:tc>
          <w:tcPr>
            <w:tcW w:w="2897" w:type="dxa"/>
            <w:vAlign w:val="center"/>
          </w:tcPr>
          <w:p w14:paraId="56807537" w14:textId="55E0975F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Polazna (</w:t>
            </w:r>
            <w:r w:rsidR="00EE35A8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5</w:t>
            </w: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  <w:p w14:paraId="191DA4F6" w14:textId="613A4205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Ciljana (1</w:t>
            </w:r>
            <w:r w:rsidR="00EE35A8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0</w:t>
            </w: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</w:tr>
    </w:tbl>
    <w:p w14:paraId="4F21960B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5686088C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6F02D9EB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5B6EFE43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4C1D2DC6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1671F22E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2C647BBF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25EC083C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72BB8E4C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943"/>
        <w:gridCol w:w="2178"/>
        <w:gridCol w:w="1911"/>
        <w:gridCol w:w="2471"/>
        <w:gridCol w:w="1987"/>
        <w:gridCol w:w="1749"/>
        <w:gridCol w:w="2517"/>
      </w:tblGrid>
      <w:tr w:rsidR="002F0348" w:rsidRPr="00A0164C" w14:paraId="19B5F41B" w14:textId="77777777" w:rsidTr="007E534E">
        <w:tc>
          <w:tcPr>
            <w:tcW w:w="0" w:type="auto"/>
            <w:gridSpan w:val="7"/>
            <w:shd w:val="clear" w:color="auto" w:fill="4F81BD" w:themeFill="accent1"/>
            <w:vAlign w:val="center"/>
          </w:tcPr>
          <w:p w14:paraId="204F013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8"/>
              </w:rPr>
            </w:pPr>
            <w:r w:rsidRPr="00A0164C">
              <w:rPr>
                <w:rFonts w:ascii="Calibri" w:eastAsia="Calibri" w:hAnsi="Calibri" w:cs="Calibri"/>
                <w:b/>
                <w:color w:val="FFFFFF" w:themeColor="background1"/>
                <w:sz w:val="28"/>
              </w:rPr>
              <w:t>NEKRETNINE DOVESTI U STANJE IMOVINSKO-PRAVNE, PROSTORNO-PLANSKE I FUNKCIONALNO-TRŽIŠNE SPOSOBNOSTI</w:t>
            </w:r>
          </w:p>
          <w:p w14:paraId="11EF0596" w14:textId="344EB83A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color w:val="FFFFFF" w:themeColor="background1"/>
                <w:szCs w:val="22"/>
              </w:rPr>
              <w:t>Razdoblje: siječanj – prosinac 202</w:t>
            </w:r>
            <w:r w:rsidR="00DF7791">
              <w:rPr>
                <w:rFonts w:ascii="Calibri" w:eastAsia="Calibri" w:hAnsi="Calibri" w:cs="Calibri"/>
                <w:color w:val="FFFFFF" w:themeColor="background1"/>
                <w:szCs w:val="22"/>
              </w:rPr>
              <w:t>5</w:t>
            </w:r>
            <w:r w:rsidRPr="00A0164C">
              <w:rPr>
                <w:rFonts w:ascii="Calibri" w:eastAsia="Calibri" w:hAnsi="Calibri" w:cs="Calibri"/>
                <w:color w:val="FFFFFF" w:themeColor="background1"/>
                <w:szCs w:val="22"/>
              </w:rPr>
              <w:t>.</w:t>
            </w:r>
          </w:p>
        </w:tc>
      </w:tr>
      <w:tr w:rsidR="002F0348" w:rsidRPr="00A0164C" w14:paraId="0F63BCBF" w14:textId="77777777" w:rsidTr="002F0348">
        <w:tc>
          <w:tcPr>
            <w:tcW w:w="0" w:type="auto"/>
            <w:shd w:val="clear" w:color="auto" w:fill="B8CCE4" w:themeFill="accent1" w:themeFillTint="66"/>
            <w:vAlign w:val="center"/>
          </w:tcPr>
          <w:p w14:paraId="74627484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MJERA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01CDB73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PRAVNO/UPRAVNI</w:t>
            </w:r>
          </w:p>
          <w:p w14:paraId="6E1B890A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INSTRUMENTI</w:t>
            </w:r>
          </w:p>
          <w:p w14:paraId="316542AA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PROVEDBE MJERE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4BB498E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AKTIVNOSTI/</w:t>
            </w:r>
          </w:p>
          <w:p w14:paraId="70017F3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NAČIN</w:t>
            </w:r>
          </w:p>
          <w:p w14:paraId="047B18E9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OSTVARENJA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01775CB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OPIS AKTIVNOSTI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B2CA98D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POKAZATELJI</w:t>
            </w:r>
          </w:p>
          <w:p w14:paraId="5B71749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REZULTATA</w:t>
            </w:r>
          </w:p>
        </w:tc>
        <w:tc>
          <w:tcPr>
            <w:tcW w:w="1749" w:type="dxa"/>
            <w:shd w:val="clear" w:color="auto" w:fill="B8CCE4" w:themeFill="accent1" w:themeFillTint="66"/>
            <w:vAlign w:val="center"/>
          </w:tcPr>
          <w:p w14:paraId="2A92BF84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MJERNA JEDINICA ZA POKAZATELJ REZULTATA</w:t>
            </w:r>
          </w:p>
        </w:tc>
        <w:tc>
          <w:tcPr>
            <w:tcW w:w="2517" w:type="dxa"/>
            <w:shd w:val="clear" w:color="auto" w:fill="B8CCE4" w:themeFill="accent1" w:themeFillTint="66"/>
            <w:vAlign w:val="center"/>
          </w:tcPr>
          <w:p w14:paraId="5AC9EBB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POLAZNA I CILJANA VRIJEDNOST MJERNE JEDINICE</w:t>
            </w:r>
          </w:p>
        </w:tc>
      </w:tr>
      <w:tr w:rsidR="002F0348" w:rsidRPr="00A0164C" w14:paraId="5C1F7E0D" w14:textId="77777777" w:rsidTr="002F0348">
        <w:trPr>
          <w:trHeight w:val="1130"/>
        </w:trPr>
        <w:tc>
          <w:tcPr>
            <w:tcW w:w="0" w:type="auto"/>
            <w:vMerge w:val="restart"/>
            <w:vAlign w:val="center"/>
          </w:tcPr>
          <w:p w14:paraId="004C9DE5" w14:textId="77777777" w:rsidR="002F0348" w:rsidRPr="00A0164C" w:rsidRDefault="002F0348" w:rsidP="002F034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Provođenje aktivnosti rješavanja imovinskopravnih odnosa</w:t>
            </w:r>
          </w:p>
        </w:tc>
        <w:tc>
          <w:tcPr>
            <w:tcW w:w="0" w:type="auto"/>
            <w:vMerge w:val="restart"/>
            <w:vAlign w:val="center"/>
          </w:tcPr>
          <w:p w14:paraId="1651F7A4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Zakon o upravljanju državnom imovinom</w:t>
            </w:r>
          </w:p>
          <w:p w14:paraId="619610D1" w14:textId="0AF174B3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(„Narodne novine“, br. 52/18</w:t>
            </w:r>
            <w:r w:rsidR="00DF7791">
              <w:rPr>
                <w:rFonts w:ascii="Calibri" w:eastAsia="Calibri" w:hAnsi="Calibri" w:cs="Calibri"/>
                <w:sz w:val="18"/>
                <w:szCs w:val="18"/>
              </w:rPr>
              <w:t xml:space="preserve"> i 155/23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550FF9A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0E92B8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Zakon o uređivanju imovinskopravnih odnosa u svrhu izgradnje infrastrukturnih građevina</w:t>
            </w:r>
          </w:p>
          <w:p w14:paraId="6C387652" w14:textId="3FD66F6F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(„Narodne novine“, br. 80/11</w:t>
            </w:r>
            <w:r w:rsidR="00EE35A8" w:rsidRPr="00A0164C">
              <w:rPr>
                <w:rFonts w:ascii="Calibri" w:eastAsia="Calibri" w:hAnsi="Calibri" w:cs="Calibri"/>
                <w:sz w:val="18"/>
                <w:szCs w:val="18"/>
              </w:rPr>
              <w:t>, 144/21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4D20072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60C005AA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Zakon o procjeni vrijednosti nekretnina („Narodne novine“, broj 78/15)</w:t>
            </w:r>
          </w:p>
          <w:p w14:paraId="41A62D1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1F1BA4A4" w14:textId="7878CC65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 xml:space="preserve">Pravilnik o informacijskom sustavu tržišta nekretnina („Narodne novine“, broj </w:t>
            </w:r>
            <w:r w:rsidR="00EE35A8" w:rsidRPr="00A0164C">
              <w:rPr>
                <w:rFonts w:ascii="Calibri" w:eastAsia="Calibri" w:hAnsi="Calibri" w:cs="Calibri"/>
                <w:sz w:val="18"/>
                <w:szCs w:val="18"/>
              </w:rPr>
              <w:t>68/20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</w:tc>
        <w:tc>
          <w:tcPr>
            <w:tcW w:w="0" w:type="auto"/>
            <w:vAlign w:val="center"/>
          </w:tcPr>
          <w:p w14:paraId="0287FBA7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Godišnji plan rješavanja imovinskopravnih odnosa vezanih uz infrastrukturne projekte</w:t>
            </w:r>
          </w:p>
        </w:tc>
        <w:tc>
          <w:tcPr>
            <w:tcW w:w="0" w:type="auto"/>
            <w:vAlign w:val="center"/>
          </w:tcPr>
          <w:p w14:paraId="35CDE18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Rješavanje imovinskopravnih odnosa na nekretninama, kao osnovni preduvjet realizacije investicijskih projekata</w:t>
            </w:r>
          </w:p>
        </w:tc>
        <w:tc>
          <w:tcPr>
            <w:tcW w:w="0" w:type="auto"/>
            <w:vAlign w:val="center"/>
          </w:tcPr>
          <w:p w14:paraId="3650CF4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 infrastrukturnih projekata za koje je potrebno provoditi aktivnosti rješavanja imovinskopravnih odnosa</w:t>
            </w:r>
          </w:p>
        </w:tc>
        <w:tc>
          <w:tcPr>
            <w:tcW w:w="1749" w:type="dxa"/>
            <w:vAlign w:val="center"/>
          </w:tcPr>
          <w:p w14:paraId="552DD214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59E134F0" w14:textId="178C2F89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Polazna (</w:t>
            </w:r>
            <w:r w:rsidR="00EE35A8"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2</w:t>
            </w: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14:paraId="2FB8B5B4" w14:textId="724CB171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Ciljana (</w:t>
            </w:r>
            <w:r w:rsidR="00EE35A8"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4</w:t>
            </w: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F0348" w:rsidRPr="00A0164C" w14:paraId="445A7120" w14:textId="77777777" w:rsidTr="002F0348">
        <w:trPr>
          <w:trHeight w:val="2391"/>
        </w:trPr>
        <w:tc>
          <w:tcPr>
            <w:tcW w:w="0" w:type="auto"/>
            <w:vMerge/>
            <w:vAlign w:val="center"/>
          </w:tcPr>
          <w:p w14:paraId="3F339363" w14:textId="77777777" w:rsidR="002F0348" w:rsidRPr="00A0164C" w:rsidRDefault="002F0348" w:rsidP="002F034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8AA0E9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EFD7CB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Zamjena nekretnina</w:t>
            </w:r>
          </w:p>
        </w:tc>
        <w:tc>
          <w:tcPr>
            <w:tcW w:w="0" w:type="auto"/>
            <w:vAlign w:val="center"/>
          </w:tcPr>
          <w:p w14:paraId="0DA70AA5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Sklapanje ugovora o zamjeni nekretnina</w:t>
            </w:r>
          </w:p>
        </w:tc>
        <w:tc>
          <w:tcPr>
            <w:tcW w:w="0" w:type="auto"/>
            <w:vAlign w:val="center"/>
          </w:tcPr>
          <w:p w14:paraId="5C502765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 sklopljenih ugovora o zamjeni</w:t>
            </w:r>
          </w:p>
          <w:p w14:paraId="0A04242A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nekretnina</w:t>
            </w:r>
          </w:p>
        </w:tc>
        <w:tc>
          <w:tcPr>
            <w:tcW w:w="1749" w:type="dxa"/>
            <w:vAlign w:val="center"/>
          </w:tcPr>
          <w:p w14:paraId="5BEC03E5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085E6194" w14:textId="52CD15ED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Polazna (</w:t>
            </w:r>
            <w:r w:rsidR="00EE35A8"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14:paraId="27D22822" w14:textId="43DFDA48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Ciljana (</w:t>
            </w:r>
            <w:r w:rsidR="00EE35A8"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F0348" w:rsidRPr="00A0164C" w14:paraId="21D07114" w14:textId="77777777" w:rsidTr="002F0348">
        <w:trPr>
          <w:trHeight w:val="1678"/>
        </w:trPr>
        <w:tc>
          <w:tcPr>
            <w:tcW w:w="0" w:type="auto"/>
            <w:vMerge/>
            <w:vAlign w:val="center"/>
          </w:tcPr>
          <w:p w14:paraId="5CB2AB1F" w14:textId="77777777" w:rsidR="002F0348" w:rsidRPr="00A0164C" w:rsidRDefault="002F0348" w:rsidP="002F034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4D5B9D93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4EB8FE0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Razvrgnuće suvlasničke zajednice</w:t>
            </w:r>
          </w:p>
        </w:tc>
        <w:tc>
          <w:tcPr>
            <w:tcW w:w="0" w:type="auto"/>
            <w:vAlign w:val="center"/>
          </w:tcPr>
          <w:p w14:paraId="29F5FC0E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Sklapanje sporazuma o razvrgnuću suvlasničke zajednice</w:t>
            </w:r>
          </w:p>
        </w:tc>
        <w:tc>
          <w:tcPr>
            <w:tcW w:w="0" w:type="auto"/>
            <w:vAlign w:val="center"/>
          </w:tcPr>
          <w:p w14:paraId="5CD370B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 sklopljenih sporazuma o razvrgnuću suvlasničke zajednice</w:t>
            </w:r>
          </w:p>
        </w:tc>
        <w:tc>
          <w:tcPr>
            <w:tcW w:w="1749" w:type="dxa"/>
            <w:vAlign w:val="center"/>
          </w:tcPr>
          <w:p w14:paraId="3696F45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582896BB" w14:textId="0084B0EC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Polazna (</w:t>
            </w:r>
            <w:r w:rsidR="0032694B"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0</w:t>
            </w: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14:paraId="282B57B5" w14:textId="4E516DB8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Ciljana (</w:t>
            </w:r>
            <w:r w:rsidR="0032694B"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</w:t>
            </w: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</w:tc>
      </w:tr>
      <w:tr w:rsidR="002F0348" w:rsidRPr="00A0164C" w14:paraId="466BEA33" w14:textId="77777777" w:rsidTr="002F0348">
        <w:trPr>
          <w:trHeight w:val="2122"/>
        </w:trPr>
        <w:tc>
          <w:tcPr>
            <w:tcW w:w="0" w:type="auto"/>
            <w:vMerge w:val="restart"/>
            <w:vAlign w:val="center"/>
          </w:tcPr>
          <w:p w14:paraId="548EDA31" w14:textId="3082F3A6" w:rsidR="002F0348" w:rsidRPr="00A0164C" w:rsidRDefault="00BC551D" w:rsidP="002F034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Procjena potencijala imovine </w:t>
            </w:r>
            <w:r w:rsidR="004C0D13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Grada </w:t>
            </w:r>
            <w:r w:rsidR="009E3676"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Garešnica</w:t>
            </w:r>
            <w:r w:rsidRPr="00A0164C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- Snimanje, popis i ocjena realnog stanja imovine</w:t>
            </w:r>
          </w:p>
        </w:tc>
        <w:tc>
          <w:tcPr>
            <w:tcW w:w="0" w:type="auto"/>
            <w:vMerge/>
            <w:vAlign w:val="center"/>
          </w:tcPr>
          <w:p w14:paraId="0755600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526274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Sklapanje okvirnog  ugovora sa sudskim vještakom građevinske struke (procjeniteljem)</w:t>
            </w:r>
          </w:p>
        </w:tc>
        <w:tc>
          <w:tcPr>
            <w:tcW w:w="0" w:type="auto"/>
            <w:vMerge w:val="restart"/>
            <w:vAlign w:val="center"/>
          </w:tcPr>
          <w:p w14:paraId="009801E4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Procjena tržišne vrijednosti nekretnine koju utvrđuje ovlašteni sudski vještak građevinske struke. Procjenu može obavljati ovlašteni sudski vještak s kojim je sklopljen okvirni ugovor za izradu elaborata o procjeni tržišne vrijednosti nekretnina.</w:t>
            </w:r>
          </w:p>
        </w:tc>
        <w:tc>
          <w:tcPr>
            <w:tcW w:w="0" w:type="auto"/>
            <w:vAlign w:val="center"/>
          </w:tcPr>
          <w:p w14:paraId="628D4425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 sklopljenih ugovora godišnje</w:t>
            </w:r>
          </w:p>
        </w:tc>
        <w:tc>
          <w:tcPr>
            <w:tcW w:w="1749" w:type="dxa"/>
            <w:vAlign w:val="center"/>
          </w:tcPr>
          <w:p w14:paraId="607C21B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15278DAE" w14:textId="41F6A372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Polazna (</w:t>
            </w:r>
            <w:r w:rsidR="0032694B"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8</w:t>
            </w: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14:paraId="29731844" w14:textId="54493CC2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Ciljana (</w:t>
            </w:r>
            <w:r w:rsidR="0032694B"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15</w:t>
            </w: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14:paraId="3F76AA31" w14:textId="77777777" w:rsidR="002F0348" w:rsidRPr="00A0164C" w:rsidRDefault="002F0348" w:rsidP="002F034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0348" w:rsidRPr="00A0164C" w14:paraId="32917930" w14:textId="77777777" w:rsidTr="002F0348">
        <w:trPr>
          <w:trHeight w:val="2260"/>
        </w:trPr>
        <w:tc>
          <w:tcPr>
            <w:tcW w:w="0" w:type="auto"/>
            <w:vMerge/>
            <w:vAlign w:val="center"/>
          </w:tcPr>
          <w:p w14:paraId="35047C8C" w14:textId="77777777" w:rsidR="002F0348" w:rsidRPr="00A0164C" w:rsidRDefault="002F0348" w:rsidP="002F034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082ACE6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6D3DA44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Procjena (utvrđivanje) vrijednosti nekretnina</w:t>
            </w:r>
          </w:p>
        </w:tc>
        <w:tc>
          <w:tcPr>
            <w:tcW w:w="0" w:type="auto"/>
            <w:vMerge/>
            <w:vAlign w:val="center"/>
          </w:tcPr>
          <w:p w14:paraId="70D3331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715C05B2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 procijenjenih nekretnina</w:t>
            </w:r>
          </w:p>
        </w:tc>
        <w:tc>
          <w:tcPr>
            <w:tcW w:w="1749" w:type="dxa"/>
            <w:vAlign w:val="center"/>
          </w:tcPr>
          <w:p w14:paraId="72535FBE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038CF363" w14:textId="36FC5805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Polazna (</w:t>
            </w:r>
            <w:r w:rsidR="0032694B" w:rsidRPr="00A0164C">
              <w:rPr>
                <w:rFonts w:ascii="Calibri" w:eastAsia="Calibri" w:hAnsi="Calibri" w:cs="Calibri"/>
                <w:sz w:val="20"/>
                <w:szCs w:val="20"/>
              </w:rPr>
              <w:t>8</w:t>
            </w:r>
            <w:r w:rsidRPr="00A0164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5161DE14" w14:textId="468880F9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Ciljana (</w:t>
            </w:r>
            <w:r w:rsidR="0032694B" w:rsidRPr="00A0164C">
              <w:rPr>
                <w:rFonts w:ascii="Calibri" w:eastAsia="Calibri" w:hAnsi="Calibri" w:cs="Calibri"/>
                <w:sz w:val="20"/>
                <w:szCs w:val="20"/>
              </w:rPr>
              <w:t>15</w:t>
            </w:r>
            <w:r w:rsidRPr="00A0164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</w:tbl>
    <w:p w14:paraId="11E2EAB3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49529AB6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01060F1D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607E7A97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6F31CF64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64EE2124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1E7A5EFC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579ABB84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6618AC37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5B939E15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49247F3E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183251C8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5D781A7B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639CBCB2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0EFFD49B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977"/>
        <w:gridCol w:w="3168"/>
        <w:gridCol w:w="2005"/>
        <w:gridCol w:w="1795"/>
        <w:gridCol w:w="1545"/>
        <w:gridCol w:w="1749"/>
        <w:gridCol w:w="2517"/>
      </w:tblGrid>
      <w:tr w:rsidR="002F0348" w:rsidRPr="00A0164C" w14:paraId="664CE5CC" w14:textId="77777777" w:rsidTr="007E534E">
        <w:tc>
          <w:tcPr>
            <w:tcW w:w="0" w:type="auto"/>
            <w:gridSpan w:val="7"/>
            <w:shd w:val="clear" w:color="auto" w:fill="4F81BD" w:themeFill="accent1"/>
            <w:vAlign w:val="center"/>
          </w:tcPr>
          <w:p w14:paraId="078BECE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color w:val="FFFFFF" w:themeColor="background1"/>
                <w:sz w:val="28"/>
              </w:rPr>
            </w:pPr>
            <w:r w:rsidRPr="00A0164C">
              <w:rPr>
                <w:rFonts w:ascii="Calibri" w:eastAsia="Calibri" w:hAnsi="Calibri" w:cs="Calibri"/>
                <w:b/>
                <w:color w:val="FFFFFF" w:themeColor="background1"/>
                <w:sz w:val="28"/>
              </w:rPr>
              <w:t xml:space="preserve">NORMATIVNO UREDITI UPRAVLJANJE I RASPOLAGANJE SVIM POJAVNIM OBLICIMA NEKRETNINA </w:t>
            </w:r>
          </w:p>
          <w:p w14:paraId="1E0CA61A" w14:textId="1F1422B9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color w:val="FFFFFF" w:themeColor="background1"/>
                <w:szCs w:val="22"/>
              </w:rPr>
              <w:t>Razdoblje: siječanj – prosinac 202</w:t>
            </w:r>
            <w:r w:rsidR="009E3676">
              <w:rPr>
                <w:rFonts w:ascii="Calibri" w:eastAsia="Calibri" w:hAnsi="Calibri" w:cs="Calibri"/>
                <w:color w:val="FFFFFF" w:themeColor="background1"/>
                <w:szCs w:val="22"/>
              </w:rPr>
              <w:t>5</w:t>
            </w:r>
            <w:r w:rsidRPr="00A0164C">
              <w:rPr>
                <w:rFonts w:ascii="Calibri" w:eastAsia="Calibri" w:hAnsi="Calibri" w:cs="Calibri"/>
                <w:color w:val="FFFFFF" w:themeColor="background1"/>
                <w:szCs w:val="22"/>
              </w:rPr>
              <w:t>.</w:t>
            </w:r>
          </w:p>
        </w:tc>
      </w:tr>
      <w:tr w:rsidR="002F0348" w:rsidRPr="00A0164C" w14:paraId="26E16194" w14:textId="77777777" w:rsidTr="002F0348">
        <w:tc>
          <w:tcPr>
            <w:tcW w:w="0" w:type="auto"/>
            <w:shd w:val="clear" w:color="auto" w:fill="B8CCE4" w:themeFill="accent1" w:themeFillTint="66"/>
            <w:vAlign w:val="center"/>
          </w:tcPr>
          <w:p w14:paraId="2F189F59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MJERA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EA5E3C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PRAVNO/UPRAVNI</w:t>
            </w:r>
          </w:p>
          <w:p w14:paraId="1D216B2C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INSTRUMENTI</w:t>
            </w:r>
          </w:p>
          <w:p w14:paraId="26192AD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PROVEDBE MJERE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2E8D21E5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AKTIVNOSTI/</w:t>
            </w:r>
          </w:p>
          <w:p w14:paraId="775A12F9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NAČIN</w:t>
            </w:r>
          </w:p>
          <w:p w14:paraId="5596D0E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OSTVARENJA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15D9A7F5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OPIS AKTIVNOSTI</w:t>
            </w:r>
          </w:p>
        </w:tc>
        <w:tc>
          <w:tcPr>
            <w:tcW w:w="0" w:type="auto"/>
            <w:shd w:val="clear" w:color="auto" w:fill="B8CCE4" w:themeFill="accent1" w:themeFillTint="66"/>
            <w:vAlign w:val="center"/>
          </w:tcPr>
          <w:p w14:paraId="5A0D1AA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POKAZATELJI</w:t>
            </w:r>
          </w:p>
          <w:p w14:paraId="43C4386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REZULTATA</w:t>
            </w:r>
          </w:p>
        </w:tc>
        <w:tc>
          <w:tcPr>
            <w:tcW w:w="1749" w:type="dxa"/>
            <w:shd w:val="clear" w:color="auto" w:fill="B8CCE4" w:themeFill="accent1" w:themeFillTint="66"/>
            <w:vAlign w:val="center"/>
          </w:tcPr>
          <w:p w14:paraId="59B5C3E7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MJERNA JEDINICA ZA POKAZATELJ REZULTATA</w:t>
            </w:r>
          </w:p>
        </w:tc>
        <w:tc>
          <w:tcPr>
            <w:tcW w:w="2517" w:type="dxa"/>
            <w:shd w:val="clear" w:color="auto" w:fill="B8CCE4" w:themeFill="accent1" w:themeFillTint="66"/>
            <w:vAlign w:val="center"/>
          </w:tcPr>
          <w:p w14:paraId="2D295CF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 w:rsidRPr="00A0164C">
              <w:rPr>
                <w:rFonts w:ascii="Calibri" w:eastAsia="Calibri" w:hAnsi="Calibri" w:cs="Calibri"/>
                <w:b/>
                <w:sz w:val="22"/>
                <w:szCs w:val="22"/>
              </w:rPr>
              <w:t>POLAZNA I CILJANA VRIJEDNOST MJERNE JEDINICE</w:t>
            </w:r>
          </w:p>
        </w:tc>
      </w:tr>
      <w:tr w:rsidR="002F0348" w:rsidRPr="00A0164C" w14:paraId="38E0E920" w14:textId="77777777" w:rsidTr="002F0348">
        <w:trPr>
          <w:trHeight w:val="1963"/>
        </w:trPr>
        <w:tc>
          <w:tcPr>
            <w:tcW w:w="0" w:type="auto"/>
            <w:vAlign w:val="center"/>
          </w:tcPr>
          <w:p w14:paraId="2F69346C" w14:textId="77777777" w:rsidR="002F0348" w:rsidRPr="00A0164C" w:rsidRDefault="002F0348" w:rsidP="002F034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Izmjene i dopune važećih strateških akata te izrada novih strateških akata  upravljanja imovinom</w:t>
            </w:r>
          </w:p>
        </w:tc>
        <w:tc>
          <w:tcPr>
            <w:tcW w:w="0" w:type="auto"/>
            <w:vMerge w:val="restart"/>
            <w:vAlign w:val="center"/>
          </w:tcPr>
          <w:p w14:paraId="720CDBE9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Zakon o upravljanju državnom imovinom</w:t>
            </w:r>
          </w:p>
          <w:p w14:paraId="725D8130" w14:textId="3490B616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(„Narodne novine“, br. 52/18</w:t>
            </w:r>
            <w:r w:rsidR="009E3676">
              <w:rPr>
                <w:rFonts w:ascii="Calibri" w:eastAsia="Calibri" w:hAnsi="Calibri" w:cs="Calibri"/>
                <w:sz w:val="18"/>
                <w:szCs w:val="18"/>
              </w:rPr>
              <w:t xml:space="preserve"> i 155/23</w:t>
            </w:r>
            <w:r w:rsidRPr="00A0164C">
              <w:rPr>
                <w:rFonts w:ascii="Calibri" w:eastAsia="Calibri" w:hAnsi="Calibri" w:cs="Calibri"/>
                <w:sz w:val="18"/>
                <w:szCs w:val="18"/>
              </w:rPr>
              <w:t>)</w:t>
            </w:r>
          </w:p>
          <w:p w14:paraId="0831FEE9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</w:p>
          <w:p w14:paraId="010CD67D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A0164C">
              <w:rPr>
                <w:rFonts w:ascii="Calibri" w:eastAsia="Calibri" w:hAnsi="Calibri" w:cs="Calibri"/>
                <w:sz w:val="18"/>
                <w:szCs w:val="18"/>
              </w:rPr>
              <w:t>Zakon o lokalnoj i područnoj (regionalnoj) samoupravi („Narodne novine” broj 33/01, 60/01, 129/05, 109/07, 125/08, 36/09, 150/11, 144/12, 19/13, 137/15,  123/17, 98/19, 144/20)</w:t>
            </w:r>
          </w:p>
          <w:p w14:paraId="648D227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570441E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Izrada Godišnjeg plana upravljanja imovinom</w:t>
            </w:r>
          </w:p>
        </w:tc>
        <w:tc>
          <w:tcPr>
            <w:tcW w:w="0" w:type="auto"/>
            <w:vAlign w:val="center"/>
          </w:tcPr>
          <w:p w14:paraId="0EF1EEC5" w14:textId="77672E9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Izrada Plana upravljanja imovinom</w:t>
            </w:r>
            <w:r w:rsidR="00BC551D" w:rsidRPr="00A0164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C0D13" w:rsidRPr="00A0164C">
              <w:rPr>
                <w:rFonts w:ascii="Calibri" w:eastAsia="Calibri" w:hAnsi="Calibri" w:cs="Calibri"/>
                <w:sz w:val="20"/>
                <w:szCs w:val="20"/>
              </w:rPr>
              <w:t xml:space="preserve">Grada </w:t>
            </w:r>
            <w:r w:rsidR="005223A9" w:rsidRPr="00A0164C">
              <w:rPr>
                <w:rFonts w:ascii="Calibri" w:eastAsia="Calibri" w:hAnsi="Calibri" w:cs="Calibri"/>
                <w:sz w:val="20"/>
                <w:szCs w:val="20"/>
              </w:rPr>
              <w:t>Garešnic</w:t>
            </w:r>
            <w:r w:rsidR="00D00960" w:rsidRPr="00A0164C">
              <w:rPr>
                <w:rFonts w:ascii="Calibri" w:eastAsia="Calibri" w:hAnsi="Calibri" w:cs="Calibri"/>
                <w:sz w:val="20"/>
                <w:szCs w:val="20"/>
              </w:rPr>
              <w:t>e</w:t>
            </w:r>
            <w:r w:rsidR="000630E3" w:rsidRPr="00A0164C">
              <w:rPr>
                <w:rFonts w:ascii="Calibri" w:eastAsia="Calibri" w:hAnsi="Calibri" w:cs="Calibri"/>
                <w:sz w:val="20"/>
                <w:szCs w:val="20"/>
              </w:rPr>
              <w:t xml:space="preserve"> za 202</w:t>
            </w:r>
            <w:r w:rsidR="009E3676">
              <w:rPr>
                <w:rFonts w:ascii="Calibri" w:eastAsia="Calibri" w:hAnsi="Calibri" w:cs="Calibri"/>
                <w:sz w:val="20"/>
                <w:szCs w:val="20"/>
              </w:rPr>
              <w:t>5</w:t>
            </w:r>
            <w:r w:rsidR="000630E3" w:rsidRPr="00A0164C">
              <w:rPr>
                <w:rFonts w:ascii="Calibri" w:eastAsia="Calibri" w:hAnsi="Calibri" w:cs="Calibri"/>
                <w:sz w:val="20"/>
                <w:szCs w:val="20"/>
              </w:rPr>
              <w:t>. godinu</w:t>
            </w:r>
          </w:p>
        </w:tc>
        <w:tc>
          <w:tcPr>
            <w:tcW w:w="0" w:type="auto"/>
            <w:vAlign w:val="center"/>
          </w:tcPr>
          <w:p w14:paraId="7261B40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 izrađenih dokumenata</w:t>
            </w:r>
          </w:p>
        </w:tc>
        <w:tc>
          <w:tcPr>
            <w:tcW w:w="1749" w:type="dxa"/>
            <w:vAlign w:val="center"/>
          </w:tcPr>
          <w:p w14:paraId="2945A20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6F64D242" w14:textId="7A4A83D6" w:rsidR="002F0348" w:rsidRPr="00A0164C" w:rsidRDefault="000630E3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Polazna (0</w:t>
            </w:r>
            <w:r w:rsidR="002F0348"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)</w:t>
            </w:r>
          </w:p>
          <w:p w14:paraId="09E31C46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color w:val="000000"/>
                <w:sz w:val="20"/>
                <w:szCs w:val="20"/>
              </w:rPr>
              <w:t>Ciljana (1)</w:t>
            </w:r>
          </w:p>
          <w:p w14:paraId="68C06B4A" w14:textId="77777777" w:rsidR="002F0348" w:rsidRPr="00A0164C" w:rsidRDefault="002F0348" w:rsidP="002F0348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2F0348" w:rsidRPr="00A0164C" w14:paraId="1A7CCD2B" w14:textId="77777777" w:rsidTr="002F0348">
        <w:trPr>
          <w:trHeight w:val="1754"/>
        </w:trPr>
        <w:tc>
          <w:tcPr>
            <w:tcW w:w="0" w:type="auto"/>
            <w:vMerge w:val="restart"/>
            <w:vAlign w:val="center"/>
          </w:tcPr>
          <w:p w14:paraId="275C320A" w14:textId="77777777" w:rsidR="002F0348" w:rsidRPr="00A0164C" w:rsidRDefault="002F0348" w:rsidP="002F034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Donošenje općih i pojedinačnih akata glede upravljanja imovinom</w:t>
            </w:r>
          </w:p>
        </w:tc>
        <w:tc>
          <w:tcPr>
            <w:tcW w:w="0" w:type="auto"/>
            <w:vMerge/>
            <w:vAlign w:val="center"/>
          </w:tcPr>
          <w:p w14:paraId="16F87311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vAlign w:val="center"/>
          </w:tcPr>
          <w:p w14:paraId="546306F3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Priprema, izrada i usvajanje općih i pojedinačnih akata glede upravljanja imovinom</w:t>
            </w:r>
          </w:p>
        </w:tc>
        <w:tc>
          <w:tcPr>
            <w:tcW w:w="0" w:type="auto"/>
            <w:vAlign w:val="center"/>
          </w:tcPr>
          <w:p w14:paraId="760E85D2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Donošenje općih akata upravljanja imovinom</w:t>
            </w:r>
          </w:p>
        </w:tc>
        <w:tc>
          <w:tcPr>
            <w:tcW w:w="0" w:type="auto"/>
            <w:vAlign w:val="center"/>
          </w:tcPr>
          <w:p w14:paraId="2630B88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</w:t>
            </w:r>
          </w:p>
          <w:p w14:paraId="362515C0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donesenih općih akata</w:t>
            </w:r>
          </w:p>
        </w:tc>
        <w:tc>
          <w:tcPr>
            <w:tcW w:w="1749" w:type="dxa"/>
            <w:vAlign w:val="center"/>
          </w:tcPr>
          <w:p w14:paraId="47C02B62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324D3721" w14:textId="66C4AC1A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Polazna (</w:t>
            </w:r>
            <w:r w:rsidR="00123B38" w:rsidRPr="00A0164C"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r w:rsidRPr="00A0164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5748AF60" w14:textId="25F959A8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Ciljana (</w:t>
            </w:r>
            <w:r w:rsidR="00123B38" w:rsidRPr="00A0164C">
              <w:rPr>
                <w:rFonts w:ascii="Calibri" w:eastAsia="Calibri" w:hAnsi="Calibri" w:cs="Calibri"/>
                <w:sz w:val="20"/>
                <w:szCs w:val="20"/>
              </w:rPr>
              <w:t>1</w:t>
            </w:r>
            <w:r w:rsidRPr="00A0164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  <w:tr w:rsidR="002F0348" w:rsidRPr="00A0164C" w14:paraId="23D55FB0" w14:textId="77777777" w:rsidTr="002F0348">
        <w:trPr>
          <w:trHeight w:val="1552"/>
        </w:trPr>
        <w:tc>
          <w:tcPr>
            <w:tcW w:w="0" w:type="auto"/>
            <w:vMerge/>
            <w:vAlign w:val="center"/>
          </w:tcPr>
          <w:p w14:paraId="40D7B58D" w14:textId="77777777" w:rsidR="002F0348" w:rsidRPr="00A0164C" w:rsidRDefault="002F0348" w:rsidP="002F0348">
            <w:pPr>
              <w:spacing w:line="276" w:lineRule="auto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2E5CAE47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vAlign w:val="center"/>
          </w:tcPr>
          <w:p w14:paraId="34969B4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 w14:paraId="10CFE98F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Donošenje pojedinačnih akata upravljanja imovinom</w:t>
            </w:r>
          </w:p>
        </w:tc>
        <w:tc>
          <w:tcPr>
            <w:tcW w:w="0" w:type="auto"/>
            <w:vAlign w:val="center"/>
          </w:tcPr>
          <w:p w14:paraId="133FC29B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</w:t>
            </w:r>
          </w:p>
          <w:p w14:paraId="10197BDE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donesenih pojedinačnih akata</w:t>
            </w:r>
          </w:p>
        </w:tc>
        <w:tc>
          <w:tcPr>
            <w:tcW w:w="1749" w:type="dxa"/>
            <w:vAlign w:val="center"/>
          </w:tcPr>
          <w:p w14:paraId="3CB1B908" w14:textId="77777777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Broj</w:t>
            </w:r>
          </w:p>
        </w:tc>
        <w:tc>
          <w:tcPr>
            <w:tcW w:w="2517" w:type="dxa"/>
            <w:vAlign w:val="center"/>
          </w:tcPr>
          <w:p w14:paraId="09144964" w14:textId="7EDA7A9F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Polazna (</w:t>
            </w:r>
            <w:r w:rsidR="00EE35A8" w:rsidRPr="00A0164C">
              <w:rPr>
                <w:rFonts w:ascii="Calibri" w:eastAsia="Calibri" w:hAnsi="Calibri" w:cs="Calibri"/>
                <w:sz w:val="20"/>
                <w:szCs w:val="20"/>
              </w:rPr>
              <w:t>10</w:t>
            </w:r>
            <w:r w:rsidRPr="00A0164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6A5040DD" w14:textId="4F884495" w:rsidR="002F0348" w:rsidRPr="00A0164C" w:rsidRDefault="002F0348" w:rsidP="002F0348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A0164C">
              <w:rPr>
                <w:rFonts w:ascii="Calibri" w:eastAsia="Calibri" w:hAnsi="Calibri" w:cs="Calibri"/>
                <w:sz w:val="20"/>
                <w:szCs w:val="20"/>
              </w:rPr>
              <w:t>Ciljana (</w:t>
            </w:r>
            <w:r w:rsidR="00EE35A8" w:rsidRPr="00A0164C">
              <w:rPr>
                <w:rFonts w:ascii="Calibri" w:eastAsia="Calibri" w:hAnsi="Calibri" w:cs="Calibri"/>
                <w:sz w:val="20"/>
                <w:szCs w:val="20"/>
              </w:rPr>
              <w:t>15</w:t>
            </w:r>
            <w:r w:rsidRPr="00A0164C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</w:tc>
      </w:tr>
    </w:tbl>
    <w:p w14:paraId="4BC4B103" w14:textId="77777777" w:rsidR="002F0348" w:rsidRPr="00A0164C" w:rsidRDefault="002F0348" w:rsidP="002F0348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p w14:paraId="70C6FC44" w14:textId="77777777" w:rsidR="00953D89" w:rsidRPr="00A0164C" w:rsidRDefault="00953D89" w:rsidP="001F62B1">
      <w:pPr>
        <w:spacing w:line="276" w:lineRule="auto"/>
        <w:jc w:val="both"/>
        <w:rPr>
          <w:rFonts w:ascii="Calibri" w:hAnsi="Calibri" w:cs="Calibri"/>
          <w:color w:val="000000"/>
        </w:rPr>
      </w:pPr>
    </w:p>
    <w:p w14:paraId="7E8C1012" w14:textId="3B9E9C02" w:rsidR="00F53E72" w:rsidRPr="00A0164C" w:rsidRDefault="00F53E72" w:rsidP="00F53E72">
      <w:pPr>
        <w:spacing w:line="276" w:lineRule="auto"/>
        <w:contextualSpacing/>
        <w:jc w:val="both"/>
        <w:rPr>
          <w:rFonts w:ascii="Calibri" w:eastAsia="Arial" w:hAnsi="Calibri" w:cs="Calibri"/>
          <w:color w:val="FF0000"/>
          <w:szCs w:val="22"/>
        </w:rPr>
      </w:pPr>
    </w:p>
    <w:sectPr w:rsidR="00F53E72" w:rsidRPr="00A0164C" w:rsidSect="00DA6697">
      <w:footerReference w:type="default" r:id="rId12"/>
      <w:pgSz w:w="16838" w:h="11906" w:orient="landscape"/>
      <w:pgMar w:top="1133" w:right="993" w:bottom="1417" w:left="107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C1029E" w14:textId="77777777" w:rsidR="00DB2E40" w:rsidRDefault="00DB2E40" w:rsidP="00591328">
      <w:r>
        <w:separator/>
      </w:r>
    </w:p>
  </w:endnote>
  <w:endnote w:type="continuationSeparator" w:id="0">
    <w:p w14:paraId="1FBCC3A6" w14:textId="77777777" w:rsidR="00DB2E40" w:rsidRDefault="00DB2E40" w:rsidP="00591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00418810"/>
      <w:docPartObj>
        <w:docPartGallery w:val="Page Numbers (Bottom of Page)"/>
        <w:docPartUnique/>
      </w:docPartObj>
    </w:sdtPr>
    <w:sdtEndPr>
      <w:rPr>
        <w:rFonts w:ascii="Arial" w:hAnsi="Arial" w:cs="Arial"/>
        <w:b/>
      </w:rPr>
    </w:sdtEndPr>
    <w:sdtContent>
      <w:p w14:paraId="6CABD4EC" w14:textId="77777777" w:rsidR="00967A1F" w:rsidRPr="00EE13EF" w:rsidRDefault="00967A1F">
        <w:pPr>
          <w:pStyle w:val="Podnoje"/>
          <w:jc w:val="center"/>
          <w:rPr>
            <w:rFonts w:ascii="Arial" w:hAnsi="Arial" w:cs="Arial"/>
            <w:b/>
          </w:rPr>
        </w:pPr>
        <w:r w:rsidRPr="00EE13EF">
          <w:rPr>
            <w:rFonts w:ascii="Arial" w:hAnsi="Arial" w:cs="Arial"/>
            <w:b/>
          </w:rPr>
          <w:fldChar w:fldCharType="begin"/>
        </w:r>
        <w:r w:rsidRPr="00EE13EF">
          <w:rPr>
            <w:rFonts w:ascii="Arial" w:hAnsi="Arial" w:cs="Arial"/>
            <w:b/>
          </w:rPr>
          <w:instrText>PAGE   \* MERGEFORMAT</w:instrText>
        </w:r>
        <w:r w:rsidRPr="00EE13EF">
          <w:rPr>
            <w:rFonts w:ascii="Arial" w:hAnsi="Arial" w:cs="Arial"/>
            <w:b/>
          </w:rPr>
          <w:fldChar w:fldCharType="separate"/>
        </w:r>
        <w:r>
          <w:rPr>
            <w:rFonts w:ascii="Arial" w:hAnsi="Arial" w:cs="Arial"/>
            <w:b/>
            <w:noProof/>
          </w:rPr>
          <w:t>13</w:t>
        </w:r>
        <w:r w:rsidRPr="00EE13EF">
          <w:rPr>
            <w:rFonts w:ascii="Arial" w:hAnsi="Arial" w:cs="Arial"/>
            <w:b/>
          </w:rPr>
          <w:fldChar w:fldCharType="end"/>
        </w:r>
      </w:p>
    </w:sdtContent>
  </w:sdt>
  <w:p w14:paraId="17144F6F" w14:textId="77777777" w:rsidR="00967A1F" w:rsidRDefault="00967A1F">
    <w:pPr>
      <w:pStyle w:val="Podnoje"/>
    </w:pPr>
  </w:p>
  <w:p w14:paraId="013805CF" w14:textId="77777777" w:rsidR="00967A1F" w:rsidRDefault="00967A1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454336" w14:textId="7FEEF119" w:rsidR="00967A1F" w:rsidRPr="00CD4A88" w:rsidRDefault="00967A1F">
    <w:pPr>
      <w:pStyle w:val="Podnoje"/>
      <w:jc w:val="center"/>
      <w:rPr>
        <w:rFonts w:ascii="Arial" w:hAnsi="Arial" w:cs="Arial"/>
        <w:b/>
      </w:rPr>
    </w:pPr>
  </w:p>
  <w:p w14:paraId="7C3012F4" w14:textId="77777777" w:rsidR="00967A1F" w:rsidRDefault="00967A1F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908502747"/>
      <w:docPartObj>
        <w:docPartGallery w:val="Page Numbers (Bottom of Page)"/>
        <w:docPartUnique/>
      </w:docPartObj>
    </w:sdtPr>
    <w:sdtEndPr>
      <w:rPr>
        <w:rFonts w:ascii="Arial" w:hAnsi="Arial" w:cs="Arial"/>
        <w:b/>
      </w:rPr>
    </w:sdtEndPr>
    <w:sdtContent>
      <w:p w14:paraId="1E3E9AFB" w14:textId="77777777" w:rsidR="00967A1F" w:rsidRPr="00EE13EF" w:rsidRDefault="00967A1F">
        <w:pPr>
          <w:pStyle w:val="Podnoje"/>
          <w:jc w:val="center"/>
          <w:rPr>
            <w:rFonts w:ascii="Arial" w:hAnsi="Arial" w:cs="Arial"/>
            <w:b/>
          </w:rPr>
        </w:pPr>
        <w:r w:rsidRPr="00EE13EF">
          <w:rPr>
            <w:rFonts w:ascii="Arial" w:hAnsi="Arial" w:cs="Arial"/>
            <w:b/>
          </w:rPr>
          <w:fldChar w:fldCharType="begin"/>
        </w:r>
        <w:r w:rsidRPr="00EE13EF">
          <w:rPr>
            <w:rFonts w:ascii="Arial" w:hAnsi="Arial" w:cs="Arial"/>
            <w:b/>
          </w:rPr>
          <w:instrText>PAGE   \* MERGEFORMAT</w:instrText>
        </w:r>
        <w:r w:rsidRPr="00EE13EF">
          <w:rPr>
            <w:rFonts w:ascii="Arial" w:hAnsi="Arial" w:cs="Arial"/>
            <w:b/>
          </w:rPr>
          <w:fldChar w:fldCharType="separate"/>
        </w:r>
        <w:r>
          <w:rPr>
            <w:rFonts w:ascii="Arial" w:hAnsi="Arial" w:cs="Arial"/>
            <w:b/>
            <w:noProof/>
          </w:rPr>
          <w:t>2</w:t>
        </w:r>
        <w:r>
          <w:rPr>
            <w:rFonts w:ascii="Arial" w:hAnsi="Arial" w:cs="Arial"/>
            <w:b/>
            <w:noProof/>
          </w:rPr>
          <w:t>3</w:t>
        </w:r>
        <w:r w:rsidRPr="00EE13EF">
          <w:rPr>
            <w:rFonts w:ascii="Arial" w:hAnsi="Arial" w:cs="Arial"/>
            <w:b/>
          </w:rPr>
          <w:fldChar w:fldCharType="end"/>
        </w:r>
      </w:p>
    </w:sdtContent>
  </w:sdt>
  <w:p w14:paraId="62CC497A" w14:textId="77777777" w:rsidR="00967A1F" w:rsidRDefault="00967A1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BCEEF" w14:textId="77777777" w:rsidR="00DB2E40" w:rsidRDefault="00DB2E40" w:rsidP="00591328">
      <w:r>
        <w:separator/>
      </w:r>
    </w:p>
  </w:footnote>
  <w:footnote w:type="continuationSeparator" w:id="0">
    <w:p w14:paraId="4E611C6E" w14:textId="77777777" w:rsidR="00DB2E40" w:rsidRDefault="00DB2E40" w:rsidP="00591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C64AF7"/>
    <w:multiLevelType w:val="hybridMultilevel"/>
    <w:tmpl w:val="6D68A0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FF6548"/>
    <w:multiLevelType w:val="hybridMultilevel"/>
    <w:tmpl w:val="27D0C3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3A37"/>
    <w:multiLevelType w:val="hybridMultilevel"/>
    <w:tmpl w:val="29FE830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4DE2B29"/>
    <w:multiLevelType w:val="hybridMultilevel"/>
    <w:tmpl w:val="822C4A12"/>
    <w:lvl w:ilvl="0" w:tplc="E0F6D5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11A3E"/>
    <w:multiLevelType w:val="hybridMultilevel"/>
    <w:tmpl w:val="C64843EA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78776C"/>
    <w:multiLevelType w:val="hybridMultilevel"/>
    <w:tmpl w:val="A212FB14"/>
    <w:lvl w:ilvl="0" w:tplc="C8445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7F5B9C"/>
    <w:multiLevelType w:val="hybridMultilevel"/>
    <w:tmpl w:val="423C778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7F508E"/>
    <w:multiLevelType w:val="hybridMultilevel"/>
    <w:tmpl w:val="3650E7AE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B467F3"/>
    <w:multiLevelType w:val="hybridMultilevel"/>
    <w:tmpl w:val="A132987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3417A9"/>
    <w:multiLevelType w:val="hybridMultilevel"/>
    <w:tmpl w:val="C812F57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9338ED"/>
    <w:multiLevelType w:val="hybridMultilevel"/>
    <w:tmpl w:val="29867B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746112"/>
    <w:multiLevelType w:val="hybridMultilevel"/>
    <w:tmpl w:val="D232723A"/>
    <w:lvl w:ilvl="0" w:tplc="BBBCC5C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2C7667"/>
    <w:multiLevelType w:val="hybridMultilevel"/>
    <w:tmpl w:val="400A1A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B783CDF"/>
    <w:multiLevelType w:val="hybridMultilevel"/>
    <w:tmpl w:val="1512B3C0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0B36B6"/>
    <w:multiLevelType w:val="hybridMultilevel"/>
    <w:tmpl w:val="5880B266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483498"/>
    <w:multiLevelType w:val="hybridMultilevel"/>
    <w:tmpl w:val="B17EC2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461490"/>
    <w:multiLevelType w:val="hybridMultilevel"/>
    <w:tmpl w:val="86B096FC"/>
    <w:lvl w:ilvl="0" w:tplc="E190EE0C">
      <w:start w:val="1"/>
      <w:numFmt w:val="decimal"/>
      <w:pStyle w:val="Naslov1"/>
      <w:lvlText w:val="%1."/>
      <w:lvlJc w:val="left"/>
      <w:pPr>
        <w:ind w:left="720" w:hanging="360"/>
      </w:pPr>
      <w:rPr>
        <w:rFonts w:ascii="Calibri" w:hAnsi="Calibri" w:cs="Calibri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4D2CCD"/>
    <w:multiLevelType w:val="hybridMultilevel"/>
    <w:tmpl w:val="CD1645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A621D3"/>
    <w:multiLevelType w:val="hybridMultilevel"/>
    <w:tmpl w:val="E6307632"/>
    <w:lvl w:ilvl="0" w:tplc="B4468E4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4E3370"/>
    <w:multiLevelType w:val="hybridMultilevel"/>
    <w:tmpl w:val="41DC03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63C5406"/>
    <w:multiLevelType w:val="hybridMultilevel"/>
    <w:tmpl w:val="864A679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F20CE5"/>
    <w:multiLevelType w:val="hybridMultilevel"/>
    <w:tmpl w:val="B9C2F2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8F2197"/>
    <w:multiLevelType w:val="hybridMultilevel"/>
    <w:tmpl w:val="244E2CF0"/>
    <w:lvl w:ilvl="0" w:tplc="A7B0B1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3E31E5"/>
    <w:multiLevelType w:val="hybridMultilevel"/>
    <w:tmpl w:val="AA6C85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EF2CF7"/>
    <w:multiLevelType w:val="hybridMultilevel"/>
    <w:tmpl w:val="68340FD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9897326">
    <w:abstractNumId w:val="4"/>
  </w:num>
  <w:num w:numId="2" w16cid:durableId="783843001">
    <w:abstractNumId w:val="2"/>
  </w:num>
  <w:num w:numId="3" w16cid:durableId="1539397355">
    <w:abstractNumId w:val="11"/>
  </w:num>
  <w:num w:numId="4" w16cid:durableId="110828417">
    <w:abstractNumId w:val="24"/>
  </w:num>
  <w:num w:numId="5" w16cid:durableId="204215795">
    <w:abstractNumId w:val="22"/>
  </w:num>
  <w:num w:numId="6" w16cid:durableId="468548710">
    <w:abstractNumId w:val="5"/>
  </w:num>
  <w:num w:numId="7" w16cid:durableId="1361467592">
    <w:abstractNumId w:val="16"/>
  </w:num>
  <w:num w:numId="8" w16cid:durableId="1310675602">
    <w:abstractNumId w:val="1"/>
  </w:num>
  <w:num w:numId="9" w16cid:durableId="170537217">
    <w:abstractNumId w:val="8"/>
  </w:num>
  <w:num w:numId="10" w16cid:durableId="1408459314">
    <w:abstractNumId w:val="19"/>
  </w:num>
  <w:num w:numId="11" w16cid:durableId="111753838">
    <w:abstractNumId w:val="6"/>
  </w:num>
  <w:num w:numId="12" w16cid:durableId="1654137585">
    <w:abstractNumId w:val="0"/>
  </w:num>
  <w:num w:numId="13" w16cid:durableId="1739591615">
    <w:abstractNumId w:val="15"/>
  </w:num>
  <w:num w:numId="14" w16cid:durableId="44449095">
    <w:abstractNumId w:val="21"/>
  </w:num>
  <w:num w:numId="15" w16cid:durableId="1014110162">
    <w:abstractNumId w:val="9"/>
  </w:num>
  <w:num w:numId="16" w16cid:durableId="10221252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12140632">
    <w:abstractNumId w:val="14"/>
  </w:num>
  <w:num w:numId="18" w16cid:durableId="2094548012">
    <w:abstractNumId w:val="10"/>
  </w:num>
  <w:num w:numId="19" w16cid:durableId="1124690069">
    <w:abstractNumId w:val="17"/>
  </w:num>
  <w:num w:numId="20" w16cid:durableId="1695501155">
    <w:abstractNumId w:val="13"/>
  </w:num>
  <w:num w:numId="21" w16cid:durableId="207643423">
    <w:abstractNumId w:val="7"/>
  </w:num>
  <w:num w:numId="22" w16cid:durableId="2020965341">
    <w:abstractNumId w:val="20"/>
  </w:num>
  <w:num w:numId="23" w16cid:durableId="645357541">
    <w:abstractNumId w:val="3"/>
  </w:num>
  <w:num w:numId="24" w16cid:durableId="1326086984">
    <w:abstractNumId w:val="18"/>
  </w:num>
  <w:num w:numId="25" w16cid:durableId="218172145">
    <w:abstractNumId w:val="23"/>
  </w:num>
  <w:num w:numId="26" w16cid:durableId="2722524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A2F"/>
    <w:rsid w:val="000025AC"/>
    <w:rsid w:val="00003595"/>
    <w:rsid w:val="00004700"/>
    <w:rsid w:val="00005466"/>
    <w:rsid w:val="00006A2F"/>
    <w:rsid w:val="000073E5"/>
    <w:rsid w:val="00010CFE"/>
    <w:rsid w:val="000112D1"/>
    <w:rsid w:val="0001262E"/>
    <w:rsid w:val="00012DCD"/>
    <w:rsid w:val="00014EE6"/>
    <w:rsid w:val="000165E9"/>
    <w:rsid w:val="000169C7"/>
    <w:rsid w:val="0002026D"/>
    <w:rsid w:val="000225C2"/>
    <w:rsid w:val="000230CF"/>
    <w:rsid w:val="000238EB"/>
    <w:rsid w:val="000268CC"/>
    <w:rsid w:val="0002795C"/>
    <w:rsid w:val="00027DFD"/>
    <w:rsid w:val="00030314"/>
    <w:rsid w:val="00030770"/>
    <w:rsid w:val="000312FF"/>
    <w:rsid w:val="00031524"/>
    <w:rsid w:val="00033F7F"/>
    <w:rsid w:val="00037CCE"/>
    <w:rsid w:val="00041758"/>
    <w:rsid w:val="00041FF2"/>
    <w:rsid w:val="000429F9"/>
    <w:rsid w:val="00043DA1"/>
    <w:rsid w:val="00045944"/>
    <w:rsid w:val="00047BE5"/>
    <w:rsid w:val="00047C33"/>
    <w:rsid w:val="0005063D"/>
    <w:rsid w:val="00051083"/>
    <w:rsid w:val="000519D8"/>
    <w:rsid w:val="00052DFE"/>
    <w:rsid w:val="0005310B"/>
    <w:rsid w:val="00053BEE"/>
    <w:rsid w:val="00061DE1"/>
    <w:rsid w:val="000630E3"/>
    <w:rsid w:val="00063B17"/>
    <w:rsid w:val="0006443A"/>
    <w:rsid w:val="000659AE"/>
    <w:rsid w:val="00065EB4"/>
    <w:rsid w:val="00071965"/>
    <w:rsid w:val="00071CAD"/>
    <w:rsid w:val="00072348"/>
    <w:rsid w:val="00073905"/>
    <w:rsid w:val="00075AE7"/>
    <w:rsid w:val="00076CE3"/>
    <w:rsid w:val="00080486"/>
    <w:rsid w:val="00081FE5"/>
    <w:rsid w:val="0008236B"/>
    <w:rsid w:val="00082436"/>
    <w:rsid w:val="00082647"/>
    <w:rsid w:val="000831BC"/>
    <w:rsid w:val="00083DA1"/>
    <w:rsid w:val="000846F4"/>
    <w:rsid w:val="000873B8"/>
    <w:rsid w:val="000877D3"/>
    <w:rsid w:val="00093C84"/>
    <w:rsid w:val="0009445A"/>
    <w:rsid w:val="000A0A4A"/>
    <w:rsid w:val="000A3615"/>
    <w:rsid w:val="000A381F"/>
    <w:rsid w:val="000A446A"/>
    <w:rsid w:val="000A6D0E"/>
    <w:rsid w:val="000A7123"/>
    <w:rsid w:val="000B25EB"/>
    <w:rsid w:val="000B32D2"/>
    <w:rsid w:val="000B3A1D"/>
    <w:rsid w:val="000B4930"/>
    <w:rsid w:val="000C0C3F"/>
    <w:rsid w:val="000C2A47"/>
    <w:rsid w:val="000C4705"/>
    <w:rsid w:val="000C717E"/>
    <w:rsid w:val="000E1143"/>
    <w:rsid w:val="000E34F6"/>
    <w:rsid w:val="000E59F2"/>
    <w:rsid w:val="000E5C35"/>
    <w:rsid w:val="000E5F2A"/>
    <w:rsid w:val="000F112E"/>
    <w:rsid w:val="000F3AA9"/>
    <w:rsid w:val="000F500A"/>
    <w:rsid w:val="000F5CDE"/>
    <w:rsid w:val="000F5E65"/>
    <w:rsid w:val="00100D0E"/>
    <w:rsid w:val="0010338D"/>
    <w:rsid w:val="00105A88"/>
    <w:rsid w:val="00106CDC"/>
    <w:rsid w:val="00107414"/>
    <w:rsid w:val="00110866"/>
    <w:rsid w:val="00110CBF"/>
    <w:rsid w:val="001142BD"/>
    <w:rsid w:val="001144DF"/>
    <w:rsid w:val="00116530"/>
    <w:rsid w:val="0012006A"/>
    <w:rsid w:val="00121D70"/>
    <w:rsid w:val="00122F86"/>
    <w:rsid w:val="0012377E"/>
    <w:rsid w:val="00123B38"/>
    <w:rsid w:val="001243AF"/>
    <w:rsid w:val="00131F15"/>
    <w:rsid w:val="0013392E"/>
    <w:rsid w:val="00142749"/>
    <w:rsid w:val="00144F94"/>
    <w:rsid w:val="001451D2"/>
    <w:rsid w:val="00150FDE"/>
    <w:rsid w:val="00151658"/>
    <w:rsid w:val="00153AB9"/>
    <w:rsid w:val="00155067"/>
    <w:rsid w:val="00156CF1"/>
    <w:rsid w:val="001578E2"/>
    <w:rsid w:val="00160F05"/>
    <w:rsid w:val="00161B61"/>
    <w:rsid w:val="00161F83"/>
    <w:rsid w:val="0016609A"/>
    <w:rsid w:val="00166436"/>
    <w:rsid w:val="00170879"/>
    <w:rsid w:val="00171CDD"/>
    <w:rsid w:val="00172588"/>
    <w:rsid w:val="00172A3C"/>
    <w:rsid w:val="00172ECA"/>
    <w:rsid w:val="001737F8"/>
    <w:rsid w:val="00175907"/>
    <w:rsid w:val="00177717"/>
    <w:rsid w:val="00181D88"/>
    <w:rsid w:val="00181DF5"/>
    <w:rsid w:val="00183627"/>
    <w:rsid w:val="001843ED"/>
    <w:rsid w:val="00190CBA"/>
    <w:rsid w:val="00190F0E"/>
    <w:rsid w:val="0019189D"/>
    <w:rsid w:val="00195354"/>
    <w:rsid w:val="00195E2B"/>
    <w:rsid w:val="001A0E45"/>
    <w:rsid w:val="001A0F84"/>
    <w:rsid w:val="001A252B"/>
    <w:rsid w:val="001A2A46"/>
    <w:rsid w:val="001A3837"/>
    <w:rsid w:val="001A3AE7"/>
    <w:rsid w:val="001A3C14"/>
    <w:rsid w:val="001A591F"/>
    <w:rsid w:val="001A6891"/>
    <w:rsid w:val="001B039C"/>
    <w:rsid w:val="001B100C"/>
    <w:rsid w:val="001B116F"/>
    <w:rsid w:val="001B225E"/>
    <w:rsid w:val="001B5DC5"/>
    <w:rsid w:val="001C1170"/>
    <w:rsid w:val="001C2616"/>
    <w:rsid w:val="001C317A"/>
    <w:rsid w:val="001C3DD7"/>
    <w:rsid w:val="001C453D"/>
    <w:rsid w:val="001C53DF"/>
    <w:rsid w:val="001C67F4"/>
    <w:rsid w:val="001D41CD"/>
    <w:rsid w:val="001D580F"/>
    <w:rsid w:val="001F05FF"/>
    <w:rsid w:val="001F168A"/>
    <w:rsid w:val="001F24ED"/>
    <w:rsid w:val="001F26CA"/>
    <w:rsid w:val="001F4F90"/>
    <w:rsid w:val="001F5127"/>
    <w:rsid w:val="001F62B1"/>
    <w:rsid w:val="001F69CE"/>
    <w:rsid w:val="001F78BC"/>
    <w:rsid w:val="002004B5"/>
    <w:rsid w:val="00201333"/>
    <w:rsid w:val="002027DD"/>
    <w:rsid w:val="00203B46"/>
    <w:rsid w:val="00203F0C"/>
    <w:rsid w:val="00211826"/>
    <w:rsid w:val="00211E04"/>
    <w:rsid w:val="00212B8D"/>
    <w:rsid w:val="00214DC9"/>
    <w:rsid w:val="00225066"/>
    <w:rsid w:val="002308D5"/>
    <w:rsid w:val="002309F9"/>
    <w:rsid w:val="00230AD2"/>
    <w:rsid w:val="00232F96"/>
    <w:rsid w:val="0023344A"/>
    <w:rsid w:val="002335D4"/>
    <w:rsid w:val="00233C0F"/>
    <w:rsid w:val="00236168"/>
    <w:rsid w:val="00236708"/>
    <w:rsid w:val="00237800"/>
    <w:rsid w:val="0024482F"/>
    <w:rsid w:val="0024643F"/>
    <w:rsid w:val="00251166"/>
    <w:rsid w:val="002544F0"/>
    <w:rsid w:val="0025528F"/>
    <w:rsid w:val="00256771"/>
    <w:rsid w:val="00257281"/>
    <w:rsid w:val="00261AC1"/>
    <w:rsid w:val="00262028"/>
    <w:rsid w:val="00263142"/>
    <w:rsid w:val="00263EB2"/>
    <w:rsid w:val="00264CC1"/>
    <w:rsid w:val="00266C10"/>
    <w:rsid w:val="00267945"/>
    <w:rsid w:val="00267DD1"/>
    <w:rsid w:val="00270F27"/>
    <w:rsid w:val="00271508"/>
    <w:rsid w:val="002734E2"/>
    <w:rsid w:val="00275D23"/>
    <w:rsid w:val="002802FC"/>
    <w:rsid w:val="00281E73"/>
    <w:rsid w:val="002967F4"/>
    <w:rsid w:val="0029768E"/>
    <w:rsid w:val="002B3D7F"/>
    <w:rsid w:val="002B48E4"/>
    <w:rsid w:val="002B4DE2"/>
    <w:rsid w:val="002C0968"/>
    <w:rsid w:val="002C215D"/>
    <w:rsid w:val="002C23D3"/>
    <w:rsid w:val="002C2C0D"/>
    <w:rsid w:val="002C328F"/>
    <w:rsid w:val="002D099C"/>
    <w:rsid w:val="002D0F6C"/>
    <w:rsid w:val="002D17E3"/>
    <w:rsid w:val="002D2836"/>
    <w:rsid w:val="002D65DE"/>
    <w:rsid w:val="002D6C56"/>
    <w:rsid w:val="002D6F7F"/>
    <w:rsid w:val="002E0EF1"/>
    <w:rsid w:val="002E170E"/>
    <w:rsid w:val="002E54D9"/>
    <w:rsid w:val="002E5A7C"/>
    <w:rsid w:val="002E7234"/>
    <w:rsid w:val="002E7A34"/>
    <w:rsid w:val="002F0348"/>
    <w:rsid w:val="002F2365"/>
    <w:rsid w:val="002F46DD"/>
    <w:rsid w:val="002F5399"/>
    <w:rsid w:val="002F6420"/>
    <w:rsid w:val="00300E2E"/>
    <w:rsid w:val="00300EC0"/>
    <w:rsid w:val="003016DC"/>
    <w:rsid w:val="0030375F"/>
    <w:rsid w:val="00303D92"/>
    <w:rsid w:val="0030539B"/>
    <w:rsid w:val="0030567A"/>
    <w:rsid w:val="0031072B"/>
    <w:rsid w:val="0031225C"/>
    <w:rsid w:val="003148E2"/>
    <w:rsid w:val="00314FF0"/>
    <w:rsid w:val="00316EF5"/>
    <w:rsid w:val="00316F84"/>
    <w:rsid w:val="00323746"/>
    <w:rsid w:val="0032535F"/>
    <w:rsid w:val="00325F8A"/>
    <w:rsid w:val="0032694B"/>
    <w:rsid w:val="00326EB7"/>
    <w:rsid w:val="00327A54"/>
    <w:rsid w:val="00331D1B"/>
    <w:rsid w:val="0033209E"/>
    <w:rsid w:val="00334061"/>
    <w:rsid w:val="0033570B"/>
    <w:rsid w:val="00335752"/>
    <w:rsid w:val="003374BE"/>
    <w:rsid w:val="003377DC"/>
    <w:rsid w:val="00341DAC"/>
    <w:rsid w:val="00345F50"/>
    <w:rsid w:val="00352E34"/>
    <w:rsid w:val="003552B1"/>
    <w:rsid w:val="00357DD5"/>
    <w:rsid w:val="00361CCC"/>
    <w:rsid w:val="003657EE"/>
    <w:rsid w:val="003706E9"/>
    <w:rsid w:val="00370BDE"/>
    <w:rsid w:val="00370E95"/>
    <w:rsid w:val="003715E4"/>
    <w:rsid w:val="00371E34"/>
    <w:rsid w:val="00371EE0"/>
    <w:rsid w:val="0037329C"/>
    <w:rsid w:val="003736E8"/>
    <w:rsid w:val="0037531B"/>
    <w:rsid w:val="00375463"/>
    <w:rsid w:val="00375CED"/>
    <w:rsid w:val="003765D4"/>
    <w:rsid w:val="00376782"/>
    <w:rsid w:val="003770DA"/>
    <w:rsid w:val="00377123"/>
    <w:rsid w:val="0037793B"/>
    <w:rsid w:val="00377B91"/>
    <w:rsid w:val="00390D71"/>
    <w:rsid w:val="003A0BAA"/>
    <w:rsid w:val="003A539C"/>
    <w:rsid w:val="003A6E7F"/>
    <w:rsid w:val="003A71A6"/>
    <w:rsid w:val="003B02D7"/>
    <w:rsid w:val="003B122F"/>
    <w:rsid w:val="003B13B6"/>
    <w:rsid w:val="003B3127"/>
    <w:rsid w:val="003B4288"/>
    <w:rsid w:val="003B6D8B"/>
    <w:rsid w:val="003B772C"/>
    <w:rsid w:val="003C07D5"/>
    <w:rsid w:val="003C2322"/>
    <w:rsid w:val="003C277B"/>
    <w:rsid w:val="003C2C5B"/>
    <w:rsid w:val="003C3A81"/>
    <w:rsid w:val="003C6D0D"/>
    <w:rsid w:val="003C77AB"/>
    <w:rsid w:val="003D08F2"/>
    <w:rsid w:val="003D30BB"/>
    <w:rsid w:val="003D55E7"/>
    <w:rsid w:val="003E104B"/>
    <w:rsid w:val="003E168B"/>
    <w:rsid w:val="003E410C"/>
    <w:rsid w:val="003E41FB"/>
    <w:rsid w:val="003E5AF5"/>
    <w:rsid w:val="003E60F3"/>
    <w:rsid w:val="003E6B32"/>
    <w:rsid w:val="003F3A72"/>
    <w:rsid w:val="003F472F"/>
    <w:rsid w:val="003F7846"/>
    <w:rsid w:val="004005CC"/>
    <w:rsid w:val="00403DA1"/>
    <w:rsid w:val="00406652"/>
    <w:rsid w:val="00407057"/>
    <w:rsid w:val="0040793E"/>
    <w:rsid w:val="00411992"/>
    <w:rsid w:val="00411B40"/>
    <w:rsid w:val="00413710"/>
    <w:rsid w:val="00417DCE"/>
    <w:rsid w:val="00421386"/>
    <w:rsid w:val="00424FF1"/>
    <w:rsid w:val="00425F0A"/>
    <w:rsid w:val="004334A2"/>
    <w:rsid w:val="0043454B"/>
    <w:rsid w:val="00434958"/>
    <w:rsid w:val="00436DE2"/>
    <w:rsid w:val="004375E8"/>
    <w:rsid w:val="00446A96"/>
    <w:rsid w:val="0045001D"/>
    <w:rsid w:val="0045175F"/>
    <w:rsid w:val="0045235A"/>
    <w:rsid w:val="00452C05"/>
    <w:rsid w:val="004605EF"/>
    <w:rsid w:val="00462BA2"/>
    <w:rsid w:val="00466212"/>
    <w:rsid w:val="00467FBD"/>
    <w:rsid w:val="004729A7"/>
    <w:rsid w:val="00477C77"/>
    <w:rsid w:val="00480ABE"/>
    <w:rsid w:val="00482BB2"/>
    <w:rsid w:val="00483DFD"/>
    <w:rsid w:val="00484AA4"/>
    <w:rsid w:val="00486526"/>
    <w:rsid w:val="00486D47"/>
    <w:rsid w:val="004872D2"/>
    <w:rsid w:val="0049207A"/>
    <w:rsid w:val="0049431A"/>
    <w:rsid w:val="00494E30"/>
    <w:rsid w:val="0049678F"/>
    <w:rsid w:val="004973C2"/>
    <w:rsid w:val="004A067E"/>
    <w:rsid w:val="004A0F6D"/>
    <w:rsid w:val="004A1E2C"/>
    <w:rsid w:val="004A3951"/>
    <w:rsid w:val="004A40BB"/>
    <w:rsid w:val="004A77AC"/>
    <w:rsid w:val="004B1ADC"/>
    <w:rsid w:val="004B3A65"/>
    <w:rsid w:val="004B74B5"/>
    <w:rsid w:val="004C0234"/>
    <w:rsid w:val="004C0D13"/>
    <w:rsid w:val="004C252B"/>
    <w:rsid w:val="004C40A5"/>
    <w:rsid w:val="004C53C2"/>
    <w:rsid w:val="004C5A01"/>
    <w:rsid w:val="004C63A7"/>
    <w:rsid w:val="004C69AF"/>
    <w:rsid w:val="004D1E8E"/>
    <w:rsid w:val="004D35CF"/>
    <w:rsid w:val="004D3FE4"/>
    <w:rsid w:val="004D4A56"/>
    <w:rsid w:val="004D4F6E"/>
    <w:rsid w:val="004D5413"/>
    <w:rsid w:val="004E0414"/>
    <w:rsid w:val="004E29CD"/>
    <w:rsid w:val="004E5E1F"/>
    <w:rsid w:val="004E6C67"/>
    <w:rsid w:val="004E7E49"/>
    <w:rsid w:val="004F1C04"/>
    <w:rsid w:val="004F249A"/>
    <w:rsid w:val="004F33B9"/>
    <w:rsid w:val="004F7206"/>
    <w:rsid w:val="00503392"/>
    <w:rsid w:val="005042A4"/>
    <w:rsid w:val="00504CBE"/>
    <w:rsid w:val="00504EC0"/>
    <w:rsid w:val="005056F2"/>
    <w:rsid w:val="00510A73"/>
    <w:rsid w:val="00511473"/>
    <w:rsid w:val="00512683"/>
    <w:rsid w:val="00514C07"/>
    <w:rsid w:val="005223A9"/>
    <w:rsid w:val="00523274"/>
    <w:rsid w:val="0052381F"/>
    <w:rsid w:val="005242A9"/>
    <w:rsid w:val="0052672F"/>
    <w:rsid w:val="005272AA"/>
    <w:rsid w:val="00532B74"/>
    <w:rsid w:val="0053319C"/>
    <w:rsid w:val="005412F1"/>
    <w:rsid w:val="00541F8A"/>
    <w:rsid w:val="00542249"/>
    <w:rsid w:val="00544B94"/>
    <w:rsid w:val="00545069"/>
    <w:rsid w:val="005451A3"/>
    <w:rsid w:val="0054650D"/>
    <w:rsid w:val="005472D5"/>
    <w:rsid w:val="00550C46"/>
    <w:rsid w:val="00551A56"/>
    <w:rsid w:val="00551AA3"/>
    <w:rsid w:val="0055279D"/>
    <w:rsid w:val="00552DC3"/>
    <w:rsid w:val="005542D7"/>
    <w:rsid w:val="00555057"/>
    <w:rsid w:val="005706D0"/>
    <w:rsid w:val="00570E13"/>
    <w:rsid w:val="0057286E"/>
    <w:rsid w:val="00573C70"/>
    <w:rsid w:val="00574A03"/>
    <w:rsid w:val="00575FF6"/>
    <w:rsid w:val="00577F3B"/>
    <w:rsid w:val="00580640"/>
    <w:rsid w:val="00583286"/>
    <w:rsid w:val="00584111"/>
    <w:rsid w:val="00586C23"/>
    <w:rsid w:val="0059009C"/>
    <w:rsid w:val="00591328"/>
    <w:rsid w:val="00591735"/>
    <w:rsid w:val="00592F30"/>
    <w:rsid w:val="0059383B"/>
    <w:rsid w:val="00593E62"/>
    <w:rsid w:val="00595A5F"/>
    <w:rsid w:val="00597530"/>
    <w:rsid w:val="005A0E6E"/>
    <w:rsid w:val="005A1239"/>
    <w:rsid w:val="005A4A78"/>
    <w:rsid w:val="005A5156"/>
    <w:rsid w:val="005B05F2"/>
    <w:rsid w:val="005B2365"/>
    <w:rsid w:val="005B4B9C"/>
    <w:rsid w:val="005B6709"/>
    <w:rsid w:val="005C159F"/>
    <w:rsid w:val="005C1AED"/>
    <w:rsid w:val="005C2DB5"/>
    <w:rsid w:val="005C3684"/>
    <w:rsid w:val="005C6463"/>
    <w:rsid w:val="005D48A7"/>
    <w:rsid w:val="005D63ED"/>
    <w:rsid w:val="005D75E6"/>
    <w:rsid w:val="005E075F"/>
    <w:rsid w:val="005E31AD"/>
    <w:rsid w:val="005E5708"/>
    <w:rsid w:val="005E633A"/>
    <w:rsid w:val="005E75CD"/>
    <w:rsid w:val="005F00B8"/>
    <w:rsid w:val="005F17DB"/>
    <w:rsid w:val="005F5348"/>
    <w:rsid w:val="005F550D"/>
    <w:rsid w:val="005F654B"/>
    <w:rsid w:val="005F66F4"/>
    <w:rsid w:val="006032A7"/>
    <w:rsid w:val="0060428F"/>
    <w:rsid w:val="00604425"/>
    <w:rsid w:val="00605117"/>
    <w:rsid w:val="006069ED"/>
    <w:rsid w:val="00611C00"/>
    <w:rsid w:val="00611D16"/>
    <w:rsid w:val="00612A89"/>
    <w:rsid w:val="00612F01"/>
    <w:rsid w:val="0061733B"/>
    <w:rsid w:val="00622932"/>
    <w:rsid w:val="006229B7"/>
    <w:rsid w:val="006244B4"/>
    <w:rsid w:val="00624AF3"/>
    <w:rsid w:val="006261A4"/>
    <w:rsid w:val="0063021C"/>
    <w:rsid w:val="00630AE1"/>
    <w:rsid w:val="00630C6A"/>
    <w:rsid w:val="006349FB"/>
    <w:rsid w:val="00634F0B"/>
    <w:rsid w:val="0063536F"/>
    <w:rsid w:val="00635503"/>
    <w:rsid w:val="00635AAF"/>
    <w:rsid w:val="0063632D"/>
    <w:rsid w:val="00640CAA"/>
    <w:rsid w:val="006411CE"/>
    <w:rsid w:val="006422A0"/>
    <w:rsid w:val="0064447E"/>
    <w:rsid w:val="00647BFA"/>
    <w:rsid w:val="00647F5E"/>
    <w:rsid w:val="00650174"/>
    <w:rsid w:val="00650E6C"/>
    <w:rsid w:val="006511BA"/>
    <w:rsid w:val="00651DC1"/>
    <w:rsid w:val="00654829"/>
    <w:rsid w:val="00656552"/>
    <w:rsid w:val="00661336"/>
    <w:rsid w:val="00661DF3"/>
    <w:rsid w:val="00662EBC"/>
    <w:rsid w:val="0066623D"/>
    <w:rsid w:val="00666897"/>
    <w:rsid w:val="0066769F"/>
    <w:rsid w:val="006707A7"/>
    <w:rsid w:val="00674381"/>
    <w:rsid w:val="0067458B"/>
    <w:rsid w:val="006756C1"/>
    <w:rsid w:val="00677066"/>
    <w:rsid w:val="0067773A"/>
    <w:rsid w:val="006820CA"/>
    <w:rsid w:val="00682283"/>
    <w:rsid w:val="006830F7"/>
    <w:rsid w:val="006834B4"/>
    <w:rsid w:val="0068561C"/>
    <w:rsid w:val="00690465"/>
    <w:rsid w:val="006928D7"/>
    <w:rsid w:val="00692A7D"/>
    <w:rsid w:val="00692DC6"/>
    <w:rsid w:val="00693066"/>
    <w:rsid w:val="00694543"/>
    <w:rsid w:val="00694C77"/>
    <w:rsid w:val="00694D07"/>
    <w:rsid w:val="0069607A"/>
    <w:rsid w:val="006A0849"/>
    <w:rsid w:val="006B218A"/>
    <w:rsid w:val="006B40C9"/>
    <w:rsid w:val="006B4E05"/>
    <w:rsid w:val="006B7C3C"/>
    <w:rsid w:val="006C22FC"/>
    <w:rsid w:val="006C2A98"/>
    <w:rsid w:val="006C31F2"/>
    <w:rsid w:val="006D3CE7"/>
    <w:rsid w:val="006E0A86"/>
    <w:rsid w:val="006E25BE"/>
    <w:rsid w:val="006E3B53"/>
    <w:rsid w:val="006F2615"/>
    <w:rsid w:val="006F2BEC"/>
    <w:rsid w:val="006F41A6"/>
    <w:rsid w:val="006F7B49"/>
    <w:rsid w:val="007022AE"/>
    <w:rsid w:val="00702311"/>
    <w:rsid w:val="007031B5"/>
    <w:rsid w:val="00703A66"/>
    <w:rsid w:val="00707D80"/>
    <w:rsid w:val="00716B28"/>
    <w:rsid w:val="00720117"/>
    <w:rsid w:val="00720763"/>
    <w:rsid w:val="007207CD"/>
    <w:rsid w:val="00720CC8"/>
    <w:rsid w:val="00721FC6"/>
    <w:rsid w:val="007255C4"/>
    <w:rsid w:val="007308B9"/>
    <w:rsid w:val="00731CE4"/>
    <w:rsid w:val="007337D7"/>
    <w:rsid w:val="00736B2C"/>
    <w:rsid w:val="00742DB3"/>
    <w:rsid w:val="00750643"/>
    <w:rsid w:val="007516C0"/>
    <w:rsid w:val="007526C2"/>
    <w:rsid w:val="00752870"/>
    <w:rsid w:val="00753DD7"/>
    <w:rsid w:val="007553C6"/>
    <w:rsid w:val="00756131"/>
    <w:rsid w:val="007562BF"/>
    <w:rsid w:val="00760214"/>
    <w:rsid w:val="0076288D"/>
    <w:rsid w:val="007650F5"/>
    <w:rsid w:val="00765A73"/>
    <w:rsid w:val="007671D1"/>
    <w:rsid w:val="0076733E"/>
    <w:rsid w:val="00773898"/>
    <w:rsid w:val="00775115"/>
    <w:rsid w:val="00775FFA"/>
    <w:rsid w:val="0078364D"/>
    <w:rsid w:val="007839C5"/>
    <w:rsid w:val="007840CB"/>
    <w:rsid w:val="007854B0"/>
    <w:rsid w:val="0078612C"/>
    <w:rsid w:val="00792242"/>
    <w:rsid w:val="00792C39"/>
    <w:rsid w:val="00793259"/>
    <w:rsid w:val="00793426"/>
    <w:rsid w:val="00796155"/>
    <w:rsid w:val="00797DCA"/>
    <w:rsid w:val="007A1975"/>
    <w:rsid w:val="007A4DD0"/>
    <w:rsid w:val="007A4DF2"/>
    <w:rsid w:val="007A60B2"/>
    <w:rsid w:val="007A6887"/>
    <w:rsid w:val="007B1216"/>
    <w:rsid w:val="007B1371"/>
    <w:rsid w:val="007B2A55"/>
    <w:rsid w:val="007C01DF"/>
    <w:rsid w:val="007C0410"/>
    <w:rsid w:val="007C1BE7"/>
    <w:rsid w:val="007C238B"/>
    <w:rsid w:val="007C410A"/>
    <w:rsid w:val="007C562A"/>
    <w:rsid w:val="007C7096"/>
    <w:rsid w:val="007C749D"/>
    <w:rsid w:val="007D061A"/>
    <w:rsid w:val="007D1CA5"/>
    <w:rsid w:val="007D248C"/>
    <w:rsid w:val="007D6D1E"/>
    <w:rsid w:val="007E4730"/>
    <w:rsid w:val="007E534E"/>
    <w:rsid w:val="007E551D"/>
    <w:rsid w:val="007E6F56"/>
    <w:rsid w:val="007F089E"/>
    <w:rsid w:val="007F117D"/>
    <w:rsid w:val="00800E3B"/>
    <w:rsid w:val="00801A9F"/>
    <w:rsid w:val="00804318"/>
    <w:rsid w:val="00804A7A"/>
    <w:rsid w:val="00804EC6"/>
    <w:rsid w:val="00807834"/>
    <w:rsid w:val="00810604"/>
    <w:rsid w:val="0081152B"/>
    <w:rsid w:val="0081251E"/>
    <w:rsid w:val="008126AB"/>
    <w:rsid w:val="0081389D"/>
    <w:rsid w:val="00814403"/>
    <w:rsid w:val="008158FC"/>
    <w:rsid w:val="00815D63"/>
    <w:rsid w:val="00815DDF"/>
    <w:rsid w:val="0082467E"/>
    <w:rsid w:val="0082604B"/>
    <w:rsid w:val="0082769B"/>
    <w:rsid w:val="008309C4"/>
    <w:rsid w:val="008312EB"/>
    <w:rsid w:val="008329D3"/>
    <w:rsid w:val="00833402"/>
    <w:rsid w:val="0083584E"/>
    <w:rsid w:val="00836E14"/>
    <w:rsid w:val="00840AF2"/>
    <w:rsid w:val="008437C9"/>
    <w:rsid w:val="00843DC4"/>
    <w:rsid w:val="00846C35"/>
    <w:rsid w:val="008511BA"/>
    <w:rsid w:val="008540C7"/>
    <w:rsid w:val="008619DF"/>
    <w:rsid w:val="00862E92"/>
    <w:rsid w:val="00863407"/>
    <w:rsid w:val="008648B4"/>
    <w:rsid w:val="008654E8"/>
    <w:rsid w:val="00866D94"/>
    <w:rsid w:val="008679C5"/>
    <w:rsid w:val="00871347"/>
    <w:rsid w:val="00872FB3"/>
    <w:rsid w:val="00874FF9"/>
    <w:rsid w:val="0087612D"/>
    <w:rsid w:val="008772EE"/>
    <w:rsid w:val="00877984"/>
    <w:rsid w:val="008869F8"/>
    <w:rsid w:val="00892525"/>
    <w:rsid w:val="00893D23"/>
    <w:rsid w:val="0089475D"/>
    <w:rsid w:val="00895129"/>
    <w:rsid w:val="00895DC7"/>
    <w:rsid w:val="008A05B2"/>
    <w:rsid w:val="008A28A8"/>
    <w:rsid w:val="008A3635"/>
    <w:rsid w:val="008A439B"/>
    <w:rsid w:val="008A6AEF"/>
    <w:rsid w:val="008A75C9"/>
    <w:rsid w:val="008B0125"/>
    <w:rsid w:val="008B7FB5"/>
    <w:rsid w:val="008C0D96"/>
    <w:rsid w:val="008C31B3"/>
    <w:rsid w:val="008C6C04"/>
    <w:rsid w:val="008D4F29"/>
    <w:rsid w:val="008D56EE"/>
    <w:rsid w:val="008D6F3B"/>
    <w:rsid w:val="008E0D5D"/>
    <w:rsid w:val="008E269F"/>
    <w:rsid w:val="008E5C3A"/>
    <w:rsid w:val="008F0387"/>
    <w:rsid w:val="008F1017"/>
    <w:rsid w:val="008F309B"/>
    <w:rsid w:val="008F421E"/>
    <w:rsid w:val="008F4F55"/>
    <w:rsid w:val="008F6AAE"/>
    <w:rsid w:val="00902E5D"/>
    <w:rsid w:val="009049E4"/>
    <w:rsid w:val="009061FE"/>
    <w:rsid w:val="0091178C"/>
    <w:rsid w:val="0091526E"/>
    <w:rsid w:val="0091790A"/>
    <w:rsid w:val="00920322"/>
    <w:rsid w:val="00922995"/>
    <w:rsid w:val="00922D3B"/>
    <w:rsid w:val="00924154"/>
    <w:rsid w:val="00926113"/>
    <w:rsid w:val="00932145"/>
    <w:rsid w:val="0093287B"/>
    <w:rsid w:val="00934685"/>
    <w:rsid w:val="00935AE9"/>
    <w:rsid w:val="009413DA"/>
    <w:rsid w:val="00944231"/>
    <w:rsid w:val="009451FE"/>
    <w:rsid w:val="00946B72"/>
    <w:rsid w:val="009473B4"/>
    <w:rsid w:val="0095046C"/>
    <w:rsid w:val="00952E71"/>
    <w:rsid w:val="00953D89"/>
    <w:rsid w:val="009559E4"/>
    <w:rsid w:val="00957772"/>
    <w:rsid w:val="00957F27"/>
    <w:rsid w:val="00960286"/>
    <w:rsid w:val="00960B49"/>
    <w:rsid w:val="00960D66"/>
    <w:rsid w:val="00960E05"/>
    <w:rsid w:val="0096226E"/>
    <w:rsid w:val="00962861"/>
    <w:rsid w:val="00962D73"/>
    <w:rsid w:val="0096467A"/>
    <w:rsid w:val="0096480A"/>
    <w:rsid w:val="0096516C"/>
    <w:rsid w:val="009660F8"/>
    <w:rsid w:val="00966931"/>
    <w:rsid w:val="00966943"/>
    <w:rsid w:val="00967A1F"/>
    <w:rsid w:val="009712B4"/>
    <w:rsid w:val="00971BEA"/>
    <w:rsid w:val="00971E5C"/>
    <w:rsid w:val="00973A50"/>
    <w:rsid w:val="00974765"/>
    <w:rsid w:val="009751BD"/>
    <w:rsid w:val="00976B81"/>
    <w:rsid w:val="00977DF9"/>
    <w:rsid w:val="0098053A"/>
    <w:rsid w:val="00993515"/>
    <w:rsid w:val="00993F40"/>
    <w:rsid w:val="00994344"/>
    <w:rsid w:val="00996FDD"/>
    <w:rsid w:val="009971D2"/>
    <w:rsid w:val="009A09FB"/>
    <w:rsid w:val="009A16C8"/>
    <w:rsid w:val="009A245F"/>
    <w:rsid w:val="009A266F"/>
    <w:rsid w:val="009A308F"/>
    <w:rsid w:val="009A4FDB"/>
    <w:rsid w:val="009A50EC"/>
    <w:rsid w:val="009A5EA6"/>
    <w:rsid w:val="009A6396"/>
    <w:rsid w:val="009A735A"/>
    <w:rsid w:val="009B019E"/>
    <w:rsid w:val="009B0A9F"/>
    <w:rsid w:val="009B3F5D"/>
    <w:rsid w:val="009B4095"/>
    <w:rsid w:val="009B41DB"/>
    <w:rsid w:val="009B5036"/>
    <w:rsid w:val="009B60C1"/>
    <w:rsid w:val="009B7817"/>
    <w:rsid w:val="009B7E97"/>
    <w:rsid w:val="009C1A2F"/>
    <w:rsid w:val="009C6991"/>
    <w:rsid w:val="009D3746"/>
    <w:rsid w:val="009D568D"/>
    <w:rsid w:val="009E0496"/>
    <w:rsid w:val="009E1722"/>
    <w:rsid w:val="009E2B76"/>
    <w:rsid w:val="009E3676"/>
    <w:rsid w:val="009E65EF"/>
    <w:rsid w:val="009E79E4"/>
    <w:rsid w:val="009E7F51"/>
    <w:rsid w:val="009F0067"/>
    <w:rsid w:val="009F10B8"/>
    <w:rsid w:val="009F46A3"/>
    <w:rsid w:val="009F4F11"/>
    <w:rsid w:val="009F6084"/>
    <w:rsid w:val="00A00214"/>
    <w:rsid w:val="00A00EA9"/>
    <w:rsid w:val="00A012C2"/>
    <w:rsid w:val="00A0164C"/>
    <w:rsid w:val="00A033DB"/>
    <w:rsid w:val="00A040D4"/>
    <w:rsid w:val="00A048AA"/>
    <w:rsid w:val="00A06439"/>
    <w:rsid w:val="00A10AAA"/>
    <w:rsid w:val="00A129BB"/>
    <w:rsid w:val="00A14254"/>
    <w:rsid w:val="00A20E3B"/>
    <w:rsid w:val="00A23C26"/>
    <w:rsid w:val="00A25462"/>
    <w:rsid w:val="00A2578F"/>
    <w:rsid w:val="00A26F1C"/>
    <w:rsid w:val="00A27C30"/>
    <w:rsid w:val="00A30BF2"/>
    <w:rsid w:val="00A32D5C"/>
    <w:rsid w:val="00A3334D"/>
    <w:rsid w:val="00A36B11"/>
    <w:rsid w:val="00A42667"/>
    <w:rsid w:val="00A45499"/>
    <w:rsid w:val="00A466D7"/>
    <w:rsid w:val="00A4678C"/>
    <w:rsid w:val="00A46D24"/>
    <w:rsid w:val="00A46F69"/>
    <w:rsid w:val="00A47A90"/>
    <w:rsid w:val="00A47FB8"/>
    <w:rsid w:val="00A50F8B"/>
    <w:rsid w:val="00A571E9"/>
    <w:rsid w:val="00A61976"/>
    <w:rsid w:val="00A63622"/>
    <w:rsid w:val="00A64072"/>
    <w:rsid w:val="00A65E2A"/>
    <w:rsid w:val="00A65EE6"/>
    <w:rsid w:val="00A66561"/>
    <w:rsid w:val="00A706C1"/>
    <w:rsid w:val="00A71054"/>
    <w:rsid w:val="00A72645"/>
    <w:rsid w:val="00A7321E"/>
    <w:rsid w:val="00A755D3"/>
    <w:rsid w:val="00A777C4"/>
    <w:rsid w:val="00A80D76"/>
    <w:rsid w:val="00A81D3F"/>
    <w:rsid w:val="00A838D7"/>
    <w:rsid w:val="00A83F65"/>
    <w:rsid w:val="00A855AA"/>
    <w:rsid w:val="00A85E28"/>
    <w:rsid w:val="00A871CE"/>
    <w:rsid w:val="00A87BAC"/>
    <w:rsid w:val="00A90649"/>
    <w:rsid w:val="00A913C1"/>
    <w:rsid w:val="00A91C70"/>
    <w:rsid w:val="00A930DB"/>
    <w:rsid w:val="00A95277"/>
    <w:rsid w:val="00A95CB9"/>
    <w:rsid w:val="00A9641C"/>
    <w:rsid w:val="00A967B3"/>
    <w:rsid w:val="00A968AF"/>
    <w:rsid w:val="00AA0DD6"/>
    <w:rsid w:val="00AA41F5"/>
    <w:rsid w:val="00AA45A4"/>
    <w:rsid w:val="00AA47E8"/>
    <w:rsid w:val="00AA571C"/>
    <w:rsid w:val="00AA57CC"/>
    <w:rsid w:val="00AA583C"/>
    <w:rsid w:val="00AA599B"/>
    <w:rsid w:val="00AA67DF"/>
    <w:rsid w:val="00AA6ACC"/>
    <w:rsid w:val="00AB2A07"/>
    <w:rsid w:val="00AB5129"/>
    <w:rsid w:val="00AB5C02"/>
    <w:rsid w:val="00AB63B2"/>
    <w:rsid w:val="00AC047A"/>
    <w:rsid w:val="00AC2650"/>
    <w:rsid w:val="00AC61AD"/>
    <w:rsid w:val="00AC6936"/>
    <w:rsid w:val="00AD109C"/>
    <w:rsid w:val="00AD47FD"/>
    <w:rsid w:val="00AD64B1"/>
    <w:rsid w:val="00AD68DC"/>
    <w:rsid w:val="00AD7163"/>
    <w:rsid w:val="00AE0270"/>
    <w:rsid w:val="00AE053C"/>
    <w:rsid w:val="00AE136E"/>
    <w:rsid w:val="00AE40AB"/>
    <w:rsid w:val="00AF023C"/>
    <w:rsid w:val="00AF626C"/>
    <w:rsid w:val="00AF6402"/>
    <w:rsid w:val="00B02009"/>
    <w:rsid w:val="00B02360"/>
    <w:rsid w:val="00B03735"/>
    <w:rsid w:val="00B03E2C"/>
    <w:rsid w:val="00B04FF3"/>
    <w:rsid w:val="00B05E73"/>
    <w:rsid w:val="00B11D06"/>
    <w:rsid w:val="00B12713"/>
    <w:rsid w:val="00B13CDB"/>
    <w:rsid w:val="00B14377"/>
    <w:rsid w:val="00B145F1"/>
    <w:rsid w:val="00B153E0"/>
    <w:rsid w:val="00B16141"/>
    <w:rsid w:val="00B17120"/>
    <w:rsid w:val="00B21525"/>
    <w:rsid w:val="00B259D0"/>
    <w:rsid w:val="00B26FF9"/>
    <w:rsid w:val="00B31DD3"/>
    <w:rsid w:val="00B33D03"/>
    <w:rsid w:val="00B3523C"/>
    <w:rsid w:val="00B37D9E"/>
    <w:rsid w:val="00B44531"/>
    <w:rsid w:val="00B45972"/>
    <w:rsid w:val="00B461BE"/>
    <w:rsid w:val="00B47AAC"/>
    <w:rsid w:val="00B5053A"/>
    <w:rsid w:val="00B51113"/>
    <w:rsid w:val="00B51334"/>
    <w:rsid w:val="00B51CFE"/>
    <w:rsid w:val="00B526F6"/>
    <w:rsid w:val="00B53AEF"/>
    <w:rsid w:val="00B54F56"/>
    <w:rsid w:val="00B54FC4"/>
    <w:rsid w:val="00B5704B"/>
    <w:rsid w:val="00B70CA1"/>
    <w:rsid w:val="00B73BEB"/>
    <w:rsid w:val="00B746E3"/>
    <w:rsid w:val="00B76725"/>
    <w:rsid w:val="00B77363"/>
    <w:rsid w:val="00B815BF"/>
    <w:rsid w:val="00B829E1"/>
    <w:rsid w:val="00B838E0"/>
    <w:rsid w:val="00B8718B"/>
    <w:rsid w:val="00B9203F"/>
    <w:rsid w:val="00B95F01"/>
    <w:rsid w:val="00B96875"/>
    <w:rsid w:val="00BA3755"/>
    <w:rsid w:val="00BA3C6B"/>
    <w:rsid w:val="00BA6368"/>
    <w:rsid w:val="00BA6AC5"/>
    <w:rsid w:val="00BB590D"/>
    <w:rsid w:val="00BB6826"/>
    <w:rsid w:val="00BC179D"/>
    <w:rsid w:val="00BC4188"/>
    <w:rsid w:val="00BC4C96"/>
    <w:rsid w:val="00BC551D"/>
    <w:rsid w:val="00BC6D5C"/>
    <w:rsid w:val="00BC767B"/>
    <w:rsid w:val="00BD1E77"/>
    <w:rsid w:val="00BD39ED"/>
    <w:rsid w:val="00BD4022"/>
    <w:rsid w:val="00BD49C7"/>
    <w:rsid w:val="00BD4DE3"/>
    <w:rsid w:val="00BD7938"/>
    <w:rsid w:val="00BD7D96"/>
    <w:rsid w:val="00BE1627"/>
    <w:rsid w:val="00BE4DF1"/>
    <w:rsid w:val="00BE4FB4"/>
    <w:rsid w:val="00BE51A2"/>
    <w:rsid w:val="00BF1E32"/>
    <w:rsid w:val="00BF23C0"/>
    <w:rsid w:val="00BF2512"/>
    <w:rsid w:val="00BF2DAE"/>
    <w:rsid w:val="00C0605B"/>
    <w:rsid w:val="00C07534"/>
    <w:rsid w:val="00C1083F"/>
    <w:rsid w:val="00C11208"/>
    <w:rsid w:val="00C11EBF"/>
    <w:rsid w:val="00C12D74"/>
    <w:rsid w:val="00C132D1"/>
    <w:rsid w:val="00C15403"/>
    <w:rsid w:val="00C155FB"/>
    <w:rsid w:val="00C17D35"/>
    <w:rsid w:val="00C20067"/>
    <w:rsid w:val="00C224BF"/>
    <w:rsid w:val="00C23D23"/>
    <w:rsid w:val="00C2422E"/>
    <w:rsid w:val="00C2525D"/>
    <w:rsid w:val="00C31E6A"/>
    <w:rsid w:val="00C32911"/>
    <w:rsid w:val="00C354CE"/>
    <w:rsid w:val="00C35877"/>
    <w:rsid w:val="00C37B44"/>
    <w:rsid w:val="00C40EDC"/>
    <w:rsid w:val="00C43395"/>
    <w:rsid w:val="00C443BC"/>
    <w:rsid w:val="00C45BE9"/>
    <w:rsid w:val="00C5051F"/>
    <w:rsid w:val="00C5089B"/>
    <w:rsid w:val="00C5205C"/>
    <w:rsid w:val="00C54E58"/>
    <w:rsid w:val="00C569BB"/>
    <w:rsid w:val="00C573D9"/>
    <w:rsid w:val="00C642BB"/>
    <w:rsid w:val="00C65301"/>
    <w:rsid w:val="00C65EBB"/>
    <w:rsid w:val="00C662C3"/>
    <w:rsid w:val="00C6631C"/>
    <w:rsid w:val="00C66BF4"/>
    <w:rsid w:val="00C67E88"/>
    <w:rsid w:val="00C712D8"/>
    <w:rsid w:val="00C753FF"/>
    <w:rsid w:val="00C80B7E"/>
    <w:rsid w:val="00C8240A"/>
    <w:rsid w:val="00C834F3"/>
    <w:rsid w:val="00C847FD"/>
    <w:rsid w:val="00C85029"/>
    <w:rsid w:val="00C86516"/>
    <w:rsid w:val="00C86B6A"/>
    <w:rsid w:val="00C87E3E"/>
    <w:rsid w:val="00C91437"/>
    <w:rsid w:val="00C94580"/>
    <w:rsid w:val="00C945BB"/>
    <w:rsid w:val="00C959B7"/>
    <w:rsid w:val="00C96101"/>
    <w:rsid w:val="00CA002B"/>
    <w:rsid w:val="00CA44DB"/>
    <w:rsid w:val="00CA55D4"/>
    <w:rsid w:val="00CA7005"/>
    <w:rsid w:val="00CB1F23"/>
    <w:rsid w:val="00CB394D"/>
    <w:rsid w:val="00CB4242"/>
    <w:rsid w:val="00CB6D30"/>
    <w:rsid w:val="00CB7E47"/>
    <w:rsid w:val="00CC061F"/>
    <w:rsid w:val="00CC0A0A"/>
    <w:rsid w:val="00CC0EB1"/>
    <w:rsid w:val="00CC25CD"/>
    <w:rsid w:val="00CC5BA3"/>
    <w:rsid w:val="00CC7E73"/>
    <w:rsid w:val="00CE2C3F"/>
    <w:rsid w:val="00CE47B1"/>
    <w:rsid w:val="00CE53A0"/>
    <w:rsid w:val="00CE6A52"/>
    <w:rsid w:val="00CF138F"/>
    <w:rsid w:val="00CF146E"/>
    <w:rsid w:val="00CF267C"/>
    <w:rsid w:val="00CF3087"/>
    <w:rsid w:val="00CF4F29"/>
    <w:rsid w:val="00CF528A"/>
    <w:rsid w:val="00CF5C1B"/>
    <w:rsid w:val="00CF6745"/>
    <w:rsid w:val="00CF6C5F"/>
    <w:rsid w:val="00D00960"/>
    <w:rsid w:val="00D0178B"/>
    <w:rsid w:val="00D02420"/>
    <w:rsid w:val="00D02DBC"/>
    <w:rsid w:val="00D035E4"/>
    <w:rsid w:val="00D03817"/>
    <w:rsid w:val="00D03C48"/>
    <w:rsid w:val="00D0405E"/>
    <w:rsid w:val="00D06316"/>
    <w:rsid w:val="00D12E07"/>
    <w:rsid w:val="00D12EA1"/>
    <w:rsid w:val="00D17552"/>
    <w:rsid w:val="00D20C65"/>
    <w:rsid w:val="00D23623"/>
    <w:rsid w:val="00D244A0"/>
    <w:rsid w:val="00D27BB9"/>
    <w:rsid w:val="00D27F8A"/>
    <w:rsid w:val="00D30382"/>
    <w:rsid w:val="00D3113B"/>
    <w:rsid w:val="00D31E7C"/>
    <w:rsid w:val="00D32FC6"/>
    <w:rsid w:val="00D33923"/>
    <w:rsid w:val="00D36512"/>
    <w:rsid w:val="00D3758E"/>
    <w:rsid w:val="00D41184"/>
    <w:rsid w:val="00D41244"/>
    <w:rsid w:val="00D4234A"/>
    <w:rsid w:val="00D42826"/>
    <w:rsid w:val="00D46560"/>
    <w:rsid w:val="00D4737D"/>
    <w:rsid w:val="00D47A8B"/>
    <w:rsid w:val="00D50B33"/>
    <w:rsid w:val="00D50C49"/>
    <w:rsid w:val="00D5174A"/>
    <w:rsid w:val="00D55706"/>
    <w:rsid w:val="00D56570"/>
    <w:rsid w:val="00D57B32"/>
    <w:rsid w:val="00D61498"/>
    <w:rsid w:val="00D615FA"/>
    <w:rsid w:val="00D61BE1"/>
    <w:rsid w:val="00D65779"/>
    <w:rsid w:val="00D6679F"/>
    <w:rsid w:val="00D72D93"/>
    <w:rsid w:val="00D72F1D"/>
    <w:rsid w:val="00D74963"/>
    <w:rsid w:val="00D749A7"/>
    <w:rsid w:val="00D75191"/>
    <w:rsid w:val="00D7697A"/>
    <w:rsid w:val="00D8033F"/>
    <w:rsid w:val="00D82B8D"/>
    <w:rsid w:val="00D83E98"/>
    <w:rsid w:val="00D84080"/>
    <w:rsid w:val="00D84D24"/>
    <w:rsid w:val="00D86039"/>
    <w:rsid w:val="00D8618A"/>
    <w:rsid w:val="00D91546"/>
    <w:rsid w:val="00D9195A"/>
    <w:rsid w:val="00D91AE3"/>
    <w:rsid w:val="00D936D7"/>
    <w:rsid w:val="00D95B63"/>
    <w:rsid w:val="00DA089A"/>
    <w:rsid w:val="00DA1CC5"/>
    <w:rsid w:val="00DA31D8"/>
    <w:rsid w:val="00DA6697"/>
    <w:rsid w:val="00DA77BB"/>
    <w:rsid w:val="00DA7895"/>
    <w:rsid w:val="00DB2E40"/>
    <w:rsid w:val="00DB2F86"/>
    <w:rsid w:val="00DB38F3"/>
    <w:rsid w:val="00DB5373"/>
    <w:rsid w:val="00DB64A6"/>
    <w:rsid w:val="00DC0AD8"/>
    <w:rsid w:val="00DC18D4"/>
    <w:rsid w:val="00DC6030"/>
    <w:rsid w:val="00DD1C20"/>
    <w:rsid w:val="00DD488C"/>
    <w:rsid w:val="00DE21BA"/>
    <w:rsid w:val="00DE39E7"/>
    <w:rsid w:val="00DE4070"/>
    <w:rsid w:val="00DE5659"/>
    <w:rsid w:val="00DE642B"/>
    <w:rsid w:val="00DF1145"/>
    <w:rsid w:val="00DF1AE9"/>
    <w:rsid w:val="00DF3E5E"/>
    <w:rsid w:val="00DF4894"/>
    <w:rsid w:val="00DF63E4"/>
    <w:rsid w:val="00DF6B13"/>
    <w:rsid w:val="00DF7395"/>
    <w:rsid w:val="00DF7791"/>
    <w:rsid w:val="00E012F8"/>
    <w:rsid w:val="00E02167"/>
    <w:rsid w:val="00E02503"/>
    <w:rsid w:val="00E02977"/>
    <w:rsid w:val="00E06ACC"/>
    <w:rsid w:val="00E06D73"/>
    <w:rsid w:val="00E11646"/>
    <w:rsid w:val="00E1417A"/>
    <w:rsid w:val="00E14555"/>
    <w:rsid w:val="00E147E7"/>
    <w:rsid w:val="00E15652"/>
    <w:rsid w:val="00E1616B"/>
    <w:rsid w:val="00E16CEF"/>
    <w:rsid w:val="00E16D14"/>
    <w:rsid w:val="00E16EE7"/>
    <w:rsid w:val="00E2027D"/>
    <w:rsid w:val="00E2119E"/>
    <w:rsid w:val="00E2275A"/>
    <w:rsid w:val="00E2467C"/>
    <w:rsid w:val="00E2768A"/>
    <w:rsid w:val="00E314DD"/>
    <w:rsid w:val="00E33887"/>
    <w:rsid w:val="00E33E99"/>
    <w:rsid w:val="00E3401E"/>
    <w:rsid w:val="00E35ADC"/>
    <w:rsid w:val="00E3798C"/>
    <w:rsid w:val="00E448AB"/>
    <w:rsid w:val="00E462B4"/>
    <w:rsid w:val="00E463C6"/>
    <w:rsid w:val="00E47C75"/>
    <w:rsid w:val="00E50472"/>
    <w:rsid w:val="00E50EA3"/>
    <w:rsid w:val="00E53E86"/>
    <w:rsid w:val="00E56074"/>
    <w:rsid w:val="00E56D15"/>
    <w:rsid w:val="00E64E8A"/>
    <w:rsid w:val="00E71D85"/>
    <w:rsid w:val="00E7492A"/>
    <w:rsid w:val="00E7683E"/>
    <w:rsid w:val="00E77879"/>
    <w:rsid w:val="00E836B7"/>
    <w:rsid w:val="00E857FC"/>
    <w:rsid w:val="00E86650"/>
    <w:rsid w:val="00E86911"/>
    <w:rsid w:val="00E9349B"/>
    <w:rsid w:val="00E93DB7"/>
    <w:rsid w:val="00E9629D"/>
    <w:rsid w:val="00EA4A7A"/>
    <w:rsid w:val="00EA61CD"/>
    <w:rsid w:val="00EA6D05"/>
    <w:rsid w:val="00EA7C5D"/>
    <w:rsid w:val="00EB517B"/>
    <w:rsid w:val="00EB591F"/>
    <w:rsid w:val="00EC0299"/>
    <w:rsid w:val="00EC0B50"/>
    <w:rsid w:val="00EC3247"/>
    <w:rsid w:val="00ED2E38"/>
    <w:rsid w:val="00ED5A46"/>
    <w:rsid w:val="00ED6206"/>
    <w:rsid w:val="00ED6B4C"/>
    <w:rsid w:val="00ED6CF1"/>
    <w:rsid w:val="00EE069F"/>
    <w:rsid w:val="00EE13EF"/>
    <w:rsid w:val="00EE23D2"/>
    <w:rsid w:val="00EE2E67"/>
    <w:rsid w:val="00EE35A8"/>
    <w:rsid w:val="00EE3C47"/>
    <w:rsid w:val="00EE3C68"/>
    <w:rsid w:val="00EE55FD"/>
    <w:rsid w:val="00EE56DB"/>
    <w:rsid w:val="00EE656E"/>
    <w:rsid w:val="00EE6A80"/>
    <w:rsid w:val="00EE752B"/>
    <w:rsid w:val="00EF0A31"/>
    <w:rsid w:val="00EF1158"/>
    <w:rsid w:val="00EF13DC"/>
    <w:rsid w:val="00EF56CD"/>
    <w:rsid w:val="00EF75BB"/>
    <w:rsid w:val="00F0239A"/>
    <w:rsid w:val="00F032F4"/>
    <w:rsid w:val="00F036B0"/>
    <w:rsid w:val="00F04180"/>
    <w:rsid w:val="00F07E6F"/>
    <w:rsid w:val="00F1130F"/>
    <w:rsid w:val="00F1198B"/>
    <w:rsid w:val="00F12834"/>
    <w:rsid w:val="00F12979"/>
    <w:rsid w:val="00F14735"/>
    <w:rsid w:val="00F148FC"/>
    <w:rsid w:val="00F15177"/>
    <w:rsid w:val="00F157F0"/>
    <w:rsid w:val="00F15FB3"/>
    <w:rsid w:val="00F170E3"/>
    <w:rsid w:val="00F17351"/>
    <w:rsid w:val="00F17D47"/>
    <w:rsid w:val="00F224D4"/>
    <w:rsid w:val="00F24730"/>
    <w:rsid w:val="00F24884"/>
    <w:rsid w:val="00F24C67"/>
    <w:rsid w:val="00F270BE"/>
    <w:rsid w:val="00F331C0"/>
    <w:rsid w:val="00F36BAF"/>
    <w:rsid w:val="00F36CB8"/>
    <w:rsid w:val="00F37214"/>
    <w:rsid w:val="00F37BE4"/>
    <w:rsid w:val="00F41E61"/>
    <w:rsid w:val="00F424E2"/>
    <w:rsid w:val="00F44643"/>
    <w:rsid w:val="00F44B34"/>
    <w:rsid w:val="00F50AD1"/>
    <w:rsid w:val="00F51379"/>
    <w:rsid w:val="00F53E72"/>
    <w:rsid w:val="00F5528C"/>
    <w:rsid w:val="00F621AB"/>
    <w:rsid w:val="00F6396C"/>
    <w:rsid w:val="00F65D46"/>
    <w:rsid w:val="00F73181"/>
    <w:rsid w:val="00F733A1"/>
    <w:rsid w:val="00F736CA"/>
    <w:rsid w:val="00F75C29"/>
    <w:rsid w:val="00F76000"/>
    <w:rsid w:val="00F8134E"/>
    <w:rsid w:val="00F82E37"/>
    <w:rsid w:val="00F839F6"/>
    <w:rsid w:val="00F937BB"/>
    <w:rsid w:val="00F94F9A"/>
    <w:rsid w:val="00F953FF"/>
    <w:rsid w:val="00F96A6B"/>
    <w:rsid w:val="00F977D6"/>
    <w:rsid w:val="00FA05C3"/>
    <w:rsid w:val="00FA3F92"/>
    <w:rsid w:val="00FB2215"/>
    <w:rsid w:val="00FB254E"/>
    <w:rsid w:val="00FB5CAE"/>
    <w:rsid w:val="00FB5D9A"/>
    <w:rsid w:val="00FC1967"/>
    <w:rsid w:val="00FC24A9"/>
    <w:rsid w:val="00FC2DC8"/>
    <w:rsid w:val="00FC4AD4"/>
    <w:rsid w:val="00FC4FD1"/>
    <w:rsid w:val="00FC6FEC"/>
    <w:rsid w:val="00FC77CF"/>
    <w:rsid w:val="00FD14DA"/>
    <w:rsid w:val="00FD2557"/>
    <w:rsid w:val="00FD2E27"/>
    <w:rsid w:val="00FD3FA8"/>
    <w:rsid w:val="00FD4E23"/>
    <w:rsid w:val="00FD5F85"/>
    <w:rsid w:val="00FE0AB1"/>
    <w:rsid w:val="00FE6966"/>
    <w:rsid w:val="00FF1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B54853"/>
  <w15:docId w15:val="{0D285B2D-3B0F-4D27-B16C-9234CAACD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0BF2"/>
    <w:rPr>
      <w:rFonts w:ascii="Times New Roman" w:eastAsia="Times New Roman" w:hAnsi="Times New Roman"/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locked/>
    <w:rsid w:val="002544F0"/>
    <w:pPr>
      <w:keepNext/>
      <w:keepLines/>
      <w:numPr>
        <w:numId w:val="7"/>
      </w:numPr>
      <w:spacing w:before="240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Naslov2">
    <w:name w:val="heading 2"/>
    <w:basedOn w:val="Normal"/>
    <w:next w:val="Normal"/>
    <w:link w:val="Naslov2Char"/>
    <w:uiPriority w:val="99"/>
    <w:qFormat/>
    <w:locked/>
    <w:rsid w:val="00966943"/>
    <w:pPr>
      <w:keepNext/>
      <w:spacing w:before="240" w:after="60" w:line="276" w:lineRule="auto"/>
      <w:outlineLvl w:val="1"/>
    </w:pPr>
    <w:rPr>
      <w:rFonts w:cs="Arial"/>
      <w:b/>
      <w:bCs/>
      <w:iCs/>
      <w:color w:val="000000" w:themeColor="text1"/>
      <w:szCs w:val="28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uiPriority w:val="99"/>
    <w:locked/>
    <w:rsid w:val="00966943"/>
    <w:rPr>
      <w:rFonts w:ascii="Times New Roman" w:eastAsia="Times New Roman" w:hAnsi="Times New Roman" w:cs="Arial"/>
      <w:b/>
      <w:bCs/>
      <w:iCs/>
      <w:color w:val="000000" w:themeColor="text1"/>
      <w:sz w:val="24"/>
      <w:szCs w:val="28"/>
      <w:lang w:eastAsia="en-US"/>
    </w:rPr>
  </w:style>
  <w:style w:type="paragraph" w:styleId="Zaglavlje">
    <w:name w:val="header"/>
    <w:basedOn w:val="Normal"/>
    <w:link w:val="ZaglavljeChar"/>
    <w:uiPriority w:val="99"/>
    <w:rsid w:val="00006A2F"/>
    <w:pPr>
      <w:tabs>
        <w:tab w:val="center" w:pos="4536"/>
        <w:tab w:val="right" w:pos="9072"/>
      </w:tabs>
    </w:pPr>
    <w:rPr>
      <w:rFonts w:cs="Arial"/>
      <w:color w:val="000080"/>
      <w:sz w:val="16"/>
    </w:rPr>
  </w:style>
  <w:style w:type="character" w:customStyle="1" w:styleId="ZaglavljeChar">
    <w:name w:val="Zaglavlje Char"/>
    <w:basedOn w:val="Zadanifontodlomka"/>
    <w:link w:val="Zaglavlje"/>
    <w:uiPriority w:val="99"/>
    <w:locked/>
    <w:rsid w:val="00006A2F"/>
    <w:rPr>
      <w:rFonts w:ascii="Times New Roman" w:hAnsi="Times New Roman" w:cs="Arial"/>
      <w:color w:val="000080"/>
      <w:sz w:val="24"/>
      <w:szCs w:val="24"/>
      <w:lang w:eastAsia="hr-HR"/>
    </w:rPr>
  </w:style>
  <w:style w:type="paragraph" w:customStyle="1" w:styleId="Style1">
    <w:name w:val="Style1"/>
    <w:basedOn w:val="Normal"/>
    <w:uiPriority w:val="99"/>
    <w:rsid w:val="00006A2F"/>
    <w:pPr>
      <w:overflowPunct w:val="0"/>
      <w:autoSpaceDE w:val="0"/>
      <w:autoSpaceDN w:val="0"/>
      <w:adjustRightInd w:val="0"/>
      <w:spacing w:before="120"/>
      <w:jc w:val="both"/>
      <w:textAlignment w:val="baseline"/>
    </w:pPr>
    <w:rPr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rsid w:val="00006A2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locked/>
    <w:rsid w:val="00006A2F"/>
    <w:rPr>
      <w:rFonts w:ascii="Tahoma" w:hAnsi="Tahoma" w:cs="Tahoma"/>
      <w:sz w:val="16"/>
      <w:szCs w:val="16"/>
      <w:lang w:eastAsia="hr-HR"/>
    </w:rPr>
  </w:style>
  <w:style w:type="paragraph" w:styleId="Bezproreda">
    <w:name w:val="No Spacing"/>
    <w:uiPriority w:val="99"/>
    <w:qFormat/>
    <w:rsid w:val="00142749"/>
    <w:rPr>
      <w:rFonts w:ascii="Times New Roman" w:eastAsia="Times New Roman" w:hAnsi="Times New Roman"/>
      <w:sz w:val="24"/>
      <w:szCs w:val="24"/>
    </w:rPr>
  </w:style>
  <w:style w:type="paragraph" w:styleId="StandardWeb">
    <w:name w:val="Normal (Web)"/>
    <w:basedOn w:val="Normal"/>
    <w:uiPriority w:val="99"/>
    <w:rsid w:val="0091526E"/>
    <w:pPr>
      <w:spacing w:before="100" w:beforeAutospacing="1" w:after="100" w:afterAutospacing="1"/>
    </w:pPr>
    <w:rPr>
      <w:rFonts w:eastAsia="Calibri"/>
    </w:rPr>
  </w:style>
  <w:style w:type="paragraph" w:styleId="Tijeloteksta">
    <w:name w:val="Body Text"/>
    <w:basedOn w:val="Normal"/>
    <w:link w:val="TijelotekstaChar"/>
    <w:uiPriority w:val="99"/>
    <w:semiHidden/>
    <w:rsid w:val="0091526E"/>
    <w:pPr>
      <w:jc w:val="center"/>
    </w:pPr>
    <w:rPr>
      <w:rFonts w:eastAsia="Calibri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locked/>
    <w:rsid w:val="00707D80"/>
    <w:rPr>
      <w:rFonts w:ascii="Times New Roman" w:hAnsi="Times New Roman" w:cs="Times New Roman"/>
      <w:sz w:val="24"/>
      <w:szCs w:val="24"/>
    </w:rPr>
  </w:style>
  <w:style w:type="character" w:styleId="Hiperveza">
    <w:name w:val="Hyperlink"/>
    <w:basedOn w:val="Zadanifontodlomka"/>
    <w:uiPriority w:val="99"/>
    <w:rsid w:val="005C6463"/>
    <w:rPr>
      <w:rFonts w:cs="Times New Roman"/>
      <w:color w:val="0000FF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B153E0"/>
    <w:pPr>
      <w:ind w:left="708"/>
    </w:pPr>
  </w:style>
  <w:style w:type="paragraph" w:styleId="Podnoje">
    <w:name w:val="footer"/>
    <w:basedOn w:val="Normal"/>
    <w:link w:val="PodnojeChar"/>
    <w:uiPriority w:val="99"/>
    <w:unhideWhenUsed/>
    <w:rsid w:val="0059132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91328"/>
    <w:rPr>
      <w:rFonts w:ascii="Times New Roman" w:eastAsia="Times New Roman" w:hAnsi="Times New Roman"/>
      <w:sz w:val="24"/>
      <w:szCs w:val="24"/>
    </w:rPr>
  </w:style>
  <w:style w:type="table" w:styleId="Reetkatablice">
    <w:name w:val="Table Grid"/>
    <w:basedOn w:val="Obinatablica"/>
    <w:uiPriority w:val="59"/>
    <w:locked/>
    <w:rsid w:val="00E22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unhideWhenUsed/>
    <w:qFormat/>
    <w:locked/>
    <w:rsid w:val="00E2275A"/>
    <w:pPr>
      <w:spacing w:after="200"/>
    </w:pPr>
    <w:rPr>
      <w:i/>
      <w:iCs/>
      <w:color w:val="1F497D" w:themeColor="text2"/>
      <w:sz w:val="18"/>
      <w:szCs w:val="18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D1E8E"/>
    <w:rPr>
      <w:rFonts w:asciiTheme="minorHAnsi" w:eastAsia="Arial" w:hAnsiTheme="minorHAnsi" w:cstheme="minorBid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D1E8E"/>
    <w:rPr>
      <w:rFonts w:asciiTheme="minorHAnsi" w:eastAsia="Arial" w:hAnsiTheme="minorHAnsi" w:cstheme="minorBidi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D1E8E"/>
    <w:rPr>
      <w:vertAlign w:val="superscript"/>
    </w:rPr>
  </w:style>
  <w:style w:type="character" w:customStyle="1" w:styleId="OdlomakpopisaChar">
    <w:name w:val="Odlomak popisa Char"/>
    <w:link w:val="Odlomakpopisa"/>
    <w:uiPriority w:val="34"/>
    <w:locked/>
    <w:rsid w:val="004D1E8E"/>
    <w:rPr>
      <w:rFonts w:ascii="Times New Roman" w:eastAsia="Times New Roman" w:hAnsi="Times New Roman"/>
      <w:sz w:val="24"/>
      <w:szCs w:val="24"/>
    </w:rPr>
  </w:style>
  <w:style w:type="character" w:styleId="Referencakomentara">
    <w:name w:val="annotation reference"/>
    <w:basedOn w:val="Zadanifontodlomka"/>
    <w:uiPriority w:val="99"/>
    <w:unhideWhenUsed/>
    <w:rsid w:val="008C31B3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8C31B3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8C31B3"/>
    <w:rPr>
      <w:rFonts w:ascii="Times New Roman" w:eastAsia="Times New Roman" w:hAnsi="Times New Roman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8C31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8C31B3"/>
    <w:rPr>
      <w:rFonts w:ascii="Times New Roman" w:eastAsia="Times New Roman" w:hAnsi="Times New Roman"/>
      <w:b/>
      <w:bCs/>
    </w:rPr>
  </w:style>
  <w:style w:type="paragraph" w:customStyle="1" w:styleId="Standard">
    <w:name w:val="Standard"/>
    <w:rsid w:val="00F331C0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character" w:customStyle="1" w:styleId="Naslov1Char">
    <w:name w:val="Naslov 1 Char"/>
    <w:basedOn w:val="Zadanifontodlomka"/>
    <w:link w:val="Naslov1"/>
    <w:rsid w:val="002544F0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fs12lh1-5">
    <w:name w:val="fs12lh1-5"/>
    <w:basedOn w:val="Zadanifontodlomka"/>
    <w:rsid w:val="00BC767B"/>
  </w:style>
  <w:style w:type="table" w:customStyle="1" w:styleId="Reetkatablice1">
    <w:name w:val="Rešetka tablice1"/>
    <w:basedOn w:val="Obinatablica"/>
    <w:next w:val="Reetkatablice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locked/>
    <w:rsid w:val="00A10A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1">
    <w:name w:val="Rešetka tablice21"/>
    <w:basedOn w:val="Obinatablica"/>
    <w:next w:val="Reetkatablice"/>
    <w:uiPriority w:val="39"/>
    <w:rsid w:val="002F03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3">
    <w:name w:val="Rešetka tablice23"/>
    <w:basedOn w:val="Obinatablica"/>
    <w:next w:val="Reetkatablice"/>
    <w:uiPriority w:val="39"/>
    <w:rsid w:val="002F03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1">
    <w:name w:val="Rešetka tablice31"/>
    <w:basedOn w:val="Obinatablica"/>
    <w:next w:val="Reetkatablice"/>
    <w:uiPriority w:val="39"/>
    <w:rsid w:val="002F03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39"/>
    <w:rsid w:val="002F03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39"/>
    <w:rsid w:val="002F03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39"/>
    <w:rsid w:val="002F0348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4">
    <w:name w:val="Rešetka tablice34"/>
    <w:basedOn w:val="Obinatablica"/>
    <w:next w:val="Reetkatablice"/>
    <w:uiPriority w:val="59"/>
    <w:locked/>
    <w:rsid w:val="00E56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1">
    <w:name w:val="Rešetka tablice41"/>
    <w:basedOn w:val="Obinatablica"/>
    <w:next w:val="Reetkatablice"/>
    <w:uiPriority w:val="59"/>
    <w:locked/>
    <w:rsid w:val="00A00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59"/>
    <w:locked/>
    <w:rsid w:val="00922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59"/>
    <w:locked/>
    <w:rsid w:val="00946B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7">
    <w:name w:val="Rešetka tablice7"/>
    <w:basedOn w:val="Obinatablica"/>
    <w:next w:val="Reetkatablice"/>
    <w:uiPriority w:val="59"/>
    <w:locked/>
    <w:rsid w:val="001C31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18362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83627"/>
    <w:pPr>
      <w:widowControl w:val="0"/>
      <w:autoSpaceDE w:val="0"/>
      <w:autoSpaceDN w:val="0"/>
      <w:spacing w:before="2" w:line="207" w:lineRule="exact"/>
      <w:ind w:left="110"/>
    </w:pPr>
    <w:rPr>
      <w:rFonts w:ascii="Microsoft Sans Serif" w:eastAsia="Microsoft Sans Serif" w:hAnsi="Microsoft Sans Serif" w:cs="Microsoft Sans Serif"/>
      <w:sz w:val="22"/>
      <w:szCs w:val="22"/>
      <w:lang w:val="bs"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6770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71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E7EB6-0B37-4C0E-A9F2-1A45F116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33</Pages>
  <Words>9898</Words>
  <Characters>56423</Characters>
  <Application>Microsoft Office Word</Application>
  <DocSecurity>0</DocSecurity>
  <Lines>470</Lines>
  <Paragraphs>132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Ivana Burić</cp:lastModifiedBy>
  <cp:revision>22</cp:revision>
  <cp:lastPrinted>2024-11-14T07:42:00Z</cp:lastPrinted>
  <dcterms:created xsi:type="dcterms:W3CDTF">2024-11-14T07:35:00Z</dcterms:created>
  <dcterms:modified xsi:type="dcterms:W3CDTF">2024-11-26T09:57:00Z</dcterms:modified>
</cp:coreProperties>
</file>