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7AB9D" w14:textId="77777777" w:rsidR="00C41E4B" w:rsidRDefault="00C41E4B" w:rsidP="00C41E4B">
      <w:pPr>
        <w:jc w:val="both"/>
        <w:rPr>
          <w:rFonts w:eastAsia="Times New Roman" w:cs="Times New Roman"/>
        </w:rPr>
      </w:pPr>
    </w:p>
    <w:p w14:paraId="603F7D66" w14:textId="5FCD075F" w:rsidR="00C41E4B" w:rsidRDefault="00C41E4B" w:rsidP="00C41E4B">
      <w:pPr>
        <w:jc w:val="both"/>
        <w:rPr>
          <w:rFonts w:eastAsia="Times New Roman" w:cs="Times New Roman"/>
        </w:rPr>
      </w:pPr>
      <w:r>
        <w:drawing>
          <wp:anchor distT="0" distB="0" distL="114300" distR="114300" simplePos="0" relativeHeight="251659264" behindDoc="0" locked="0" layoutInCell="1" allowOverlap="1" wp14:anchorId="0C0C3771" wp14:editId="03474274">
            <wp:simplePos x="0" y="0"/>
            <wp:positionH relativeFrom="column">
              <wp:posOffset>565150</wp:posOffset>
            </wp:positionH>
            <wp:positionV relativeFrom="paragraph">
              <wp:posOffset>-312420</wp:posOffset>
            </wp:positionV>
            <wp:extent cx="335915" cy="445135"/>
            <wp:effectExtent l="0" t="0" r="6985" b="0"/>
            <wp:wrapNone/>
            <wp:docPr id="1775383006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BAAA50" w14:textId="77777777" w:rsidR="00C41E4B" w:rsidRDefault="00C41E4B" w:rsidP="00C41E4B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A24AD5B" w14:textId="77777777" w:rsidR="00C41E4B" w:rsidRDefault="00C41E4B" w:rsidP="00C41E4B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4C1B6449" w14:textId="77777777" w:rsidR="00C41E4B" w:rsidRDefault="00C41E4B" w:rsidP="00C41E4B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51E31165" w14:textId="77777777" w:rsidR="00C41E4B" w:rsidRDefault="00C41E4B" w:rsidP="00C41E4B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0F1F3778" w14:textId="77777777" w:rsidR="00C41E4B" w:rsidRDefault="00C41E4B" w:rsidP="00C41E4B">
      <w:pPr>
        <w:jc w:val="both"/>
        <w:rPr>
          <w:rFonts w:eastAsia="Times New Roman" w:cs="Times New Roman"/>
          <w:noProof w:val="0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B9FC006" w14:textId="1ECF12F6" w:rsidR="00C41E4B" w:rsidRDefault="00C41E4B" w:rsidP="00C41E4B">
      <w:r>
        <w:rPr>
          <w:rFonts w:ascii="Calibri" w:eastAsia="Times New Roman" w:hAnsi="Calibri" w:cs="Calibri"/>
          <w:noProof w:val="0"/>
          <w:color w:val="000000"/>
          <w:lang w:eastAsia="hr-HR"/>
        </w:rPr>
        <w:t>KLASA:  402-06/23-01/14</w:t>
      </w:r>
    </w:p>
    <w:p w14:paraId="7A968051" w14:textId="77777777" w:rsidR="00C41E4B" w:rsidRDefault="00C41E4B" w:rsidP="00C41E4B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URBROJ: 2103-4-02-23-2</w:t>
      </w:r>
    </w:p>
    <w:p w14:paraId="7AC590F8" w14:textId="58284E39" w:rsidR="00C41E4B" w:rsidRDefault="00C41E4B" w:rsidP="00C41E4B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 xml:space="preserve">Garešnica,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>18.07.2023.</w:t>
      </w:r>
    </w:p>
    <w:p w14:paraId="08576984" w14:textId="77777777" w:rsidR="00C41E4B" w:rsidRDefault="00C41E4B" w:rsidP="00C41E4B">
      <w:pPr>
        <w:rPr>
          <w:rFonts w:ascii="Calibri" w:eastAsia="Times New Roman" w:hAnsi="Calibri" w:cs="Calibri"/>
          <w:color w:val="000000"/>
          <w:lang w:eastAsia="hr-HR"/>
        </w:rPr>
      </w:pPr>
    </w:p>
    <w:p w14:paraId="1C77A454" w14:textId="50413FA4" w:rsidR="00C41E4B" w:rsidRDefault="00C41E4B" w:rsidP="00C41E4B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Na temelju odredbe članka 1. Odluke o sufinanciranju nabave udžbenika za učenike upisane u 3. razred programa Opća gimnazija Srednje škole „August Šenoa“ Garešnica u školskoj godini 2023./2024. („Službeni glasnik Grada Garešnice“, broj 6/23) i članka 53. Statuta Grada Garešnice („Službeni glasnik Grada Garešnice“, broj: 2/21), gradonačelnik Grada Garešnice donio je </w:t>
      </w:r>
    </w:p>
    <w:p w14:paraId="34E7E6E9" w14:textId="77777777" w:rsidR="00C41E4B" w:rsidRDefault="00C41E4B" w:rsidP="00C41E4B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3F923B8E" w14:textId="77777777" w:rsidR="00C41E4B" w:rsidRDefault="00C41E4B" w:rsidP="00C41E4B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6803984A" w14:textId="77777777" w:rsidR="00C41E4B" w:rsidRDefault="00C41E4B" w:rsidP="00C41E4B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 xml:space="preserve">   O D L U K U</w:t>
      </w:r>
    </w:p>
    <w:p w14:paraId="6CF649B0" w14:textId="0BB5FB13" w:rsidR="00C41E4B" w:rsidRDefault="00C41E4B" w:rsidP="00C41E4B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o objavi Javnog poziva za sufinanciranje udžbenika za učenike upisane u 3. razred programa Opća gimnazija Srednje škole „August Šenoa“ Garešnica u školskoj godini 2023./2024.</w:t>
      </w:r>
    </w:p>
    <w:p w14:paraId="3F75D9FA" w14:textId="77777777" w:rsidR="00C41E4B" w:rsidRDefault="00C41E4B" w:rsidP="00C41E4B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</w:p>
    <w:p w14:paraId="2E77282C" w14:textId="77777777" w:rsidR="00C41E4B" w:rsidRDefault="00C41E4B" w:rsidP="00C41E4B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</w:p>
    <w:p w14:paraId="2C4CFAE0" w14:textId="77777777" w:rsidR="00C41E4B" w:rsidRDefault="00C41E4B" w:rsidP="007403F6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I.</w:t>
      </w:r>
    </w:p>
    <w:p w14:paraId="1C69D682" w14:textId="20975C8E" w:rsidR="007403F6" w:rsidRDefault="00C41E4B" w:rsidP="007403F6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t>Grad Garešnica sufinancirat će udžbenike za učenike upisane u 3. razred programa Opća gimnazija Srednje škole „August Šenoa“ Garešnica u školskoj godini 2023./2024. u iznosu od 132,00 EUR po učeniku</w:t>
      </w:r>
      <w:r w:rsidR="007403F6">
        <w:rPr>
          <w:rFonts w:eastAsia="Times New Roman" w:cstheme="minorHAnsi"/>
          <w:bCs/>
          <w:lang w:eastAsia="hr-HR"/>
        </w:rPr>
        <w:t>.</w:t>
      </w:r>
    </w:p>
    <w:p w14:paraId="7C04FBA0" w14:textId="77777777" w:rsidR="007403F6" w:rsidRDefault="007403F6" w:rsidP="007403F6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Cs/>
          <w:lang w:eastAsia="hr-HR"/>
        </w:rPr>
      </w:pPr>
    </w:p>
    <w:p w14:paraId="0C5BF047" w14:textId="77777777" w:rsidR="00C41E4B" w:rsidRDefault="00C41E4B" w:rsidP="007403F6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II.</w:t>
      </w:r>
    </w:p>
    <w:p w14:paraId="134CDE0C" w14:textId="7A136EC9" w:rsidR="00C41E4B" w:rsidRDefault="00C41E4B" w:rsidP="007403F6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t>Sredstva za podmirenje trškova sufinanciranja udžbenika za učenike iz točke I. ove Odluke osigurana su u Proračunu Grada Garešnice kroz Aktivnost A102006, izvor R454, konto 3721.</w:t>
      </w:r>
    </w:p>
    <w:p w14:paraId="5BBD44CA" w14:textId="77777777" w:rsidR="007403F6" w:rsidRDefault="007403F6" w:rsidP="007403F6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Cs/>
          <w:lang w:eastAsia="hr-HR"/>
        </w:rPr>
      </w:pPr>
    </w:p>
    <w:p w14:paraId="06EF2A09" w14:textId="77777777" w:rsidR="00C41E4B" w:rsidRDefault="00C41E4B" w:rsidP="007403F6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III.</w:t>
      </w:r>
    </w:p>
    <w:p w14:paraId="202C4D2D" w14:textId="7C54D932" w:rsidR="00C41E4B" w:rsidRDefault="007403F6" w:rsidP="007403F6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t>Na temelju ove Odluke gradonačelnik Grada Garešnice objavit će Javni poziv za sufinanciranje iz točke I. ove Odluke.</w:t>
      </w:r>
    </w:p>
    <w:p w14:paraId="488E59CF" w14:textId="77777777" w:rsidR="007403F6" w:rsidRDefault="007403F6" w:rsidP="007403F6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Cs/>
          <w:lang w:eastAsia="hr-HR"/>
        </w:rPr>
      </w:pPr>
    </w:p>
    <w:p w14:paraId="5E9969C6" w14:textId="77777777" w:rsidR="00C41E4B" w:rsidRDefault="00C41E4B" w:rsidP="007403F6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IV.</w:t>
      </w:r>
    </w:p>
    <w:p w14:paraId="0E2198CB" w14:textId="76E0BE99" w:rsidR="00C41E4B" w:rsidRDefault="00C41E4B" w:rsidP="007403F6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Za provedbu ove Odluke zadužuje se Upravni odje</w:t>
      </w:r>
      <w:r w:rsidR="00650ADC">
        <w:rPr>
          <w:rFonts w:eastAsia="Times New Roman" w:cstheme="minorHAnsi"/>
          <w:lang w:eastAsia="hr-HR"/>
        </w:rPr>
        <w:t>l</w:t>
      </w:r>
      <w:r>
        <w:rPr>
          <w:rFonts w:eastAsia="Times New Roman" w:cstheme="minorHAnsi"/>
          <w:lang w:eastAsia="hr-HR"/>
        </w:rPr>
        <w:t xml:space="preserve"> za društvene djelatnosti, imovinu i opće poslove.</w:t>
      </w:r>
    </w:p>
    <w:p w14:paraId="39EF6A1B" w14:textId="77777777" w:rsidR="00C41E4B" w:rsidRDefault="00C41E4B" w:rsidP="00C41E4B">
      <w:pPr>
        <w:widowControl w:val="0"/>
        <w:autoSpaceDE w:val="0"/>
        <w:autoSpaceDN w:val="0"/>
        <w:adjustRightInd w:val="0"/>
        <w:rPr>
          <w:rFonts w:eastAsia="Times New Roman" w:cstheme="minorHAnsi"/>
          <w:lang w:eastAsia="hr-HR"/>
        </w:rPr>
      </w:pPr>
    </w:p>
    <w:p w14:paraId="43FC5A13" w14:textId="0729779B" w:rsidR="00C41E4B" w:rsidRPr="007403F6" w:rsidRDefault="00C41E4B" w:rsidP="00C41E4B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>V.</w:t>
      </w:r>
    </w:p>
    <w:p w14:paraId="43186AD0" w14:textId="7C48BD87" w:rsidR="00C41E4B" w:rsidRDefault="00C41E4B" w:rsidP="00C41E4B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Javni poziv objavit će se na oglasnoj ploči i službenoj internetskoj stranici Grada Garešnice.</w:t>
      </w:r>
    </w:p>
    <w:p w14:paraId="1AC67439" w14:textId="77777777" w:rsidR="00C41E4B" w:rsidRDefault="00C41E4B" w:rsidP="00C41E4B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301B03BD" w14:textId="5CDE3273" w:rsidR="00C41E4B" w:rsidRDefault="00C41E4B" w:rsidP="00C41E4B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>VI.</w:t>
      </w:r>
    </w:p>
    <w:p w14:paraId="176B24B5" w14:textId="77777777" w:rsidR="00C41E4B" w:rsidRDefault="00C41E4B" w:rsidP="00C41E4B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Ova Odluka stupa na snagu danom donošenja, a objavit će se u Službenom glasniku Grada Garešnice.</w:t>
      </w:r>
    </w:p>
    <w:p w14:paraId="6C40BBF9" w14:textId="77777777" w:rsidR="007403F6" w:rsidRDefault="007403F6" w:rsidP="00C41E4B">
      <w:pPr>
        <w:widowControl w:val="0"/>
        <w:autoSpaceDE w:val="0"/>
        <w:autoSpaceDN w:val="0"/>
        <w:adjustRightInd w:val="0"/>
        <w:rPr>
          <w:rFonts w:eastAsia="Times New Roman" w:cstheme="minorHAnsi"/>
          <w:lang w:eastAsia="hr-HR"/>
        </w:rPr>
      </w:pPr>
    </w:p>
    <w:p w14:paraId="30D15396" w14:textId="77777777" w:rsidR="007403F6" w:rsidRDefault="007403F6" w:rsidP="00C41E4B">
      <w:pPr>
        <w:widowControl w:val="0"/>
        <w:autoSpaceDE w:val="0"/>
        <w:autoSpaceDN w:val="0"/>
        <w:adjustRightInd w:val="0"/>
        <w:rPr>
          <w:rFonts w:eastAsia="Times New Roman" w:cstheme="minorHAnsi"/>
          <w:lang w:eastAsia="hr-HR"/>
        </w:rPr>
      </w:pPr>
    </w:p>
    <w:p w14:paraId="00C90066" w14:textId="77777777" w:rsidR="007403F6" w:rsidRDefault="007403F6" w:rsidP="00C41E4B">
      <w:pPr>
        <w:widowControl w:val="0"/>
        <w:autoSpaceDE w:val="0"/>
        <w:autoSpaceDN w:val="0"/>
        <w:adjustRightInd w:val="0"/>
        <w:rPr>
          <w:rFonts w:eastAsia="Times New Roman" w:cstheme="minorHAnsi"/>
          <w:lang w:eastAsia="hr-HR"/>
        </w:rPr>
      </w:pPr>
    </w:p>
    <w:p w14:paraId="208A27CE" w14:textId="77777777" w:rsidR="007403F6" w:rsidRDefault="007403F6" w:rsidP="00C41E4B">
      <w:pPr>
        <w:widowControl w:val="0"/>
        <w:autoSpaceDE w:val="0"/>
        <w:autoSpaceDN w:val="0"/>
        <w:adjustRightInd w:val="0"/>
        <w:rPr>
          <w:rFonts w:eastAsia="Times New Roman" w:cstheme="minorHAnsi"/>
          <w:lang w:eastAsia="hr-HR"/>
        </w:rPr>
      </w:pPr>
    </w:p>
    <w:p w14:paraId="72D5258A" w14:textId="2D87F98E" w:rsidR="00C41E4B" w:rsidRDefault="00C41E4B" w:rsidP="00C41E4B">
      <w:pPr>
        <w:widowControl w:val="0"/>
        <w:autoSpaceDE w:val="0"/>
        <w:autoSpaceDN w:val="0"/>
        <w:adjustRightInd w:val="0"/>
        <w:ind w:left="360"/>
        <w:jc w:val="center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 xml:space="preserve">                                                                                 GR</w:t>
      </w:r>
      <w:r w:rsidR="007403F6">
        <w:rPr>
          <w:rFonts w:eastAsia="Times New Roman" w:cstheme="minorHAnsi"/>
          <w:b/>
          <w:lang w:eastAsia="hr-HR"/>
        </w:rPr>
        <w:t>A</w:t>
      </w:r>
      <w:r>
        <w:rPr>
          <w:rFonts w:eastAsia="Times New Roman" w:cstheme="minorHAnsi"/>
          <w:b/>
          <w:lang w:eastAsia="hr-HR"/>
        </w:rPr>
        <w:t>DONAČELNIK</w:t>
      </w:r>
    </w:p>
    <w:p w14:paraId="1D697775" w14:textId="51AD8C4E" w:rsidR="00C41E4B" w:rsidRDefault="00C41E4B" w:rsidP="007403F6">
      <w:pPr>
        <w:widowControl w:val="0"/>
        <w:autoSpaceDE w:val="0"/>
        <w:autoSpaceDN w:val="0"/>
        <w:adjustRightInd w:val="0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                                                                                                              Josip Bilandžija, dipl.ing.</w:t>
      </w:r>
      <w:r w:rsidR="007403F6">
        <w:rPr>
          <w:rFonts w:eastAsia="Times New Roman" w:cstheme="minorHAnsi"/>
          <w:lang w:eastAsia="hr-HR"/>
        </w:rPr>
        <w:t>šum.</w:t>
      </w:r>
    </w:p>
    <w:p w14:paraId="0B2DE7B3" w14:textId="3EE4CE1C" w:rsidR="00A8352C" w:rsidRPr="007403F6" w:rsidRDefault="00C41E4B" w:rsidP="007403F6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</w:t>
      </w:r>
    </w:p>
    <w:sectPr w:rsidR="00A8352C" w:rsidRPr="007403F6" w:rsidSect="00EB5B7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4B"/>
    <w:rsid w:val="000A1D86"/>
    <w:rsid w:val="002178A8"/>
    <w:rsid w:val="005C62D6"/>
    <w:rsid w:val="005F0927"/>
    <w:rsid w:val="00650ADC"/>
    <w:rsid w:val="007403F6"/>
    <w:rsid w:val="00A8352C"/>
    <w:rsid w:val="00C41E4B"/>
    <w:rsid w:val="00CF7B1B"/>
    <w:rsid w:val="00EB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78F7"/>
  <w15:chartTrackingRefBased/>
  <w15:docId w15:val="{1B4656D1-F5A1-40A1-AEE9-2C4A2510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E4B"/>
    <w:pPr>
      <w:jc w:val="left"/>
    </w:pPr>
    <w:rPr>
      <w:noProof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7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3</cp:revision>
  <dcterms:created xsi:type="dcterms:W3CDTF">2023-07-18T11:23:00Z</dcterms:created>
  <dcterms:modified xsi:type="dcterms:W3CDTF">2023-07-19T05:32:00Z</dcterms:modified>
</cp:coreProperties>
</file>